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1DB" w:rsidRPr="00C10CC6" w:rsidRDefault="00BF719E" w:rsidP="00BF719E">
      <w:pPr>
        <w:pStyle w:val="11"/>
        <w:ind w:firstLine="560"/>
        <w:jc w:val="right"/>
        <w:rPr>
          <w:rFonts w:ascii="Times New Roman" w:hAnsi="Times New Roman" w:cs="Times New Roman"/>
          <w:szCs w:val="28"/>
        </w:rPr>
      </w:pPr>
      <w:r w:rsidRPr="00C10CC6">
        <w:rPr>
          <w:rFonts w:ascii="Times New Roman" w:hAnsi="Times New Roman" w:cs="Times New Roman"/>
          <w:noProof/>
        </w:rPr>
        <w:drawing>
          <wp:inline distT="0" distB="0" distL="0" distR="0">
            <wp:extent cx="2105025" cy="7524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05025" cy="752475"/>
                    </a:xfrm>
                    <a:prstGeom prst="rect">
                      <a:avLst/>
                    </a:prstGeom>
                    <a:noFill/>
                  </pic:spPr>
                </pic:pic>
              </a:graphicData>
            </a:graphic>
          </wp:inline>
        </w:drawing>
      </w:r>
    </w:p>
    <w:p w:rsidR="0029744A" w:rsidRPr="00C10CC6" w:rsidRDefault="0029744A" w:rsidP="0029744A">
      <w:pPr>
        <w:ind w:firstLine="560"/>
        <w:rPr>
          <w:rFonts w:ascii="Times New Roman" w:hAnsi="Times New Roman" w:cs="Times New Roman"/>
        </w:rPr>
      </w:pPr>
    </w:p>
    <w:p w:rsidR="0029744A" w:rsidRPr="00C10CC6" w:rsidRDefault="0029744A" w:rsidP="0029744A">
      <w:pPr>
        <w:ind w:firstLineChars="0" w:firstLine="0"/>
        <w:jc w:val="center"/>
        <w:rPr>
          <w:rFonts w:ascii="Times New Roman" w:eastAsia="黑体" w:hAnsi="Times New Roman" w:cs="Times New Roman"/>
          <w:sz w:val="48"/>
          <w:szCs w:val="48"/>
        </w:rPr>
      </w:pPr>
    </w:p>
    <w:p w:rsidR="00BF719E" w:rsidRPr="00C10CC6" w:rsidRDefault="00BF719E" w:rsidP="0029744A">
      <w:pPr>
        <w:ind w:firstLineChars="0" w:firstLine="0"/>
        <w:jc w:val="center"/>
        <w:rPr>
          <w:rFonts w:ascii="Times New Roman" w:eastAsia="黑体" w:hAnsi="Times New Roman" w:cs="Times New Roman"/>
          <w:sz w:val="48"/>
          <w:szCs w:val="48"/>
        </w:rPr>
      </w:pPr>
    </w:p>
    <w:p w:rsidR="0029744A" w:rsidRPr="00C10CC6" w:rsidRDefault="0029744A" w:rsidP="000F74A6">
      <w:pPr>
        <w:ind w:firstLineChars="0" w:firstLine="0"/>
        <w:jc w:val="center"/>
        <w:rPr>
          <w:rFonts w:ascii="Times New Roman" w:eastAsia="黑体" w:hAnsi="Times New Roman" w:cs="Times New Roman"/>
          <w:sz w:val="52"/>
          <w:szCs w:val="48"/>
        </w:rPr>
      </w:pPr>
      <w:r w:rsidRPr="00C10CC6">
        <w:rPr>
          <w:rFonts w:ascii="Times New Roman" w:eastAsia="黑体" w:hAnsi="Times New Roman" w:cs="Times New Roman"/>
          <w:sz w:val="52"/>
          <w:szCs w:val="48"/>
        </w:rPr>
        <w:t>航煤产品碳足迹评价报告</w:t>
      </w:r>
    </w:p>
    <w:p w:rsidR="0029744A" w:rsidRPr="00C10CC6" w:rsidRDefault="0029744A" w:rsidP="0029744A">
      <w:pPr>
        <w:ind w:firstLine="960"/>
        <w:rPr>
          <w:rFonts w:ascii="Times New Roman" w:eastAsia="黑体" w:hAnsi="Times New Roman" w:cs="Times New Roman"/>
          <w:sz w:val="48"/>
          <w:szCs w:val="48"/>
        </w:rPr>
      </w:pPr>
    </w:p>
    <w:p w:rsidR="0029744A" w:rsidRPr="00C10CC6" w:rsidRDefault="0029744A" w:rsidP="0029744A">
      <w:pPr>
        <w:ind w:firstLine="960"/>
        <w:rPr>
          <w:rFonts w:ascii="Times New Roman" w:eastAsia="黑体" w:hAnsi="Times New Roman" w:cs="Times New Roman"/>
          <w:sz w:val="48"/>
          <w:szCs w:val="48"/>
        </w:rPr>
      </w:pPr>
    </w:p>
    <w:p w:rsidR="0029744A" w:rsidRPr="00C10CC6" w:rsidRDefault="0029744A" w:rsidP="0029744A">
      <w:pPr>
        <w:ind w:firstLine="960"/>
        <w:rPr>
          <w:rFonts w:ascii="Times New Roman" w:eastAsia="黑体" w:hAnsi="Times New Roman" w:cs="Times New Roman"/>
          <w:sz w:val="48"/>
          <w:szCs w:val="48"/>
        </w:rPr>
      </w:pPr>
    </w:p>
    <w:p w:rsidR="00EC6EED" w:rsidRPr="00C10CC6" w:rsidRDefault="00EC6EED" w:rsidP="0029744A">
      <w:pPr>
        <w:ind w:firstLine="960"/>
        <w:rPr>
          <w:rFonts w:ascii="Times New Roman" w:eastAsia="黑体" w:hAnsi="Times New Roman" w:cs="Times New Roman"/>
          <w:sz w:val="48"/>
          <w:szCs w:val="48"/>
        </w:rPr>
      </w:pPr>
    </w:p>
    <w:p w:rsidR="00EC6EED" w:rsidRPr="00C10CC6" w:rsidRDefault="00EC6EED" w:rsidP="0029744A">
      <w:pPr>
        <w:ind w:firstLine="960"/>
        <w:rPr>
          <w:rFonts w:ascii="Times New Roman" w:eastAsia="黑体" w:hAnsi="Times New Roman" w:cs="Times New Roman"/>
          <w:sz w:val="48"/>
          <w:szCs w:val="48"/>
        </w:rPr>
      </w:pPr>
    </w:p>
    <w:p w:rsidR="00EC6EED" w:rsidRPr="00C10CC6" w:rsidRDefault="00EC6EED" w:rsidP="0029744A">
      <w:pPr>
        <w:ind w:firstLine="960"/>
        <w:rPr>
          <w:rFonts w:ascii="Times New Roman" w:eastAsia="黑体" w:hAnsi="Times New Roman" w:cs="Times New Roman"/>
          <w:sz w:val="48"/>
          <w:szCs w:val="48"/>
        </w:rPr>
      </w:pPr>
    </w:p>
    <w:p w:rsidR="00A714FA" w:rsidRPr="00C10CC6" w:rsidRDefault="00A714FA" w:rsidP="0029744A">
      <w:pPr>
        <w:ind w:firstLine="960"/>
        <w:rPr>
          <w:rFonts w:ascii="Times New Roman" w:eastAsia="黑体" w:hAnsi="Times New Roman" w:cs="Times New Roman"/>
          <w:sz w:val="48"/>
          <w:szCs w:val="48"/>
        </w:rPr>
      </w:pPr>
    </w:p>
    <w:p w:rsidR="00A714FA" w:rsidRPr="00C10CC6" w:rsidRDefault="00A714FA" w:rsidP="0029744A">
      <w:pPr>
        <w:ind w:firstLine="960"/>
        <w:rPr>
          <w:rFonts w:ascii="Times New Roman" w:eastAsia="黑体" w:hAnsi="Times New Roman" w:cs="Times New Roman"/>
          <w:sz w:val="48"/>
          <w:szCs w:val="48"/>
        </w:rPr>
      </w:pPr>
    </w:p>
    <w:p w:rsidR="009420FF" w:rsidRPr="00C10CC6" w:rsidRDefault="009420FF" w:rsidP="0029744A">
      <w:pPr>
        <w:ind w:firstLine="960"/>
        <w:rPr>
          <w:rFonts w:ascii="Times New Roman" w:eastAsia="黑体" w:hAnsi="Times New Roman" w:cs="Times New Roman"/>
          <w:sz w:val="48"/>
          <w:szCs w:val="48"/>
        </w:rPr>
      </w:pPr>
    </w:p>
    <w:p w:rsidR="009420FF" w:rsidRPr="00C10CC6" w:rsidRDefault="009420FF" w:rsidP="0029744A">
      <w:pPr>
        <w:ind w:firstLine="960"/>
        <w:rPr>
          <w:rFonts w:ascii="Times New Roman" w:eastAsia="黑体" w:hAnsi="Times New Roman" w:cs="Times New Roman"/>
          <w:sz w:val="48"/>
          <w:szCs w:val="48"/>
        </w:rPr>
      </w:pPr>
    </w:p>
    <w:p w:rsidR="001B654E" w:rsidRPr="00C10CC6" w:rsidRDefault="001B654E" w:rsidP="0029744A">
      <w:pPr>
        <w:ind w:firstLine="960"/>
        <w:rPr>
          <w:rFonts w:ascii="Times New Roman" w:eastAsia="黑体" w:hAnsi="Times New Roman" w:cs="Times New Roman"/>
          <w:sz w:val="48"/>
          <w:szCs w:val="48"/>
        </w:rPr>
      </w:pPr>
    </w:p>
    <w:p w:rsidR="00A714FA" w:rsidRPr="00C10CC6" w:rsidRDefault="00A714FA" w:rsidP="00A714FA">
      <w:pPr>
        <w:ind w:firstLineChars="0" w:firstLine="0"/>
        <w:jc w:val="center"/>
        <w:rPr>
          <w:rFonts w:ascii="Times New Roman" w:eastAsia="黑体" w:hAnsi="Times New Roman" w:cs="Times New Roman"/>
          <w:sz w:val="32"/>
          <w:szCs w:val="48"/>
        </w:rPr>
      </w:pPr>
      <w:r w:rsidRPr="00C10CC6">
        <w:rPr>
          <w:rFonts w:ascii="Times New Roman" w:eastAsia="黑体" w:hAnsi="Times New Roman" w:cs="Times New Roman"/>
          <w:sz w:val="32"/>
          <w:szCs w:val="48"/>
        </w:rPr>
        <w:t>中国石油化工股份有限公司安庆分公司</w:t>
      </w:r>
    </w:p>
    <w:p w:rsidR="001B654E" w:rsidRPr="00C10CC6" w:rsidRDefault="00A714FA" w:rsidP="00BE247D">
      <w:pPr>
        <w:ind w:firstLineChars="0" w:firstLine="0"/>
        <w:jc w:val="center"/>
        <w:rPr>
          <w:rFonts w:ascii="Times New Roman" w:eastAsia="黑体" w:hAnsi="Times New Roman" w:cs="Times New Roman"/>
          <w:sz w:val="48"/>
          <w:szCs w:val="48"/>
        </w:rPr>
      </w:pPr>
      <w:r w:rsidRPr="00C10CC6">
        <w:rPr>
          <w:rFonts w:ascii="Times New Roman" w:eastAsia="黑体" w:hAnsi="Times New Roman" w:cs="Times New Roman"/>
          <w:sz w:val="32"/>
          <w:szCs w:val="48"/>
        </w:rPr>
        <w:t>二〇二〇年</w:t>
      </w:r>
      <w:r w:rsidR="00190842" w:rsidRPr="00C10CC6">
        <w:rPr>
          <w:rFonts w:ascii="Times New Roman" w:eastAsia="黑体" w:hAnsi="Times New Roman" w:cs="Times New Roman"/>
          <w:sz w:val="32"/>
          <w:szCs w:val="48"/>
        </w:rPr>
        <w:t>八</w:t>
      </w:r>
      <w:r w:rsidRPr="00C10CC6">
        <w:rPr>
          <w:rFonts w:ascii="Times New Roman" w:eastAsia="黑体" w:hAnsi="Times New Roman" w:cs="Times New Roman"/>
          <w:sz w:val="32"/>
          <w:szCs w:val="48"/>
        </w:rPr>
        <w:t>月</w:t>
      </w:r>
    </w:p>
    <w:p w:rsidR="000F74A6" w:rsidRPr="00C10CC6" w:rsidRDefault="000F74A6" w:rsidP="0029744A">
      <w:pPr>
        <w:ind w:firstLine="960"/>
        <w:rPr>
          <w:rFonts w:ascii="Times New Roman" w:eastAsia="黑体" w:hAnsi="Times New Roman" w:cs="Times New Roman"/>
          <w:sz w:val="48"/>
          <w:szCs w:val="48"/>
        </w:rPr>
      </w:pPr>
    </w:p>
    <w:p w:rsidR="0029744A" w:rsidRPr="00C10CC6" w:rsidRDefault="0029744A" w:rsidP="000F74A6">
      <w:pPr>
        <w:ind w:firstLineChars="0" w:firstLine="0"/>
        <w:rPr>
          <w:rFonts w:ascii="Times New Roman" w:hAnsi="Times New Roman" w:cs="Times New Roman"/>
        </w:rPr>
        <w:sectPr w:rsidR="0029744A" w:rsidRPr="00C10CC6" w:rsidSect="005A64D1">
          <w:footerReference w:type="default" r:id="rId9"/>
          <w:pgSz w:w="11906" w:h="16838"/>
          <w:pgMar w:top="1440" w:right="1800" w:bottom="1440" w:left="1800" w:header="851" w:footer="992" w:gutter="0"/>
          <w:pgNumType w:start="1"/>
          <w:cols w:space="425"/>
          <w:docGrid w:type="lines" w:linePitch="312"/>
        </w:sectPr>
      </w:pPr>
    </w:p>
    <w:p w:rsidR="007C37D5" w:rsidRPr="00C10CC6" w:rsidRDefault="00AF792E" w:rsidP="000C6965">
      <w:pPr>
        <w:pStyle w:val="1"/>
        <w:tabs>
          <w:tab w:val="left" w:pos="4995"/>
        </w:tabs>
        <w:spacing w:line="400" w:lineRule="exact"/>
        <w:ind w:left="640" w:hanging="640"/>
        <w:rPr>
          <w:rFonts w:ascii="Times New Roman" w:hAnsi="Times New Roman" w:cs="Times New Roman"/>
        </w:rPr>
      </w:pPr>
      <w:bookmarkStart w:id="0" w:name="_Toc22847876"/>
      <w:r w:rsidRPr="00C10CC6">
        <w:rPr>
          <w:rFonts w:ascii="Times New Roman" w:hAnsi="Times New Roman" w:cs="Times New Roman"/>
        </w:rPr>
        <w:lastRenderedPageBreak/>
        <w:t>一</w:t>
      </w:r>
      <w:r w:rsidR="007C37D5" w:rsidRPr="00C10CC6">
        <w:rPr>
          <w:rFonts w:ascii="Times New Roman" w:hAnsi="Times New Roman" w:cs="Times New Roman"/>
        </w:rPr>
        <w:t>、研究背景</w:t>
      </w:r>
      <w:bookmarkEnd w:id="0"/>
    </w:p>
    <w:p w:rsidR="007C37D5" w:rsidRPr="00C10CC6" w:rsidRDefault="00697380" w:rsidP="00B1711F">
      <w:pPr>
        <w:autoSpaceDE w:val="0"/>
        <w:autoSpaceDN w:val="0"/>
        <w:adjustRightInd w:val="0"/>
        <w:spacing w:before="120" w:line="540" w:lineRule="exact"/>
        <w:ind w:firstLine="560"/>
        <w:rPr>
          <w:rFonts w:ascii="Times New Roman" w:hAnsi="Times New Roman" w:cs="Times New Roman"/>
          <w:szCs w:val="20"/>
        </w:rPr>
      </w:pPr>
      <w:r w:rsidRPr="00C10CC6">
        <w:rPr>
          <w:rFonts w:ascii="Times New Roman" w:hAnsi="Times New Roman" w:cs="Times New Roman"/>
          <w:szCs w:val="20"/>
        </w:rPr>
        <w:t>碳足迹是对某一产品或活动在全生命周期内直接及间接引起的温室气体排放量的度量，以二氧化碳质量当量（</w:t>
      </w:r>
      <w:r w:rsidR="00F81F82" w:rsidRPr="00F81F82">
        <w:rPr>
          <w:rFonts w:ascii="Times New Roman" w:hAnsi="Times New Roman" w:cs="Times New Roman"/>
          <w:szCs w:val="20"/>
        </w:rPr>
        <w:t>CO</w:t>
      </w:r>
      <w:r w:rsidR="00F81F82" w:rsidRPr="00F81F82">
        <w:rPr>
          <w:rFonts w:ascii="Times New Roman" w:hAnsi="Times New Roman" w:cs="Times New Roman"/>
          <w:szCs w:val="20"/>
          <w:vertAlign w:val="subscript"/>
        </w:rPr>
        <w:t>2</w:t>
      </w:r>
      <w:r w:rsidRPr="00C10CC6">
        <w:rPr>
          <w:rFonts w:ascii="Times New Roman" w:hAnsi="Times New Roman" w:cs="Times New Roman"/>
          <w:szCs w:val="20"/>
        </w:rPr>
        <w:t>e</w:t>
      </w:r>
      <w:r w:rsidRPr="00C10CC6">
        <w:rPr>
          <w:rFonts w:ascii="Times New Roman" w:hAnsi="Times New Roman" w:cs="Times New Roman"/>
          <w:szCs w:val="20"/>
        </w:rPr>
        <w:t>）为评价单位。</w:t>
      </w:r>
    </w:p>
    <w:p w:rsidR="00697380" w:rsidRPr="00C10CC6" w:rsidRDefault="007F054D" w:rsidP="00B1711F">
      <w:pPr>
        <w:autoSpaceDE w:val="0"/>
        <w:autoSpaceDN w:val="0"/>
        <w:adjustRightInd w:val="0"/>
        <w:spacing w:before="120" w:line="540" w:lineRule="exact"/>
        <w:ind w:firstLine="560"/>
        <w:rPr>
          <w:rFonts w:ascii="Times New Roman" w:hAnsi="Times New Roman" w:cs="Times New Roman"/>
        </w:rPr>
      </w:pPr>
      <w:bookmarkStart w:id="1" w:name="_Toc22847880"/>
      <w:r w:rsidRPr="00C10CC6">
        <w:rPr>
          <w:rFonts w:ascii="Times New Roman" w:cs="Times New Roman"/>
        </w:rPr>
        <w:t>研究产品碳足迹，可以</w:t>
      </w:r>
      <w:r w:rsidR="00697380" w:rsidRPr="00C10CC6">
        <w:rPr>
          <w:rFonts w:ascii="Times New Roman" w:cs="Times New Roman"/>
        </w:rPr>
        <w:t>发掘企业温室气体减排的潜力；用于企业环境保护报告、可持续发展报告和社会责任报告，提升企业形象和声誉</w:t>
      </w:r>
      <w:r w:rsidR="00660DBF" w:rsidRPr="00C10CC6">
        <w:rPr>
          <w:rFonts w:ascii="Times New Roman" w:cs="Times New Roman"/>
        </w:rPr>
        <w:t>；</w:t>
      </w:r>
      <w:r w:rsidR="00697380" w:rsidRPr="00C10CC6">
        <w:rPr>
          <w:rFonts w:ascii="Times New Roman" w:cs="Times New Roman"/>
        </w:rPr>
        <w:t>提供产品更新决策依据、引领低碳经济发展；引导消费者实施绿色消费；掌握产品碳足迹的影响，评估产品替代、营运及资源的选择。</w:t>
      </w:r>
    </w:p>
    <w:bookmarkEnd w:id="1"/>
    <w:p w:rsidR="007C37D5" w:rsidRPr="00C10CC6" w:rsidRDefault="007F054D" w:rsidP="002B45ED">
      <w:pPr>
        <w:autoSpaceDE w:val="0"/>
        <w:autoSpaceDN w:val="0"/>
        <w:adjustRightInd w:val="0"/>
        <w:spacing w:before="120" w:line="540" w:lineRule="exact"/>
        <w:ind w:firstLine="560"/>
        <w:rPr>
          <w:rFonts w:ascii="Times New Roman" w:hAnsi="Times New Roman" w:cs="Times New Roman"/>
          <w:szCs w:val="24"/>
        </w:rPr>
      </w:pPr>
      <w:r w:rsidRPr="00C10CC6">
        <w:rPr>
          <w:rFonts w:ascii="Times New Roman" w:hAnsi="Times New Roman" w:cs="Times New Roman"/>
          <w:szCs w:val="20"/>
        </w:rPr>
        <w:t>目前国际上</w:t>
      </w:r>
      <w:r w:rsidR="007C37D5" w:rsidRPr="00C10CC6">
        <w:rPr>
          <w:rFonts w:ascii="Times New Roman" w:hAnsi="Times New Roman" w:cs="Times New Roman"/>
          <w:szCs w:val="24"/>
        </w:rPr>
        <w:t>除了学术界研究外，多个国际组织大力推出了相关碳足迹评价标准。英国碳信托公司（</w:t>
      </w:r>
      <w:r w:rsidR="007C37D5" w:rsidRPr="00C10CC6">
        <w:rPr>
          <w:rFonts w:ascii="Times New Roman" w:hAnsi="Times New Roman" w:cs="Times New Roman"/>
          <w:szCs w:val="24"/>
        </w:rPr>
        <w:t>Carbon Trust</w:t>
      </w:r>
      <w:r w:rsidR="007C37D5" w:rsidRPr="00C10CC6">
        <w:rPr>
          <w:rFonts w:ascii="Times New Roman" w:hAnsi="Times New Roman" w:cs="Times New Roman"/>
          <w:szCs w:val="24"/>
        </w:rPr>
        <w:t>）和英国环境食品农业部门委托英国标准协会（</w:t>
      </w:r>
      <w:r w:rsidR="007C37D5" w:rsidRPr="00C10CC6">
        <w:rPr>
          <w:rFonts w:ascii="Times New Roman" w:hAnsi="Times New Roman" w:cs="Times New Roman"/>
          <w:szCs w:val="24"/>
        </w:rPr>
        <w:t>BSI</w:t>
      </w:r>
      <w:r w:rsidR="007C37D5" w:rsidRPr="00C10CC6">
        <w:rPr>
          <w:rFonts w:ascii="Times New Roman" w:hAnsi="Times New Roman" w:cs="Times New Roman"/>
          <w:szCs w:val="24"/>
        </w:rPr>
        <w:t>）所制定了《</w:t>
      </w:r>
      <w:r w:rsidR="007C37D5" w:rsidRPr="00C10CC6">
        <w:rPr>
          <w:rFonts w:ascii="Times New Roman" w:hAnsi="Times New Roman" w:cs="Times New Roman"/>
          <w:szCs w:val="24"/>
        </w:rPr>
        <w:t>PAS2050</w:t>
      </w:r>
      <w:r w:rsidR="007C37D5" w:rsidRPr="00C10CC6">
        <w:rPr>
          <w:rFonts w:ascii="Times New Roman" w:hAnsi="Times New Roman" w:cs="Times New Roman"/>
          <w:szCs w:val="24"/>
        </w:rPr>
        <w:t>产品和服务生命周期温室气体排放评估规范》。</w:t>
      </w:r>
      <w:r w:rsidR="007C37D5" w:rsidRPr="00C10CC6">
        <w:rPr>
          <w:rFonts w:ascii="Times New Roman" w:hAnsi="Times New Roman" w:cs="Times New Roman"/>
          <w:szCs w:val="24"/>
        </w:rPr>
        <w:t>PAS2050</w:t>
      </w:r>
      <w:r w:rsidR="007C37D5" w:rsidRPr="00C10CC6">
        <w:rPr>
          <w:rFonts w:ascii="Times New Roman" w:hAnsi="Times New Roman" w:cs="Times New Roman"/>
          <w:szCs w:val="24"/>
        </w:rPr>
        <w:t>于</w:t>
      </w:r>
      <w:r w:rsidR="007C37D5" w:rsidRPr="00C10CC6">
        <w:rPr>
          <w:rFonts w:ascii="Times New Roman" w:hAnsi="Times New Roman" w:cs="Times New Roman"/>
          <w:szCs w:val="24"/>
        </w:rPr>
        <w:t>2008</w:t>
      </w:r>
      <w:r w:rsidR="007C37D5" w:rsidRPr="00C10CC6">
        <w:rPr>
          <w:rFonts w:ascii="Times New Roman" w:hAnsi="Times New Roman" w:cs="Times New Roman"/>
          <w:szCs w:val="24"/>
        </w:rPr>
        <w:t>年公告后，成为全球首个产品碳足迹方法标准，作为国际社会推动碳足迹计算的主要参考依据，亦成为国际标准组织（</w:t>
      </w:r>
      <w:r w:rsidR="007C37D5" w:rsidRPr="00C10CC6">
        <w:rPr>
          <w:rFonts w:ascii="Times New Roman" w:hAnsi="Times New Roman" w:cs="Times New Roman"/>
          <w:szCs w:val="24"/>
        </w:rPr>
        <w:t>ISO</w:t>
      </w:r>
      <w:r w:rsidR="007C37D5" w:rsidRPr="00C10CC6">
        <w:rPr>
          <w:rFonts w:ascii="Times New Roman" w:hAnsi="Times New Roman" w:cs="Times New Roman"/>
          <w:szCs w:val="24"/>
        </w:rPr>
        <w:t>）制定产品碳足迹标准（</w:t>
      </w:r>
      <w:r w:rsidR="007C37D5" w:rsidRPr="00C10CC6">
        <w:rPr>
          <w:rFonts w:ascii="Times New Roman" w:hAnsi="Times New Roman" w:cs="Times New Roman"/>
          <w:szCs w:val="24"/>
        </w:rPr>
        <w:t>ISO14067</w:t>
      </w:r>
      <w:r w:rsidR="007C37D5" w:rsidRPr="00C10CC6">
        <w:rPr>
          <w:rFonts w:ascii="Times New Roman" w:hAnsi="Times New Roman" w:cs="Times New Roman"/>
          <w:szCs w:val="24"/>
        </w:rPr>
        <w:t>）的重要参考文件。</w:t>
      </w:r>
      <w:r w:rsidR="007C37D5" w:rsidRPr="00C10CC6">
        <w:rPr>
          <w:rFonts w:ascii="Times New Roman" w:hAnsi="Times New Roman" w:cs="Times New Roman"/>
          <w:szCs w:val="24"/>
        </w:rPr>
        <w:t>PAS2050</w:t>
      </w:r>
      <w:r w:rsidR="007C37D5" w:rsidRPr="00C10CC6">
        <w:rPr>
          <w:rFonts w:ascii="Times New Roman" w:hAnsi="Times New Roman" w:cs="Times New Roman"/>
          <w:szCs w:val="24"/>
        </w:rPr>
        <w:t>规定了两种评价方法：企业到企业</w:t>
      </w:r>
      <w:r w:rsidR="007C37D5" w:rsidRPr="00C10CC6">
        <w:rPr>
          <w:rFonts w:ascii="Times New Roman" w:hAnsi="Times New Roman" w:cs="Times New Roman"/>
          <w:szCs w:val="24"/>
        </w:rPr>
        <w:t>B2B</w:t>
      </w:r>
      <w:r w:rsidR="007C37D5" w:rsidRPr="00C10CC6">
        <w:rPr>
          <w:rFonts w:ascii="Times New Roman" w:hAnsi="Times New Roman" w:cs="Times New Roman"/>
          <w:szCs w:val="24"/>
        </w:rPr>
        <w:t>（</w:t>
      </w:r>
      <w:r w:rsidR="007C37D5" w:rsidRPr="00C10CC6">
        <w:rPr>
          <w:rFonts w:ascii="Times New Roman" w:hAnsi="Times New Roman" w:cs="Times New Roman"/>
          <w:szCs w:val="24"/>
        </w:rPr>
        <w:t>business-to-business</w:t>
      </w:r>
      <w:r w:rsidR="007C37D5" w:rsidRPr="00C10CC6">
        <w:rPr>
          <w:rFonts w:ascii="Times New Roman" w:hAnsi="Times New Roman" w:cs="Times New Roman"/>
          <w:szCs w:val="24"/>
        </w:rPr>
        <w:t>）和企业到消费者</w:t>
      </w:r>
      <w:r w:rsidR="007C37D5" w:rsidRPr="00C10CC6">
        <w:rPr>
          <w:rFonts w:ascii="Times New Roman" w:hAnsi="Times New Roman" w:cs="Times New Roman"/>
          <w:szCs w:val="24"/>
        </w:rPr>
        <w:t>B2C(business-to-</w:t>
      </w:r>
      <w:r w:rsidR="00F81F82" w:rsidRPr="00F81F82">
        <w:rPr>
          <w:rFonts w:ascii="Times New Roman" w:hAnsi="Times New Roman" w:cs="Times New Roman"/>
          <w:szCs w:val="24"/>
        </w:rPr>
        <w:t>CO</w:t>
      </w:r>
      <w:r w:rsidR="007C37D5" w:rsidRPr="00C10CC6">
        <w:rPr>
          <w:rFonts w:ascii="Times New Roman" w:hAnsi="Times New Roman" w:cs="Times New Roman"/>
          <w:szCs w:val="24"/>
        </w:rPr>
        <w:t>nsumer)</w:t>
      </w:r>
      <w:r w:rsidR="007C37D5" w:rsidRPr="00C10CC6">
        <w:rPr>
          <w:rFonts w:ascii="Times New Roman" w:hAnsi="Times New Roman" w:cs="Times New Roman"/>
          <w:szCs w:val="24"/>
        </w:rPr>
        <w:t>。生命周期内的</w:t>
      </w:r>
      <w:r w:rsidR="007C37D5" w:rsidRPr="00C10CC6">
        <w:rPr>
          <w:rFonts w:ascii="Times New Roman" w:hAnsi="Times New Roman" w:cs="Times New Roman"/>
          <w:szCs w:val="24"/>
        </w:rPr>
        <w:t>GHG</w:t>
      </w:r>
      <w:r w:rsidR="007C37D5" w:rsidRPr="00C10CC6">
        <w:rPr>
          <w:rFonts w:ascii="Times New Roman" w:hAnsi="Times New Roman" w:cs="Times New Roman"/>
          <w:szCs w:val="24"/>
        </w:rPr>
        <w:t>排放是指各种商品和服务作为以下过程的一部分产生的排放：商品和服务的制造</w:t>
      </w:r>
      <w:r w:rsidR="007C37D5" w:rsidRPr="00C10CC6">
        <w:rPr>
          <w:rFonts w:ascii="Times New Roman" w:hAnsi="Times New Roman" w:cs="Times New Roman"/>
          <w:szCs w:val="24"/>
        </w:rPr>
        <w:t>/</w:t>
      </w:r>
      <w:r w:rsidR="007C37D5" w:rsidRPr="00C10CC6">
        <w:rPr>
          <w:rFonts w:ascii="Times New Roman" w:hAnsi="Times New Roman" w:cs="Times New Roman"/>
          <w:szCs w:val="24"/>
        </w:rPr>
        <w:t>建立、改变、运输、储存、使用、提供、再利用或处置等过程。</w:t>
      </w:r>
    </w:p>
    <w:p w:rsidR="007C37D5" w:rsidRPr="00C10CC6" w:rsidRDefault="007C37D5" w:rsidP="008F55E6">
      <w:pPr>
        <w:autoSpaceDE w:val="0"/>
        <w:autoSpaceDN w:val="0"/>
        <w:adjustRightInd w:val="0"/>
        <w:spacing w:before="120" w:line="540" w:lineRule="exact"/>
        <w:ind w:firstLine="560"/>
        <w:rPr>
          <w:rFonts w:ascii="Times New Roman" w:hAnsi="Times New Roman" w:cs="Times New Roman"/>
          <w:szCs w:val="24"/>
        </w:rPr>
      </w:pPr>
      <w:r w:rsidRPr="00C10CC6">
        <w:rPr>
          <w:rFonts w:ascii="Times New Roman" w:hAnsi="Times New Roman" w:cs="Times New Roman"/>
          <w:szCs w:val="24"/>
        </w:rPr>
        <w:t>除此外，日本于</w:t>
      </w:r>
      <w:r w:rsidRPr="00C10CC6">
        <w:rPr>
          <w:rFonts w:ascii="Times New Roman" w:hAnsi="Times New Roman" w:cs="Times New Roman"/>
          <w:szCs w:val="24"/>
        </w:rPr>
        <w:t>2009</w:t>
      </w:r>
      <w:r w:rsidRPr="00C10CC6">
        <w:rPr>
          <w:rFonts w:ascii="Times New Roman" w:hAnsi="Times New Roman" w:cs="Times New Roman"/>
          <w:szCs w:val="24"/>
        </w:rPr>
        <w:t>年公告其碳足迹标准</w:t>
      </w:r>
      <w:r w:rsidRPr="00C10CC6">
        <w:rPr>
          <w:rFonts w:ascii="Times New Roman" w:hAnsi="Times New Roman" w:cs="Times New Roman"/>
          <w:szCs w:val="24"/>
        </w:rPr>
        <w:t>TSQ0010</w:t>
      </w:r>
      <w:r w:rsidRPr="00C10CC6">
        <w:rPr>
          <w:rFonts w:ascii="Times New Roman" w:hAnsi="Times New Roman" w:cs="Times New Roman"/>
          <w:szCs w:val="24"/>
        </w:rPr>
        <w:t>，而世界可持续发展工商理事会与世界资源研究院于</w:t>
      </w:r>
      <w:r w:rsidRPr="00C10CC6">
        <w:rPr>
          <w:rFonts w:ascii="Times New Roman" w:hAnsi="Times New Roman" w:cs="Times New Roman"/>
          <w:szCs w:val="24"/>
        </w:rPr>
        <w:t>2010</w:t>
      </w:r>
      <w:r w:rsidRPr="00C10CC6">
        <w:rPr>
          <w:rFonts w:ascii="Times New Roman" w:hAnsi="Times New Roman" w:cs="Times New Roman"/>
          <w:szCs w:val="24"/>
        </w:rPr>
        <w:t>年底推出了</w:t>
      </w:r>
      <w:r w:rsidRPr="00C10CC6">
        <w:rPr>
          <w:rFonts w:ascii="Times New Roman" w:hAnsi="Times New Roman" w:cs="Times New Roman"/>
          <w:szCs w:val="24"/>
        </w:rPr>
        <w:t>“Product and Supply Chain Standards”</w:t>
      </w:r>
      <w:r w:rsidRPr="00C10CC6">
        <w:rPr>
          <w:rFonts w:ascii="Times New Roman" w:hAnsi="Times New Roman" w:cs="Times New Roman"/>
          <w:szCs w:val="24"/>
        </w:rPr>
        <w:t>。国际标准化组织（</w:t>
      </w:r>
      <w:r w:rsidRPr="00C10CC6">
        <w:rPr>
          <w:rFonts w:ascii="Times New Roman" w:hAnsi="Times New Roman" w:cs="Times New Roman"/>
          <w:szCs w:val="24"/>
        </w:rPr>
        <w:t>ISO</w:t>
      </w:r>
      <w:r w:rsidRPr="00C10CC6">
        <w:rPr>
          <w:rFonts w:ascii="Times New Roman" w:hAnsi="Times New Roman" w:cs="Times New Roman"/>
          <w:szCs w:val="24"/>
        </w:rPr>
        <w:t>）也正在积极制定产品碳足迹标准</w:t>
      </w:r>
      <w:r w:rsidRPr="00C10CC6">
        <w:rPr>
          <w:rFonts w:ascii="Times New Roman" w:hAnsi="Times New Roman" w:cs="Times New Roman"/>
          <w:szCs w:val="24"/>
        </w:rPr>
        <w:t>ISO14067</w:t>
      </w:r>
      <w:r w:rsidRPr="00C10CC6">
        <w:rPr>
          <w:rFonts w:ascii="Times New Roman" w:hAnsi="Times New Roman" w:cs="Times New Roman"/>
          <w:szCs w:val="24"/>
        </w:rPr>
        <w:t>，其内容框架以</w:t>
      </w:r>
      <w:r w:rsidRPr="00C10CC6">
        <w:rPr>
          <w:rFonts w:ascii="Times New Roman" w:hAnsi="Times New Roman" w:cs="Times New Roman"/>
          <w:szCs w:val="24"/>
        </w:rPr>
        <w:t>PAS2050</w:t>
      </w:r>
      <w:r w:rsidRPr="00C10CC6">
        <w:rPr>
          <w:rFonts w:ascii="Times New Roman" w:hAnsi="Times New Roman" w:cs="Times New Roman"/>
          <w:szCs w:val="24"/>
        </w:rPr>
        <w:t>为主要参考依据。</w:t>
      </w:r>
      <w:r w:rsidR="007F054D" w:rsidRPr="00C10CC6">
        <w:rPr>
          <w:rFonts w:ascii="Times New Roman" w:hAnsi="Times New Roman" w:cs="Times New Roman"/>
          <w:szCs w:val="24"/>
        </w:rPr>
        <w:t>2006</w:t>
      </w:r>
      <w:r w:rsidR="007F054D" w:rsidRPr="00C10CC6">
        <w:rPr>
          <w:rFonts w:ascii="Times New Roman" w:hAnsi="Times New Roman" w:cs="Times New Roman"/>
          <w:szCs w:val="24"/>
        </w:rPr>
        <w:t>年发布了</w:t>
      </w:r>
      <w:r w:rsidR="007F054D" w:rsidRPr="00C10CC6">
        <w:rPr>
          <w:rFonts w:ascii="Times New Roman" w:hAnsi="Times New Roman" w:cs="Times New Roman"/>
          <w:szCs w:val="24"/>
        </w:rPr>
        <w:t>ISO14040</w:t>
      </w:r>
      <w:r w:rsidR="007F054D" w:rsidRPr="00C10CC6">
        <w:rPr>
          <w:rFonts w:ascii="Times New Roman" w:hAnsi="Times New Roman" w:cs="Times New Roman"/>
          <w:szCs w:val="24"/>
        </w:rPr>
        <w:t>环境管理</w:t>
      </w:r>
      <w:r w:rsidR="007F054D" w:rsidRPr="00C10CC6">
        <w:rPr>
          <w:rFonts w:ascii="Times New Roman" w:hAnsi="Times New Roman" w:cs="Times New Roman"/>
          <w:szCs w:val="24"/>
        </w:rPr>
        <w:t>-</w:t>
      </w:r>
      <w:r w:rsidR="007F054D" w:rsidRPr="00C10CC6">
        <w:rPr>
          <w:rFonts w:ascii="Times New Roman" w:hAnsi="Times New Roman" w:cs="Times New Roman"/>
          <w:szCs w:val="24"/>
        </w:rPr>
        <w:t>生命周期评估</w:t>
      </w:r>
      <w:r w:rsidR="007F054D" w:rsidRPr="00C10CC6">
        <w:rPr>
          <w:rFonts w:ascii="Times New Roman" w:hAnsi="Times New Roman" w:cs="Times New Roman"/>
          <w:szCs w:val="24"/>
        </w:rPr>
        <w:t>--</w:t>
      </w:r>
      <w:r w:rsidR="007F054D" w:rsidRPr="00C10CC6">
        <w:rPr>
          <w:rFonts w:ascii="Times New Roman" w:hAnsi="Times New Roman" w:cs="Times New Roman"/>
          <w:szCs w:val="24"/>
        </w:rPr>
        <w:t>原则与框架，将全生命周期评价分为四个部分：（</w:t>
      </w:r>
      <w:r w:rsidR="007F054D" w:rsidRPr="00C10CC6">
        <w:rPr>
          <w:rFonts w:ascii="Times New Roman" w:hAnsi="Times New Roman" w:cs="Times New Roman"/>
          <w:szCs w:val="24"/>
        </w:rPr>
        <w:t>1</w:t>
      </w:r>
      <w:r w:rsidR="007F054D" w:rsidRPr="00C10CC6">
        <w:rPr>
          <w:rFonts w:ascii="Times New Roman" w:hAnsi="Times New Roman" w:cs="Times New Roman"/>
          <w:szCs w:val="24"/>
        </w:rPr>
        <w:t>）定义目标和范围；（</w:t>
      </w:r>
      <w:r w:rsidR="007F054D" w:rsidRPr="00C10CC6">
        <w:rPr>
          <w:rFonts w:ascii="Times New Roman" w:hAnsi="Times New Roman" w:cs="Times New Roman"/>
          <w:szCs w:val="24"/>
        </w:rPr>
        <w:t>2</w:t>
      </w:r>
      <w:r w:rsidR="007F054D" w:rsidRPr="00C10CC6">
        <w:rPr>
          <w:rFonts w:ascii="Times New Roman" w:hAnsi="Times New Roman" w:cs="Times New Roman"/>
          <w:szCs w:val="24"/>
        </w:rPr>
        <w:t>）清单分析；（</w:t>
      </w:r>
      <w:r w:rsidR="007F054D" w:rsidRPr="00C10CC6">
        <w:rPr>
          <w:rFonts w:ascii="Times New Roman" w:hAnsi="Times New Roman" w:cs="Times New Roman"/>
          <w:szCs w:val="24"/>
        </w:rPr>
        <w:t>3</w:t>
      </w:r>
      <w:r w:rsidR="007F054D" w:rsidRPr="00C10CC6">
        <w:rPr>
          <w:rFonts w:ascii="Times New Roman" w:hAnsi="Times New Roman" w:cs="Times New Roman"/>
          <w:szCs w:val="24"/>
        </w:rPr>
        <w:t>）</w:t>
      </w:r>
      <w:r w:rsidR="007F054D" w:rsidRPr="00C10CC6">
        <w:rPr>
          <w:rFonts w:ascii="Times New Roman" w:hAnsi="Times New Roman" w:cs="Times New Roman"/>
          <w:szCs w:val="24"/>
        </w:rPr>
        <w:lastRenderedPageBreak/>
        <w:t>影响评价；（</w:t>
      </w:r>
      <w:r w:rsidR="007F054D" w:rsidRPr="00C10CC6">
        <w:rPr>
          <w:rFonts w:ascii="Times New Roman" w:hAnsi="Times New Roman" w:cs="Times New Roman"/>
          <w:szCs w:val="24"/>
        </w:rPr>
        <w:t>4</w:t>
      </w:r>
      <w:r w:rsidR="007F054D" w:rsidRPr="00C10CC6">
        <w:rPr>
          <w:rFonts w:ascii="Times New Roman" w:hAnsi="Times New Roman" w:cs="Times New Roman"/>
          <w:szCs w:val="24"/>
        </w:rPr>
        <w:t>）解释。</w:t>
      </w:r>
      <w:r w:rsidR="007F054D" w:rsidRPr="00C10CC6">
        <w:rPr>
          <w:rFonts w:ascii="Times New Roman" w:hAnsi="Times New Roman" w:cs="Times New Roman"/>
          <w:szCs w:val="24"/>
        </w:rPr>
        <w:t>2006</w:t>
      </w:r>
      <w:r w:rsidR="007F054D" w:rsidRPr="00C10CC6">
        <w:rPr>
          <w:rFonts w:ascii="Times New Roman" w:hAnsi="Times New Roman" w:cs="Times New Roman"/>
          <w:szCs w:val="24"/>
        </w:rPr>
        <w:t>年还发布了</w:t>
      </w:r>
      <w:r w:rsidR="007F054D" w:rsidRPr="00C10CC6">
        <w:rPr>
          <w:rFonts w:ascii="Times New Roman" w:hAnsi="Times New Roman" w:cs="Times New Roman"/>
          <w:szCs w:val="24"/>
        </w:rPr>
        <w:t>ISO14064</w:t>
      </w:r>
      <w:r w:rsidR="007F054D" w:rsidRPr="00C10CC6">
        <w:rPr>
          <w:rFonts w:ascii="Times New Roman" w:hAnsi="Times New Roman" w:cs="Times New Roman"/>
          <w:szCs w:val="24"/>
        </w:rPr>
        <w:t>，该标准规定了国际上最佳的温室气体资料和数据管理、汇报和验证模式。组织可以通过使用标准化的方法，计算和验证排放量数值，确保</w:t>
      </w:r>
      <w:r w:rsidR="007F054D" w:rsidRPr="00C10CC6">
        <w:rPr>
          <w:rFonts w:ascii="Times New Roman" w:hAnsi="Times New Roman" w:cs="Times New Roman"/>
          <w:szCs w:val="24"/>
        </w:rPr>
        <w:t>1</w:t>
      </w:r>
      <w:r w:rsidR="007F054D" w:rsidRPr="00C10CC6">
        <w:rPr>
          <w:rFonts w:ascii="Times New Roman" w:hAnsi="Times New Roman" w:cs="Times New Roman"/>
          <w:szCs w:val="24"/>
        </w:rPr>
        <w:t>吨二氧化碳的测量方式在全球任何地方都是一样的。这使排放声明不确定度的计算在全世界得到统一。</w:t>
      </w:r>
    </w:p>
    <w:p w:rsidR="007C37D5" w:rsidRPr="00C10CC6" w:rsidRDefault="007C37D5" w:rsidP="002B45ED">
      <w:pPr>
        <w:autoSpaceDE w:val="0"/>
        <w:autoSpaceDN w:val="0"/>
        <w:adjustRightInd w:val="0"/>
        <w:spacing w:before="120" w:line="540" w:lineRule="exact"/>
        <w:ind w:firstLine="560"/>
        <w:rPr>
          <w:rFonts w:ascii="Times New Roman" w:hAnsi="Times New Roman" w:cs="Times New Roman"/>
          <w:szCs w:val="24"/>
        </w:rPr>
      </w:pPr>
      <w:r w:rsidRPr="00C10CC6">
        <w:rPr>
          <w:rFonts w:ascii="Times New Roman" w:hAnsi="Times New Roman" w:cs="Times New Roman"/>
          <w:szCs w:val="24"/>
        </w:rPr>
        <w:t>目前，碳足迹评价工作在各行业初步启动了相关研究工作，但是各行业数据基础较薄弱，各行业之间物料存在关联互供，数据质量与数据涵盖行业范围较局限。不同的方法和标准存在一定的差异。不同的产品进行碳足迹研究需要有所选择。在炼厂碳足迹的研究中，固定资产的碳排放占比较少，可以不予考虑。</w:t>
      </w:r>
    </w:p>
    <w:p w:rsidR="007C37D5" w:rsidRPr="00C10CC6" w:rsidRDefault="007C37D5" w:rsidP="00BD1951">
      <w:pPr>
        <w:autoSpaceDE w:val="0"/>
        <w:autoSpaceDN w:val="0"/>
        <w:adjustRightInd w:val="0"/>
        <w:spacing w:line="540" w:lineRule="exact"/>
        <w:ind w:firstLine="560"/>
        <w:rPr>
          <w:rFonts w:ascii="Times New Roman" w:hAnsi="Times New Roman" w:cs="Times New Roman"/>
          <w:szCs w:val="24"/>
        </w:rPr>
      </w:pPr>
      <w:r w:rsidRPr="00C10CC6">
        <w:rPr>
          <w:rFonts w:ascii="Times New Roman" w:hAnsi="Times New Roman" w:cs="Times New Roman"/>
          <w:szCs w:val="24"/>
        </w:rPr>
        <w:t>ISO14067</w:t>
      </w:r>
      <w:r w:rsidRPr="00C10CC6">
        <w:rPr>
          <w:rFonts w:ascii="Times New Roman" w:hAnsi="Times New Roman" w:cs="Times New Roman"/>
          <w:szCs w:val="24"/>
        </w:rPr>
        <w:t>标准由于仍然存在争议，目前还没有在全世界推广。</w:t>
      </w:r>
      <w:r w:rsidRPr="00C10CC6">
        <w:rPr>
          <w:rFonts w:ascii="Times New Roman" w:hAnsi="Times New Roman" w:cs="Times New Roman"/>
          <w:szCs w:val="24"/>
        </w:rPr>
        <w:t>PAS2050</w:t>
      </w:r>
      <w:r w:rsidRPr="00C10CC6">
        <w:rPr>
          <w:rFonts w:ascii="Times New Roman" w:hAnsi="Times New Roman" w:cs="Times New Roman"/>
          <w:szCs w:val="24"/>
        </w:rPr>
        <w:t>标准严格的对温室气体碳足迹进行评价，而且由于英国标准化协会的大力推广，</w:t>
      </w:r>
      <w:r w:rsidRPr="00C10CC6">
        <w:rPr>
          <w:rFonts w:ascii="Times New Roman" w:hAnsi="Times New Roman" w:cs="Times New Roman"/>
          <w:szCs w:val="24"/>
        </w:rPr>
        <w:t>PAS2050</w:t>
      </w:r>
      <w:r w:rsidRPr="00C10CC6">
        <w:rPr>
          <w:rFonts w:ascii="Times New Roman" w:hAnsi="Times New Roman" w:cs="Times New Roman"/>
          <w:szCs w:val="24"/>
        </w:rPr>
        <w:t>标准在全世界范围内得到了广泛的应用。按照对上述研究方法的比较和表述，选择规范</w:t>
      </w:r>
      <w:r w:rsidRPr="00C10CC6">
        <w:rPr>
          <w:rFonts w:ascii="Times New Roman" w:hAnsi="Times New Roman" w:cs="Times New Roman"/>
          <w:szCs w:val="24"/>
        </w:rPr>
        <w:t>PAS2050</w:t>
      </w:r>
      <w:r w:rsidRPr="00C10CC6">
        <w:rPr>
          <w:rFonts w:ascii="Times New Roman" w:hAnsi="Times New Roman" w:cs="Times New Roman"/>
          <w:szCs w:val="24"/>
        </w:rPr>
        <w:t>作为石化产品碳足迹研究的基础方法依据。</w:t>
      </w:r>
    </w:p>
    <w:p w:rsidR="00A1292F" w:rsidRPr="00C10CC6" w:rsidRDefault="0069241A" w:rsidP="000C6965">
      <w:pPr>
        <w:pStyle w:val="1"/>
        <w:tabs>
          <w:tab w:val="left" w:pos="4995"/>
        </w:tabs>
        <w:spacing w:line="400" w:lineRule="exact"/>
        <w:ind w:left="640" w:hanging="640"/>
        <w:rPr>
          <w:rFonts w:ascii="Times New Roman" w:hAnsi="Times New Roman" w:cs="Times New Roman"/>
        </w:rPr>
      </w:pPr>
      <w:bookmarkStart w:id="2" w:name="_Toc22847883"/>
      <w:r w:rsidRPr="00C10CC6">
        <w:rPr>
          <w:rFonts w:ascii="Times New Roman" w:hAnsi="Times New Roman" w:cs="Times New Roman"/>
        </w:rPr>
        <w:lastRenderedPageBreak/>
        <w:t>二</w:t>
      </w:r>
      <w:r w:rsidR="004736BE" w:rsidRPr="00C10CC6">
        <w:rPr>
          <w:rFonts w:ascii="Times New Roman" w:hAnsi="Times New Roman" w:cs="Times New Roman"/>
        </w:rPr>
        <w:t>、研究</w:t>
      </w:r>
      <w:r w:rsidR="00F05657" w:rsidRPr="00C10CC6">
        <w:rPr>
          <w:rFonts w:ascii="Times New Roman" w:hAnsi="Times New Roman" w:cs="Times New Roman"/>
        </w:rPr>
        <w:t>方法</w:t>
      </w:r>
      <w:bookmarkEnd w:id="2"/>
    </w:p>
    <w:p w:rsidR="00F05657" w:rsidRPr="00C10CC6" w:rsidRDefault="00F05657"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szCs w:val="24"/>
        </w:rPr>
        <w:t>本报告以</w:t>
      </w:r>
      <w:r w:rsidR="00BF572D" w:rsidRPr="00C10CC6">
        <w:rPr>
          <w:rFonts w:ascii="Times New Roman" w:hAnsi="Times New Roman" w:cs="Times New Roman"/>
          <w:szCs w:val="24"/>
        </w:rPr>
        <w:t>航煤</w:t>
      </w:r>
      <w:r w:rsidRPr="00C10CC6">
        <w:rPr>
          <w:rFonts w:ascii="Times New Roman" w:hAnsi="Times New Roman" w:cs="Times New Roman"/>
          <w:szCs w:val="24"/>
        </w:rPr>
        <w:t>产品为评价对象，</w:t>
      </w:r>
      <w:r w:rsidR="00062D81" w:rsidRPr="00C10CC6">
        <w:rPr>
          <w:rFonts w:ascii="Times New Roman" w:hAnsi="Times New Roman" w:cs="Times New Roman"/>
          <w:szCs w:val="24"/>
        </w:rPr>
        <w:t>依据</w:t>
      </w:r>
      <w:r w:rsidR="00062D81" w:rsidRPr="00C10CC6">
        <w:rPr>
          <w:rFonts w:ascii="Times New Roman" w:hAnsi="Times New Roman" w:cs="Times New Roman"/>
          <w:szCs w:val="24"/>
        </w:rPr>
        <w:t>PAS2050</w:t>
      </w:r>
      <w:r w:rsidR="00062D81" w:rsidRPr="00C10CC6">
        <w:rPr>
          <w:rFonts w:ascii="Times New Roman" w:hAnsi="Times New Roman" w:cs="Times New Roman"/>
          <w:szCs w:val="24"/>
        </w:rPr>
        <w:t>标准，</w:t>
      </w:r>
      <w:r w:rsidRPr="00C10CC6">
        <w:rPr>
          <w:rFonts w:ascii="Times New Roman" w:hAnsi="Times New Roman" w:cs="Times New Roman"/>
          <w:szCs w:val="24"/>
        </w:rPr>
        <w:t>按照</w:t>
      </w:r>
      <w:r w:rsidR="00062D81" w:rsidRPr="00C10CC6">
        <w:rPr>
          <w:rFonts w:ascii="Times New Roman" w:hAnsi="Times New Roman" w:cs="Times New Roman"/>
          <w:szCs w:val="24"/>
        </w:rPr>
        <w:t>企业到企业</w:t>
      </w:r>
      <w:r w:rsidR="00062D81" w:rsidRPr="00C10CC6">
        <w:rPr>
          <w:rFonts w:ascii="Times New Roman" w:hAnsi="Times New Roman" w:cs="Times New Roman"/>
          <w:szCs w:val="24"/>
        </w:rPr>
        <w:t>B2B</w:t>
      </w:r>
      <w:r w:rsidR="00062D81" w:rsidRPr="00C10CC6">
        <w:rPr>
          <w:rFonts w:ascii="Times New Roman" w:hAnsi="Times New Roman" w:cs="Times New Roman"/>
          <w:szCs w:val="24"/>
        </w:rPr>
        <w:t>的生命周期内的温室气体排放</w:t>
      </w:r>
      <w:r w:rsidRPr="00C10CC6">
        <w:rPr>
          <w:rFonts w:ascii="Times New Roman" w:hAnsi="Times New Roman" w:cs="Times New Roman"/>
          <w:szCs w:val="24"/>
        </w:rPr>
        <w:t>评价方法，研究</w:t>
      </w:r>
      <w:r w:rsidR="00062D81" w:rsidRPr="00C10CC6">
        <w:rPr>
          <w:rFonts w:ascii="Times New Roman" w:hAnsi="Times New Roman" w:cs="Times New Roman"/>
          <w:szCs w:val="24"/>
        </w:rPr>
        <w:t>安庆石化炼油</w:t>
      </w:r>
      <w:r w:rsidR="00BF572D" w:rsidRPr="00C10CC6">
        <w:rPr>
          <w:rFonts w:ascii="Times New Roman" w:hAnsi="Times New Roman" w:cs="Times New Roman"/>
        </w:rPr>
        <w:t>航煤</w:t>
      </w:r>
      <w:r w:rsidRPr="00C10CC6">
        <w:rPr>
          <w:rFonts w:ascii="Times New Roman" w:hAnsi="Times New Roman" w:cs="Times New Roman"/>
        </w:rPr>
        <w:t>产品碳足迹。</w:t>
      </w:r>
    </w:p>
    <w:p w:rsidR="003612F4" w:rsidRPr="00C10CC6" w:rsidRDefault="003612F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中国石油化工股份有限公司安庆分公司坐落在安徽省安庆市西北郊，地处长江中下游北岸。</w:t>
      </w:r>
    </w:p>
    <w:p w:rsidR="00DB4C06" w:rsidRPr="00C10CC6" w:rsidRDefault="003612F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目前，安庆石化拥有年综合加工能力</w:t>
      </w:r>
      <w:r w:rsidRPr="00C10CC6">
        <w:rPr>
          <w:rFonts w:ascii="Times New Roman" w:hAnsi="Times New Roman" w:cs="Times New Roman"/>
        </w:rPr>
        <w:t>800</w:t>
      </w:r>
      <w:r w:rsidRPr="00C10CC6">
        <w:rPr>
          <w:rFonts w:ascii="Times New Roman" w:hAnsi="Times New Roman" w:cs="Times New Roman"/>
        </w:rPr>
        <w:t>万吨的炼油装置，日处理煤</w:t>
      </w:r>
      <w:r w:rsidRPr="00C10CC6">
        <w:rPr>
          <w:rFonts w:ascii="Times New Roman" w:hAnsi="Times New Roman" w:cs="Times New Roman"/>
        </w:rPr>
        <w:t>2000</w:t>
      </w:r>
      <w:r w:rsidRPr="00C10CC6">
        <w:rPr>
          <w:rFonts w:ascii="Times New Roman" w:hAnsi="Times New Roman" w:cs="Times New Roman"/>
        </w:rPr>
        <w:t>吨的壳牌粉煤气化</w:t>
      </w:r>
      <w:r w:rsidRPr="00C10CC6">
        <w:rPr>
          <w:rFonts w:ascii="Times New Roman" w:hAnsi="Times New Roman" w:cs="Times New Roman"/>
          <w:szCs w:val="24"/>
        </w:rPr>
        <w:t>装置</w:t>
      </w:r>
      <w:r w:rsidRPr="00C10CC6">
        <w:rPr>
          <w:rFonts w:ascii="Times New Roman" w:hAnsi="Times New Roman" w:cs="Times New Roman"/>
        </w:rPr>
        <w:t>，以及年产</w:t>
      </w:r>
      <w:r w:rsidRPr="00C10CC6">
        <w:rPr>
          <w:rFonts w:ascii="Times New Roman" w:hAnsi="Times New Roman" w:cs="Times New Roman"/>
        </w:rPr>
        <w:t>33</w:t>
      </w:r>
      <w:r w:rsidRPr="00C10CC6">
        <w:rPr>
          <w:rFonts w:ascii="Times New Roman" w:hAnsi="Times New Roman" w:cs="Times New Roman"/>
        </w:rPr>
        <w:t>万吨合成氨、</w:t>
      </w:r>
      <w:r w:rsidRPr="00C10CC6">
        <w:rPr>
          <w:rFonts w:ascii="Times New Roman" w:hAnsi="Times New Roman" w:cs="Times New Roman"/>
        </w:rPr>
        <w:t>21</w:t>
      </w:r>
      <w:r w:rsidRPr="00C10CC6">
        <w:rPr>
          <w:rFonts w:ascii="Times New Roman" w:hAnsi="Times New Roman" w:cs="Times New Roman"/>
        </w:rPr>
        <w:t>万吨丙烯腈、</w:t>
      </w:r>
      <w:r w:rsidRPr="00C10CC6">
        <w:rPr>
          <w:rFonts w:ascii="Times New Roman" w:hAnsi="Times New Roman" w:cs="Times New Roman"/>
        </w:rPr>
        <w:t>7</w:t>
      </w:r>
      <w:r w:rsidRPr="00C10CC6">
        <w:rPr>
          <w:rFonts w:ascii="Times New Roman" w:hAnsi="Times New Roman" w:cs="Times New Roman"/>
        </w:rPr>
        <w:t>万吨腈纶、</w:t>
      </w:r>
      <w:r w:rsidRPr="00C10CC6">
        <w:rPr>
          <w:rFonts w:ascii="Times New Roman" w:hAnsi="Times New Roman" w:cs="Times New Roman"/>
        </w:rPr>
        <w:t>10</w:t>
      </w:r>
      <w:r w:rsidRPr="00C10CC6">
        <w:rPr>
          <w:rFonts w:ascii="Times New Roman" w:hAnsi="Times New Roman" w:cs="Times New Roman"/>
        </w:rPr>
        <w:t>万吨乙苯</w:t>
      </w:r>
      <w:r w:rsidRPr="00C10CC6">
        <w:rPr>
          <w:rFonts w:ascii="Times New Roman" w:hAnsi="Times New Roman" w:cs="Times New Roman"/>
        </w:rPr>
        <w:t>—</w:t>
      </w:r>
      <w:r w:rsidRPr="00C10CC6">
        <w:rPr>
          <w:rFonts w:ascii="Times New Roman" w:hAnsi="Times New Roman" w:cs="Times New Roman"/>
        </w:rPr>
        <w:t>苯乙烯等主要生产装置</w:t>
      </w:r>
      <w:r w:rsidRPr="00C10CC6">
        <w:rPr>
          <w:rFonts w:ascii="Times New Roman" w:hAnsi="Times New Roman" w:cs="Times New Roman"/>
        </w:rPr>
        <w:t>70</w:t>
      </w:r>
      <w:r w:rsidRPr="00C10CC6">
        <w:rPr>
          <w:rFonts w:ascii="Times New Roman" w:hAnsi="Times New Roman" w:cs="Times New Roman"/>
        </w:rPr>
        <w:t>余套。同时拥有</w:t>
      </w:r>
      <w:r w:rsidRPr="00C10CC6">
        <w:rPr>
          <w:rFonts w:ascii="Times New Roman" w:hAnsi="Times New Roman" w:cs="Times New Roman"/>
        </w:rPr>
        <w:t>20</w:t>
      </w:r>
      <w:r w:rsidRPr="00C10CC6">
        <w:rPr>
          <w:rFonts w:ascii="Times New Roman" w:hAnsi="Times New Roman" w:cs="Times New Roman"/>
        </w:rPr>
        <w:t>万千瓦发电机组、吞吐能力</w:t>
      </w:r>
      <w:r w:rsidRPr="00C10CC6">
        <w:rPr>
          <w:rFonts w:ascii="Times New Roman" w:hAnsi="Times New Roman" w:cs="Times New Roman"/>
        </w:rPr>
        <w:t>760</w:t>
      </w:r>
      <w:r w:rsidRPr="00C10CC6">
        <w:rPr>
          <w:rFonts w:ascii="Times New Roman" w:hAnsi="Times New Roman" w:cs="Times New Roman"/>
        </w:rPr>
        <w:t>万吨</w:t>
      </w:r>
      <w:r w:rsidRPr="00C10CC6">
        <w:rPr>
          <w:rFonts w:ascii="Times New Roman" w:hAnsi="Times New Roman" w:cs="Times New Roman"/>
        </w:rPr>
        <w:t>/</w:t>
      </w:r>
      <w:r w:rsidRPr="00C10CC6">
        <w:rPr>
          <w:rFonts w:ascii="Times New Roman" w:hAnsi="Times New Roman" w:cs="Times New Roman"/>
        </w:rPr>
        <w:t>年的油品码头、</w:t>
      </w:r>
      <w:r w:rsidRPr="00C10CC6">
        <w:rPr>
          <w:rFonts w:ascii="Times New Roman" w:hAnsi="Times New Roman" w:cs="Times New Roman"/>
        </w:rPr>
        <w:t>50</w:t>
      </w:r>
      <w:r w:rsidRPr="00C10CC6">
        <w:rPr>
          <w:rFonts w:ascii="Times New Roman" w:hAnsi="Times New Roman" w:cs="Times New Roman"/>
        </w:rPr>
        <w:t>万吨</w:t>
      </w:r>
      <w:r w:rsidRPr="00C10CC6">
        <w:rPr>
          <w:rFonts w:ascii="Times New Roman" w:hAnsi="Times New Roman" w:cs="Times New Roman"/>
        </w:rPr>
        <w:t>/</w:t>
      </w:r>
      <w:r w:rsidRPr="00C10CC6">
        <w:rPr>
          <w:rFonts w:ascii="Times New Roman" w:hAnsi="Times New Roman" w:cs="Times New Roman"/>
        </w:rPr>
        <w:t>年的固体产品装船码头、</w:t>
      </w:r>
      <w:r w:rsidRPr="00C10CC6">
        <w:rPr>
          <w:rFonts w:ascii="Times New Roman" w:hAnsi="Times New Roman" w:cs="Times New Roman"/>
        </w:rPr>
        <w:t>20</w:t>
      </w:r>
      <w:r w:rsidRPr="00C10CC6">
        <w:rPr>
          <w:rFonts w:ascii="Times New Roman" w:hAnsi="Times New Roman" w:cs="Times New Roman"/>
        </w:rPr>
        <w:t>万吨</w:t>
      </w:r>
      <w:r w:rsidRPr="00C10CC6">
        <w:rPr>
          <w:rFonts w:ascii="Times New Roman" w:hAnsi="Times New Roman" w:cs="Times New Roman"/>
        </w:rPr>
        <w:t>/</w:t>
      </w:r>
      <w:r w:rsidRPr="00C10CC6">
        <w:rPr>
          <w:rFonts w:ascii="Times New Roman" w:hAnsi="Times New Roman" w:cs="Times New Roman"/>
        </w:rPr>
        <w:t>年的液态烃码头、</w:t>
      </w:r>
      <w:r w:rsidRPr="00C10CC6">
        <w:rPr>
          <w:rFonts w:ascii="Times New Roman" w:hAnsi="Times New Roman" w:cs="Times New Roman"/>
        </w:rPr>
        <w:t>80</w:t>
      </w:r>
      <w:r w:rsidRPr="00C10CC6">
        <w:rPr>
          <w:rFonts w:ascii="Times New Roman" w:hAnsi="Times New Roman" w:cs="Times New Roman"/>
        </w:rPr>
        <w:t>万吨</w:t>
      </w:r>
      <w:r w:rsidRPr="00C10CC6">
        <w:rPr>
          <w:rFonts w:ascii="Times New Roman" w:hAnsi="Times New Roman" w:cs="Times New Roman"/>
        </w:rPr>
        <w:t>/</w:t>
      </w:r>
      <w:r w:rsidRPr="00C10CC6">
        <w:rPr>
          <w:rFonts w:ascii="Times New Roman" w:hAnsi="Times New Roman" w:cs="Times New Roman"/>
        </w:rPr>
        <w:t>年的卸煤码头和日产</w:t>
      </w:r>
      <w:r w:rsidRPr="00C10CC6">
        <w:rPr>
          <w:rFonts w:ascii="Times New Roman" w:hAnsi="Times New Roman" w:cs="Times New Roman"/>
        </w:rPr>
        <w:t>24</w:t>
      </w:r>
      <w:r w:rsidRPr="00C10CC6">
        <w:rPr>
          <w:rFonts w:ascii="Times New Roman" w:hAnsi="Times New Roman" w:cs="Times New Roman"/>
        </w:rPr>
        <w:t>万吨的供水系统，以及全长</w:t>
      </w:r>
      <w:r w:rsidRPr="00C10CC6">
        <w:rPr>
          <w:rFonts w:ascii="Times New Roman" w:hAnsi="Times New Roman" w:cs="Times New Roman"/>
        </w:rPr>
        <w:t>13</w:t>
      </w:r>
      <w:r w:rsidRPr="00C10CC6">
        <w:rPr>
          <w:rFonts w:ascii="Times New Roman" w:hAnsi="Times New Roman" w:cs="Times New Roman"/>
        </w:rPr>
        <w:t>公里的厂内铁路专用线。</w:t>
      </w:r>
    </w:p>
    <w:p w:rsidR="0052158B" w:rsidRPr="00C10CC6" w:rsidRDefault="00F83EAC" w:rsidP="00E24A38">
      <w:pPr>
        <w:pStyle w:val="2"/>
        <w:numPr>
          <w:ilvl w:val="0"/>
          <w:numId w:val="14"/>
        </w:numPr>
        <w:spacing w:before="120" w:after="120" w:line="400" w:lineRule="exact"/>
        <w:ind w:firstLineChars="0"/>
        <w:rPr>
          <w:rFonts w:ascii="Times New Roman" w:hAnsi="Times New Roman"/>
        </w:rPr>
      </w:pPr>
      <w:bookmarkStart w:id="3" w:name="_Toc22847884"/>
      <w:r w:rsidRPr="00C10CC6">
        <w:rPr>
          <w:rFonts w:ascii="Times New Roman" w:hAnsi="Times New Roman"/>
        </w:rPr>
        <w:t>总流程</w:t>
      </w:r>
      <w:bookmarkEnd w:id="3"/>
    </w:p>
    <w:p w:rsidR="00040F25" w:rsidRPr="00C10CC6" w:rsidRDefault="00FE3EF7" w:rsidP="007710C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航煤产品的</w:t>
      </w:r>
      <w:r w:rsidR="00040F25" w:rsidRPr="00C10CC6">
        <w:rPr>
          <w:rFonts w:ascii="Times New Roman" w:hAnsi="Times New Roman" w:cs="Times New Roman"/>
        </w:rPr>
        <w:t>生产主要由</w:t>
      </w:r>
      <w:r w:rsidRPr="00C10CC6">
        <w:rPr>
          <w:rFonts w:ascii="Times New Roman" w:hAnsi="Times New Roman" w:cs="Times New Roman"/>
        </w:rPr>
        <w:t>炼油</w:t>
      </w:r>
      <w:r w:rsidR="009C1AB5">
        <w:rPr>
          <w:rFonts w:ascii="Times New Roman" w:hAnsi="Times New Roman" w:cs="Times New Roman" w:hint="eastAsia"/>
        </w:rPr>
        <w:t>一</w:t>
      </w:r>
      <w:r w:rsidRPr="00C10CC6">
        <w:rPr>
          <w:rFonts w:ascii="Times New Roman" w:hAnsi="Times New Roman" w:cs="Times New Roman"/>
        </w:rPr>
        <w:t>部航煤加氢装置</w:t>
      </w:r>
      <w:r w:rsidR="00040F25" w:rsidRPr="00C10CC6">
        <w:rPr>
          <w:rFonts w:ascii="Times New Roman" w:hAnsi="Times New Roman" w:cs="Times New Roman"/>
        </w:rPr>
        <w:t>完成，生产</w:t>
      </w:r>
      <w:r w:rsidRPr="00C10CC6">
        <w:rPr>
          <w:rFonts w:ascii="Times New Roman" w:hAnsi="Times New Roman" w:cs="Times New Roman"/>
        </w:rPr>
        <w:t>航煤</w:t>
      </w:r>
      <w:r w:rsidR="00040F25" w:rsidRPr="00C10CC6">
        <w:rPr>
          <w:rFonts w:ascii="Times New Roman" w:hAnsi="Times New Roman" w:cs="Times New Roman"/>
        </w:rPr>
        <w:t>的原料包括</w:t>
      </w:r>
      <w:r w:rsidRPr="00C10CC6">
        <w:rPr>
          <w:rFonts w:ascii="Times New Roman" w:hAnsi="Times New Roman" w:cs="Times New Roman"/>
        </w:rPr>
        <w:t>航煤原料油和氢气</w:t>
      </w:r>
      <w:r w:rsidR="00040F25" w:rsidRPr="00C10CC6">
        <w:rPr>
          <w:rFonts w:ascii="Times New Roman" w:hAnsi="Times New Roman" w:cs="Times New Roman"/>
        </w:rPr>
        <w:t>，</w:t>
      </w:r>
      <w:r w:rsidRPr="00C10CC6">
        <w:rPr>
          <w:rFonts w:ascii="Times New Roman" w:hAnsi="Times New Roman" w:cs="Times New Roman"/>
        </w:rPr>
        <w:t>航煤原料油</w:t>
      </w:r>
      <w:r w:rsidR="00040F25" w:rsidRPr="00C10CC6">
        <w:rPr>
          <w:rFonts w:ascii="Times New Roman" w:hAnsi="Times New Roman" w:cs="Times New Roman"/>
        </w:rPr>
        <w:t>由</w:t>
      </w:r>
      <w:r w:rsidRPr="00C10CC6">
        <w:rPr>
          <w:rFonts w:ascii="Times New Roman" w:hAnsi="Times New Roman" w:cs="Times New Roman"/>
        </w:rPr>
        <w:t>两套常减压装置生产提供</w:t>
      </w:r>
      <w:r w:rsidR="00040F25" w:rsidRPr="00C10CC6">
        <w:rPr>
          <w:rFonts w:ascii="Times New Roman" w:hAnsi="Times New Roman" w:cs="Times New Roman"/>
        </w:rPr>
        <w:t>；</w:t>
      </w:r>
      <w:r w:rsidR="00C676A0" w:rsidRPr="00C10CC6">
        <w:rPr>
          <w:rFonts w:ascii="Times New Roman" w:hAnsi="Times New Roman" w:cs="Times New Roman"/>
        </w:rPr>
        <w:t>氢气来自氢气管网，包括</w:t>
      </w:r>
      <w:r w:rsidR="00D94599" w:rsidRPr="00C10CC6">
        <w:rPr>
          <w:rFonts w:ascii="Times New Roman" w:hAnsi="Times New Roman" w:cs="Times New Roman"/>
        </w:rPr>
        <w:t>煤气化装置</w:t>
      </w:r>
      <w:r w:rsidR="00C676A0" w:rsidRPr="00C10CC6">
        <w:rPr>
          <w:rFonts w:ascii="Times New Roman" w:hAnsi="Times New Roman" w:cs="Times New Roman"/>
        </w:rPr>
        <w:t>供氢、苯乙烯烃化尾气、炼油重整装置供氢</w:t>
      </w:r>
      <w:r w:rsidR="00D94599" w:rsidRPr="00C10CC6">
        <w:rPr>
          <w:rFonts w:ascii="Times New Roman" w:hAnsi="Times New Roman" w:cs="Times New Roman"/>
        </w:rPr>
        <w:t>及少量凯美特公司供氢</w:t>
      </w:r>
      <w:r w:rsidR="00040F25" w:rsidRPr="00C10CC6">
        <w:rPr>
          <w:rFonts w:ascii="Times New Roman" w:hAnsi="Times New Roman" w:cs="Times New Roman"/>
        </w:rPr>
        <w:t>，其流程如</w:t>
      </w:r>
      <w:r w:rsidR="00D9355B" w:rsidRPr="00C10CC6">
        <w:rPr>
          <w:rFonts w:ascii="Times New Roman" w:hAnsi="Times New Roman" w:cs="Times New Roman"/>
        </w:rPr>
        <w:t>图</w:t>
      </w:r>
      <w:r w:rsidR="00D9355B" w:rsidRPr="00C10CC6">
        <w:rPr>
          <w:rFonts w:ascii="Times New Roman" w:hAnsi="Times New Roman" w:cs="Times New Roman"/>
        </w:rPr>
        <w:t>1</w:t>
      </w:r>
      <w:r w:rsidR="00040F25" w:rsidRPr="00C10CC6">
        <w:rPr>
          <w:rFonts w:ascii="Times New Roman" w:hAnsi="Times New Roman" w:cs="Times New Roman"/>
        </w:rPr>
        <w:t>所示。</w:t>
      </w:r>
    </w:p>
    <w:p w:rsidR="00040F25" w:rsidRPr="00C10CC6" w:rsidRDefault="00040F25" w:rsidP="00040F25">
      <w:pPr>
        <w:ind w:firstLine="560"/>
        <w:rPr>
          <w:rFonts w:ascii="Times New Roman" w:hAnsi="Times New Roman" w:cs="Times New Roman"/>
        </w:rPr>
      </w:pPr>
    </w:p>
    <w:p w:rsidR="00040F25" w:rsidRPr="00C10CC6" w:rsidRDefault="00040F25" w:rsidP="00040F25">
      <w:pPr>
        <w:ind w:firstLine="560"/>
        <w:rPr>
          <w:rFonts w:ascii="Times New Roman" w:hAnsi="Times New Roman" w:cs="Times New Roman"/>
        </w:rPr>
        <w:sectPr w:rsidR="00040F25" w:rsidRPr="00C10CC6" w:rsidSect="007B7775">
          <w:footerReference w:type="default" r:id="rId10"/>
          <w:pgSz w:w="11906" w:h="16838"/>
          <w:pgMar w:top="1440" w:right="1800" w:bottom="1440" w:left="1800" w:header="851" w:footer="992" w:gutter="0"/>
          <w:pgNumType w:start="1"/>
          <w:cols w:space="425"/>
          <w:docGrid w:type="lines" w:linePitch="381"/>
        </w:sectPr>
      </w:pPr>
    </w:p>
    <w:p w:rsidR="00D94599" w:rsidRPr="00C10CC6" w:rsidRDefault="00D94599" w:rsidP="00D94599">
      <w:pPr>
        <w:ind w:leftChars="-253" w:left="-708" w:firstLineChars="0" w:firstLine="0"/>
        <w:jc w:val="center"/>
        <w:rPr>
          <w:rFonts w:ascii="Times New Roman" w:hAnsi="Times New Roman" w:cs="Times New Roman"/>
        </w:rPr>
      </w:pPr>
      <w:bookmarkStart w:id="4" w:name="_Ref18046760"/>
      <w:bookmarkStart w:id="5" w:name="_Ref18046759"/>
      <w:bookmarkStart w:id="6" w:name="_Toc23774929"/>
    </w:p>
    <w:p w:rsidR="00A3293A" w:rsidRPr="00C10CC6" w:rsidRDefault="00E52819" w:rsidP="00E52819">
      <w:pPr>
        <w:ind w:firstLineChars="0" w:firstLine="0"/>
        <w:jc w:val="center"/>
        <w:rPr>
          <w:rFonts w:ascii="Times New Roman" w:hAnsi="Times New Roman" w:cs="Times New Roman"/>
        </w:rPr>
      </w:pPr>
      <w:r w:rsidRPr="00C10CC6">
        <w:rPr>
          <w:rFonts w:ascii="Times New Roman" w:hAnsi="Times New Roman" w:cs="Times New Roman"/>
          <w:noProof/>
        </w:rPr>
        <w:drawing>
          <wp:inline distT="0" distB="0" distL="0" distR="0">
            <wp:extent cx="5605669" cy="5811875"/>
            <wp:effectExtent l="1905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9067" cy="5815398"/>
                    </a:xfrm>
                    <a:prstGeom prst="rect">
                      <a:avLst/>
                    </a:prstGeom>
                    <a:noFill/>
                  </pic:spPr>
                </pic:pic>
              </a:graphicData>
            </a:graphic>
          </wp:inline>
        </w:drawing>
      </w:r>
    </w:p>
    <w:p w:rsidR="00040F25" w:rsidRPr="00C10CC6" w:rsidRDefault="00040F25" w:rsidP="00E52819">
      <w:pPr>
        <w:ind w:firstLineChars="0" w:firstLine="0"/>
        <w:jc w:val="center"/>
        <w:rPr>
          <w:rFonts w:ascii="Times New Roman" w:hAnsi="Times New Roman" w:cs="Times New Roman"/>
        </w:rPr>
      </w:pPr>
      <w:r w:rsidRPr="00C10CC6">
        <w:rPr>
          <w:rFonts w:ascii="Times New Roman" w:hAnsi="Times New Roman" w:cs="Times New Roman"/>
        </w:rPr>
        <w:t>图</w:t>
      </w:r>
      <w:r w:rsidR="003A6018" w:rsidRPr="00C10CC6">
        <w:rPr>
          <w:rFonts w:ascii="Times New Roman" w:hAnsi="Times New Roman" w:cs="Times New Roman"/>
        </w:rPr>
        <w:fldChar w:fldCharType="begin"/>
      </w:r>
      <w:r w:rsidRPr="00C10CC6">
        <w:rPr>
          <w:rFonts w:ascii="Times New Roman" w:hAnsi="Times New Roman" w:cs="Times New Roman"/>
        </w:rPr>
        <w:instrText xml:space="preserve"> SEQ </w:instrText>
      </w:r>
      <w:r w:rsidRPr="00C10CC6">
        <w:rPr>
          <w:rFonts w:ascii="Times New Roman" w:hAnsi="Times New Roman" w:cs="Times New Roman"/>
        </w:rPr>
        <w:instrText>图</w:instrText>
      </w:r>
      <w:r w:rsidRPr="00C10CC6">
        <w:rPr>
          <w:rFonts w:ascii="Times New Roman" w:hAnsi="Times New Roman" w:cs="Times New Roman"/>
        </w:rPr>
        <w:instrText xml:space="preserve"> \* ARABIC </w:instrText>
      </w:r>
      <w:r w:rsidR="003A6018" w:rsidRPr="00C10CC6">
        <w:rPr>
          <w:rFonts w:ascii="Times New Roman" w:hAnsi="Times New Roman" w:cs="Times New Roman"/>
        </w:rPr>
        <w:fldChar w:fldCharType="separate"/>
      </w:r>
      <w:r w:rsidR="00DD12D0" w:rsidRPr="00C10CC6">
        <w:rPr>
          <w:rFonts w:ascii="Times New Roman" w:hAnsi="Times New Roman" w:cs="Times New Roman"/>
          <w:noProof/>
        </w:rPr>
        <w:t>1</w:t>
      </w:r>
      <w:r w:rsidR="003A6018" w:rsidRPr="00C10CC6">
        <w:rPr>
          <w:rFonts w:ascii="Times New Roman" w:hAnsi="Times New Roman" w:cs="Times New Roman"/>
        </w:rPr>
        <w:fldChar w:fldCharType="end"/>
      </w:r>
      <w:bookmarkEnd w:id="4"/>
      <w:r w:rsidR="00D94599" w:rsidRPr="00C10CC6">
        <w:rPr>
          <w:rFonts w:ascii="Times New Roman" w:hAnsi="Times New Roman" w:cs="Times New Roman"/>
        </w:rPr>
        <w:t xml:space="preserve"> </w:t>
      </w:r>
      <w:r w:rsidR="00D94599" w:rsidRPr="00C10CC6">
        <w:rPr>
          <w:rFonts w:ascii="Times New Roman" w:hAnsi="Times New Roman" w:cs="Times New Roman"/>
        </w:rPr>
        <w:t>航煤</w:t>
      </w:r>
      <w:r w:rsidRPr="00C10CC6">
        <w:rPr>
          <w:rFonts w:ascii="Times New Roman" w:hAnsi="Times New Roman" w:cs="Times New Roman"/>
        </w:rPr>
        <w:t>生产</w:t>
      </w:r>
      <w:r w:rsidR="001D7EA6" w:rsidRPr="00C10CC6">
        <w:rPr>
          <w:rFonts w:ascii="Times New Roman" w:hAnsi="Times New Roman" w:cs="Times New Roman"/>
        </w:rPr>
        <w:t>流程</w:t>
      </w:r>
      <w:r w:rsidR="00D94599" w:rsidRPr="00C10CC6">
        <w:rPr>
          <w:rFonts w:ascii="Times New Roman" w:hAnsi="Times New Roman" w:cs="Times New Roman"/>
        </w:rPr>
        <w:t>框图</w:t>
      </w:r>
      <w:bookmarkEnd w:id="5"/>
      <w:bookmarkEnd w:id="6"/>
    </w:p>
    <w:p w:rsidR="009165FE" w:rsidRPr="00C10CC6" w:rsidRDefault="009165FE" w:rsidP="00040F25">
      <w:pPr>
        <w:ind w:firstLine="560"/>
        <w:jc w:val="center"/>
        <w:rPr>
          <w:rFonts w:ascii="Times New Roman" w:hAnsi="Times New Roman" w:cs="Times New Roman"/>
        </w:rPr>
      </w:pPr>
    </w:p>
    <w:p w:rsidR="000E68C3" w:rsidRPr="00C10CC6" w:rsidRDefault="000E68C3" w:rsidP="00040F25">
      <w:pPr>
        <w:ind w:firstLine="560"/>
        <w:rPr>
          <w:rFonts w:ascii="Times New Roman" w:hAnsi="Times New Roman" w:cs="Times New Roman"/>
        </w:rPr>
        <w:sectPr w:rsidR="000E68C3" w:rsidRPr="00C10CC6" w:rsidSect="00D94599">
          <w:pgSz w:w="11906" w:h="16838"/>
          <w:pgMar w:top="1440" w:right="1800" w:bottom="1440" w:left="1800" w:header="851" w:footer="992" w:gutter="0"/>
          <w:cols w:space="425"/>
          <w:docGrid w:type="lines" w:linePitch="381"/>
        </w:sectPr>
      </w:pPr>
    </w:p>
    <w:p w:rsidR="00F83EAC" w:rsidRPr="00C10CC6" w:rsidRDefault="00F83EAC" w:rsidP="00E24A38">
      <w:pPr>
        <w:pStyle w:val="2"/>
        <w:numPr>
          <w:ilvl w:val="0"/>
          <w:numId w:val="14"/>
        </w:numPr>
        <w:spacing w:before="120" w:after="120" w:line="400" w:lineRule="exact"/>
        <w:ind w:left="0" w:firstLineChars="0" w:firstLine="0"/>
        <w:rPr>
          <w:rFonts w:ascii="Times New Roman" w:hAnsi="Times New Roman"/>
        </w:rPr>
      </w:pPr>
      <w:bookmarkStart w:id="7" w:name="_Toc22847885"/>
      <w:r w:rsidRPr="00C10CC6">
        <w:rPr>
          <w:rFonts w:ascii="Times New Roman" w:hAnsi="Times New Roman"/>
        </w:rPr>
        <w:lastRenderedPageBreak/>
        <w:t>评价方法</w:t>
      </w:r>
      <w:bookmarkEnd w:id="7"/>
    </w:p>
    <w:p w:rsidR="00423A08" w:rsidRPr="00C10CC6" w:rsidRDefault="00BD0503" w:rsidP="007710C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航煤</w:t>
      </w:r>
      <w:r w:rsidR="00423A08" w:rsidRPr="00C10CC6">
        <w:rPr>
          <w:rFonts w:ascii="Times New Roman" w:hAnsi="Times New Roman" w:cs="Times New Roman"/>
        </w:rPr>
        <w:t>产品碳足迹是生产每单位（吨）产品过程中产生的二氧化碳排放量，产品生产过程二氧化碳排放量包括原料带入排放</w:t>
      </w:r>
      <w:r w:rsidR="008D0AD9">
        <w:rPr>
          <w:rFonts w:ascii="Times New Roman" w:hAnsi="Times New Roman" w:cs="Times New Roman" w:hint="eastAsia"/>
        </w:rPr>
        <w:t>、</w:t>
      </w:r>
      <w:r w:rsidR="00423A08" w:rsidRPr="00C10CC6">
        <w:rPr>
          <w:rFonts w:ascii="Times New Roman" w:hAnsi="Times New Roman" w:cs="Times New Roman"/>
        </w:rPr>
        <w:t>辅助材料带入排放</w:t>
      </w:r>
      <w:r w:rsidR="008D0AD9">
        <w:rPr>
          <w:rFonts w:ascii="Times New Roman" w:hAnsi="Times New Roman" w:cs="Times New Roman" w:hint="eastAsia"/>
        </w:rPr>
        <w:t>、</w:t>
      </w:r>
      <w:r w:rsidR="00423A08" w:rsidRPr="00C10CC6">
        <w:rPr>
          <w:rFonts w:ascii="Times New Roman" w:hAnsi="Times New Roman" w:cs="Times New Roman"/>
        </w:rPr>
        <w:t>能源消耗排放以及工艺排放。即：</w:t>
      </w:r>
    </w:p>
    <w:p w:rsidR="0097014F" w:rsidRPr="00C10CC6" w:rsidRDefault="0097014F" w:rsidP="007710C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产品排放量</w:t>
      </w:r>
      <w:r w:rsidRPr="00C10CC6">
        <w:rPr>
          <w:rFonts w:ascii="Times New Roman" w:hAnsi="Times New Roman" w:cs="Times New Roman"/>
        </w:rPr>
        <w:t>=</w:t>
      </w:r>
      <w:r w:rsidRPr="00C10CC6">
        <w:rPr>
          <w:rFonts w:ascii="Times New Roman" w:hAnsi="Times New Roman" w:cs="Times New Roman"/>
        </w:rPr>
        <w:t>原料带入排放</w:t>
      </w:r>
      <w:r w:rsidRPr="00C10CC6">
        <w:rPr>
          <w:rFonts w:ascii="Times New Roman" w:hAnsi="Times New Roman" w:cs="Times New Roman"/>
        </w:rPr>
        <w:t>+</w:t>
      </w:r>
      <w:r w:rsidRPr="00C10CC6">
        <w:rPr>
          <w:rFonts w:ascii="Times New Roman" w:hAnsi="Times New Roman" w:cs="Times New Roman"/>
        </w:rPr>
        <w:t>辅助材料生产排放</w:t>
      </w:r>
      <w:r w:rsidRPr="00C10CC6">
        <w:rPr>
          <w:rFonts w:ascii="Times New Roman" w:hAnsi="Times New Roman" w:cs="Times New Roman"/>
        </w:rPr>
        <w:t>+</w:t>
      </w:r>
      <w:r w:rsidRPr="00C10CC6">
        <w:rPr>
          <w:rFonts w:ascii="Times New Roman" w:hAnsi="Times New Roman" w:cs="Times New Roman"/>
        </w:rPr>
        <w:t>能源消耗排放</w:t>
      </w:r>
      <w:r w:rsidRPr="00C10CC6">
        <w:rPr>
          <w:rFonts w:ascii="Times New Roman" w:hAnsi="Times New Roman" w:cs="Times New Roman"/>
        </w:rPr>
        <w:t>+</w:t>
      </w:r>
      <w:r w:rsidRPr="00C10CC6">
        <w:rPr>
          <w:rFonts w:ascii="Times New Roman" w:hAnsi="Times New Roman" w:cs="Times New Roman"/>
        </w:rPr>
        <w:t>工艺排放（副反应，副产物）</w:t>
      </w:r>
    </w:p>
    <w:p w:rsidR="00AE1DA8" w:rsidRPr="00C10CC6" w:rsidRDefault="00F83EAC" w:rsidP="007710C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原料带入排放是指原料获取阶段产生的二氧化碳，辅助材料带入排放指产品生产过程中所用到的辅助材料生产阶段产生的二氧化碳，</w:t>
      </w:r>
      <w:r w:rsidR="00423A08" w:rsidRPr="00C10CC6">
        <w:rPr>
          <w:rFonts w:ascii="Times New Roman" w:hAnsi="Times New Roman" w:cs="Times New Roman"/>
        </w:rPr>
        <w:t>在本报告中只考虑辅助材料氢气产生的二氧化碳排放，其他辅助材料因为用量较小，且具体材料信息无法获取，均忽略不计。能源消耗排放是指产品生产过程中所涉及装置能耗工质消耗产生的二氧化碳，能耗工质涉及水、电、蒸汽、燃料气等。工艺排放是指产品生产过程工艺副产的二氧化碳，本报告中</w:t>
      </w:r>
      <w:r w:rsidR="00AF631C">
        <w:rPr>
          <w:rFonts w:ascii="Times New Roman" w:hAnsi="Times New Roman" w:cs="Times New Roman" w:hint="eastAsia"/>
        </w:rPr>
        <w:t>的</w:t>
      </w:r>
      <w:r w:rsidR="00423A08" w:rsidRPr="00C10CC6">
        <w:rPr>
          <w:rFonts w:ascii="Times New Roman" w:hAnsi="Times New Roman" w:cs="Times New Roman"/>
        </w:rPr>
        <w:t>工艺排放</w:t>
      </w:r>
      <w:r w:rsidR="009C1AB5">
        <w:rPr>
          <w:rFonts w:ascii="Times New Roman" w:hAnsi="Times New Roman" w:cs="Times New Roman"/>
        </w:rPr>
        <w:t>主要</w:t>
      </w:r>
      <w:r w:rsidR="001D3195">
        <w:rPr>
          <w:rFonts w:ascii="Times New Roman" w:hAnsi="Times New Roman" w:cs="Times New Roman" w:hint="eastAsia"/>
        </w:rPr>
        <w:t>是</w:t>
      </w:r>
      <w:r w:rsidR="009C1AB5">
        <w:rPr>
          <w:rFonts w:ascii="Times New Roman" w:hAnsi="Times New Roman" w:cs="Times New Roman"/>
        </w:rPr>
        <w:t>煤气化装置</w:t>
      </w:r>
      <w:r w:rsidR="009C1AB5">
        <w:rPr>
          <w:rFonts w:ascii="Times New Roman" w:hAnsi="Times New Roman" w:cs="Times New Roman" w:hint="eastAsia"/>
        </w:rPr>
        <w:t>制氢过程产生的工艺排放</w:t>
      </w:r>
      <w:r w:rsidR="00423A08" w:rsidRPr="00C10CC6">
        <w:rPr>
          <w:rFonts w:ascii="Times New Roman" w:hAnsi="Times New Roman" w:cs="Times New Roman"/>
        </w:rPr>
        <w:t>。</w:t>
      </w:r>
    </w:p>
    <w:p w:rsidR="00236800" w:rsidRPr="00C10CC6" w:rsidRDefault="00236800" w:rsidP="00E24A38">
      <w:pPr>
        <w:pStyle w:val="2"/>
        <w:numPr>
          <w:ilvl w:val="0"/>
          <w:numId w:val="14"/>
        </w:numPr>
        <w:spacing w:before="120" w:after="120" w:line="400" w:lineRule="exact"/>
        <w:ind w:left="0" w:firstLineChars="0" w:firstLine="0"/>
        <w:rPr>
          <w:rFonts w:ascii="Times New Roman" w:hAnsi="Times New Roman"/>
        </w:rPr>
      </w:pPr>
      <w:bookmarkStart w:id="8" w:name="_Toc22847886"/>
      <w:r w:rsidRPr="00C10CC6">
        <w:rPr>
          <w:rFonts w:ascii="Times New Roman" w:hAnsi="Times New Roman"/>
        </w:rPr>
        <w:t>排放因子</w:t>
      </w:r>
      <w:bookmarkEnd w:id="8"/>
    </w:p>
    <w:p w:rsidR="00142F19" w:rsidRDefault="005B7022"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各能耗工质</w:t>
      </w:r>
      <w:r w:rsidRPr="00C10CC6">
        <w:rPr>
          <w:rFonts w:ascii="Times New Roman" w:hAnsi="Times New Roman" w:cs="Times New Roman"/>
          <w:szCs w:val="24"/>
        </w:rPr>
        <w:t>二氧化碳</w:t>
      </w:r>
      <w:r w:rsidRPr="00C10CC6">
        <w:rPr>
          <w:rFonts w:ascii="Times New Roman" w:hAnsi="Times New Roman" w:cs="Times New Roman"/>
        </w:rPr>
        <w:t>排放因子依据其能耗折标系数折算成二氧化碳排放因子。</w:t>
      </w:r>
    </w:p>
    <w:p w:rsidR="00E405CE" w:rsidRDefault="00E405CE" w:rsidP="00E405CE">
      <w:pPr>
        <w:autoSpaceDE w:val="0"/>
        <w:autoSpaceDN w:val="0"/>
        <w:adjustRightInd w:val="0"/>
        <w:spacing w:line="540" w:lineRule="exact"/>
        <w:ind w:firstLine="422"/>
        <w:jc w:val="center"/>
        <w:rPr>
          <w:rFonts w:ascii="Times New Roman" w:hAnsi="Times New Roman" w:cs="Times New Roman"/>
          <w:b/>
          <w:sz w:val="21"/>
        </w:rPr>
      </w:pPr>
      <w:r w:rsidRPr="00E405CE">
        <w:rPr>
          <w:rFonts w:ascii="Times New Roman" w:hAnsi="Times New Roman" w:cs="Times New Roman" w:hint="eastAsia"/>
          <w:b/>
          <w:sz w:val="21"/>
        </w:rPr>
        <w:t>表</w:t>
      </w:r>
      <w:r w:rsidRPr="00E405CE">
        <w:rPr>
          <w:rFonts w:ascii="Times New Roman" w:hAnsi="Times New Roman" w:cs="Times New Roman" w:hint="eastAsia"/>
          <w:b/>
          <w:sz w:val="21"/>
        </w:rPr>
        <w:t>1</w:t>
      </w:r>
      <w:r w:rsidRPr="00E405CE">
        <w:rPr>
          <w:rFonts w:ascii="Times New Roman" w:hAnsi="Times New Roman" w:cs="Times New Roman"/>
          <w:b/>
          <w:sz w:val="21"/>
        </w:rPr>
        <w:t xml:space="preserve"> </w:t>
      </w:r>
      <w:r w:rsidRPr="00E405CE">
        <w:rPr>
          <w:rFonts w:ascii="Times New Roman" w:hAnsi="Times New Roman" w:cs="Times New Roman" w:hint="eastAsia"/>
          <w:b/>
          <w:sz w:val="21"/>
        </w:rPr>
        <w:t>各能耗工质二氧化碳排放因子</w:t>
      </w:r>
    </w:p>
    <w:tbl>
      <w:tblPr>
        <w:tblStyle w:val="61"/>
        <w:tblW w:w="5000" w:type="pct"/>
        <w:tblLook w:val="04A0" w:firstRow="1" w:lastRow="0" w:firstColumn="1" w:lastColumn="0" w:noHBand="0" w:noVBand="1"/>
      </w:tblPr>
      <w:tblGrid>
        <w:gridCol w:w="2740"/>
        <w:gridCol w:w="1309"/>
        <w:gridCol w:w="2204"/>
        <w:gridCol w:w="2269"/>
      </w:tblGrid>
      <w:tr w:rsidR="005B7022" w:rsidRPr="00C10CC6" w:rsidTr="00E21604">
        <w:trPr>
          <w:cnfStyle w:val="100000000000" w:firstRow="1" w:lastRow="0" w:firstColumn="0" w:lastColumn="0" w:oddVBand="0" w:evenVBand="0" w:oddHBand="0"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608" w:type="pct"/>
            <w:tcBorders>
              <w:top w:val="single" w:sz="4" w:space="0" w:color="000000" w:themeColor="text1"/>
            </w:tcBorders>
            <w:shd w:val="clear" w:color="auto" w:fill="auto"/>
            <w:noWrap/>
            <w:hideMark/>
          </w:tcPr>
          <w:p w:rsidR="005B7022" w:rsidRPr="00C10CC6" w:rsidRDefault="005B7022" w:rsidP="005B7022">
            <w:pPr>
              <w:widowControl/>
              <w:spacing w:line="240" w:lineRule="auto"/>
              <w:ind w:firstLineChars="0" w:firstLine="0"/>
              <w:jc w:val="center"/>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能耗工质</w:t>
            </w:r>
          </w:p>
        </w:tc>
        <w:tc>
          <w:tcPr>
            <w:tcW w:w="768" w:type="pct"/>
            <w:tcBorders>
              <w:top w:val="single" w:sz="4" w:space="0" w:color="000000" w:themeColor="text1"/>
            </w:tcBorders>
            <w:shd w:val="clear" w:color="auto" w:fill="auto"/>
            <w:noWrap/>
            <w:hideMark/>
          </w:tcPr>
          <w:p w:rsidR="005B7022" w:rsidRPr="00C10CC6" w:rsidRDefault="005B7022" w:rsidP="005B7022">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单位</w:t>
            </w:r>
          </w:p>
        </w:tc>
        <w:tc>
          <w:tcPr>
            <w:tcW w:w="1293" w:type="pct"/>
            <w:tcBorders>
              <w:top w:val="single" w:sz="4" w:space="0" w:color="000000" w:themeColor="text1"/>
            </w:tcBorders>
            <w:shd w:val="clear" w:color="auto" w:fill="auto"/>
            <w:hideMark/>
          </w:tcPr>
          <w:p w:rsidR="005B7022" w:rsidRPr="00C10CC6" w:rsidRDefault="005B7022" w:rsidP="005B7022">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能源折算值</w:t>
            </w:r>
            <w:r w:rsidRPr="00C10CC6">
              <w:rPr>
                <w:rFonts w:ascii="Times New Roman" w:hAnsi="Times New Roman" w:cs="Times New Roman"/>
                <w:color w:val="000000"/>
                <w:kern w:val="0"/>
                <w:sz w:val="24"/>
                <w:szCs w:val="24"/>
              </w:rPr>
              <w:br/>
            </w:r>
            <w:r w:rsidRPr="00C10CC6">
              <w:rPr>
                <w:rFonts w:ascii="Times New Roman" w:hAnsi="Times New Roman" w:cs="Times New Roman"/>
                <w:color w:val="000000"/>
                <w:kern w:val="0"/>
                <w:sz w:val="24"/>
                <w:szCs w:val="24"/>
              </w:rPr>
              <w:t>（</w:t>
            </w:r>
            <w:r w:rsidRPr="00C10CC6">
              <w:rPr>
                <w:rFonts w:ascii="Times New Roman" w:hAnsi="Times New Roman" w:cs="Times New Roman"/>
                <w:color w:val="000000"/>
                <w:kern w:val="0"/>
                <w:sz w:val="24"/>
                <w:szCs w:val="24"/>
              </w:rPr>
              <w:t>kgeo/t)</w:t>
            </w:r>
          </w:p>
        </w:tc>
        <w:tc>
          <w:tcPr>
            <w:tcW w:w="1331" w:type="pct"/>
            <w:tcBorders>
              <w:top w:val="single" w:sz="4" w:space="0" w:color="000000" w:themeColor="text1"/>
            </w:tcBorders>
            <w:shd w:val="clear" w:color="auto" w:fill="auto"/>
            <w:hideMark/>
          </w:tcPr>
          <w:p w:rsidR="005B7022" w:rsidRPr="00C10CC6" w:rsidRDefault="00F81F82" w:rsidP="005B7022">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F81F82">
              <w:rPr>
                <w:rFonts w:ascii="Times New Roman" w:hAnsi="Times New Roman" w:cs="Times New Roman"/>
                <w:color w:val="000000"/>
                <w:kern w:val="0"/>
                <w:sz w:val="24"/>
                <w:szCs w:val="24"/>
              </w:rPr>
              <w:t>CO</w:t>
            </w:r>
            <w:r w:rsidRPr="00F81F82">
              <w:rPr>
                <w:rFonts w:ascii="Times New Roman" w:hAnsi="Times New Roman" w:cs="Times New Roman"/>
                <w:color w:val="000000"/>
                <w:kern w:val="0"/>
                <w:sz w:val="24"/>
                <w:szCs w:val="24"/>
                <w:vertAlign w:val="subscript"/>
              </w:rPr>
              <w:t>2</w:t>
            </w:r>
            <w:r w:rsidR="005B7022" w:rsidRPr="00C10CC6">
              <w:rPr>
                <w:rFonts w:ascii="Times New Roman" w:hAnsi="Times New Roman" w:cs="Times New Roman"/>
                <w:color w:val="000000"/>
                <w:kern w:val="0"/>
                <w:sz w:val="24"/>
                <w:szCs w:val="24"/>
              </w:rPr>
              <w:t>排放因子</w:t>
            </w:r>
            <w:r w:rsidR="005B7022" w:rsidRPr="00C10CC6">
              <w:rPr>
                <w:rFonts w:ascii="Times New Roman" w:hAnsi="Times New Roman" w:cs="Times New Roman"/>
                <w:color w:val="000000"/>
                <w:kern w:val="0"/>
                <w:sz w:val="24"/>
                <w:szCs w:val="24"/>
              </w:rPr>
              <w:br/>
            </w:r>
            <w:r w:rsidR="005B7022" w:rsidRPr="00C10CC6">
              <w:rPr>
                <w:rFonts w:ascii="Times New Roman" w:hAnsi="Times New Roman" w:cs="Times New Roman"/>
                <w:color w:val="000000"/>
                <w:kern w:val="0"/>
                <w:sz w:val="24"/>
                <w:szCs w:val="24"/>
              </w:rPr>
              <w:t>（</w:t>
            </w:r>
            <w:r w:rsidR="005B7022" w:rsidRPr="00C10CC6">
              <w:rPr>
                <w:rFonts w:ascii="Times New Roman" w:hAnsi="Times New Roman" w:cs="Times New Roman"/>
                <w:color w:val="000000"/>
                <w:kern w:val="0"/>
                <w:sz w:val="24"/>
                <w:szCs w:val="24"/>
              </w:rPr>
              <w:t>kg</w:t>
            </w:r>
            <w:r w:rsidRPr="00F81F82">
              <w:rPr>
                <w:rFonts w:ascii="Times New Roman" w:hAnsi="Times New Roman" w:cs="Times New Roman"/>
                <w:color w:val="000000"/>
                <w:kern w:val="0"/>
                <w:sz w:val="24"/>
                <w:szCs w:val="24"/>
              </w:rPr>
              <w:t>CO</w:t>
            </w:r>
            <w:r w:rsidRPr="00F81F82">
              <w:rPr>
                <w:rFonts w:ascii="Times New Roman" w:hAnsi="Times New Roman" w:cs="Times New Roman"/>
                <w:color w:val="000000"/>
                <w:kern w:val="0"/>
                <w:sz w:val="24"/>
                <w:szCs w:val="24"/>
                <w:vertAlign w:val="subscript"/>
              </w:rPr>
              <w:t>2</w:t>
            </w:r>
            <w:r w:rsidR="005B7022" w:rsidRPr="00C10CC6">
              <w:rPr>
                <w:rFonts w:ascii="Times New Roman" w:hAnsi="Times New Roman" w:cs="Times New Roman"/>
                <w:color w:val="000000"/>
                <w:kern w:val="0"/>
                <w:sz w:val="24"/>
                <w:szCs w:val="24"/>
              </w:rPr>
              <w:t>/t)</w:t>
            </w:r>
          </w:p>
        </w:tc>
      </w:tr>
      <w:tr w:rsidR="005B7022" w:rsidRPr="00C10CC6" w:rsidTr="00E2160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新鲜水</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0.15</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0.45 </w:t>
            </w:r>
          </w:p>
        </w:tc>
      </w:tr>
      <w:tr w:rsidR="005B7022" w:rsidRPr="00C10CC6" w:rsidTr="00E21604">
        <w:trPr>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循环水</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0.1</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0.30 </w:t>
            </w:r>
          </w:p>
        </w:tc>
      </w:tr>
      <w:tr w:rsidR="005B7022" w:rsidRPr="00C10CC6" w:rsidTr="00E2160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除盐水</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2.3</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6.86 </w:t>
            </w:r>
          </w:p>
        </w:tc>
      </w:tr>
      <w:tr w:rsidR="005B7022" w:rsidRPr="00C10CC6" w:rsidTr="00E21604">
        <w:trPr>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除氧水</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9.2</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27.46 </w:t>
            </w:r>
          </w:p>
        </w:tc>
      </w:tr>
      <w:tr w:rsidR="005B7022" w:rsidRPr="00C10CC6" w:rsidTr="00E2160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凝结水</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3.65</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10.89 </w:t>
            </w:r>
          </w:p>
        </w:tc>
      </w:tr>
      <w:tr w:rsidR="005B7022" w:rsidRPr="00C10CC6" w:rsidTr="00E21604">
        <w:trPr>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电</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KWh</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0.23</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 xml:space="preserve">0.7035 </w:t>
            </w:r>
          </w:p>
        </w:tc>
      </w:tr>
      <w:tr w:rsidR="005B7022" w:rsidRPr="00C10CC6" w:rsidTr="00E2160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3.5MPa</w:t>
            </w:r>
            <w:r w:rsidRPr="00C10CC6">
              <w:rPr>
                <w:rFonts w:ascii="Times New Roman" w:hAnsi="Times New Roman" w:cs="Times New Roman"/>
                <w:kern w:val="0"/>
                <w:sz w:val="24"/>
                <w:szCs w:val="24"/>
              </w:rPr>
              <w:t>蒸汽</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88</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262.64 </w:t>
            </w:r>
          </w:p>
        </w:tc>
      </w:tr>
      <w:tr w:rsidR="005B7022" w:rsidRPr="00C10CC6" w:rsidTr="00E21604">
        <w:trPr>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lastRenderedPageBreak/>
              <w:t>1.0MPa</w:t>
            </w:r>
            <w:r w:rsidRPr="00C10CC6">
              <w:rPr>
                <w:rFonts w:ascii="Times New Roman" w:hAnsi="Times New Roman" w:cs="Times New Roman"/>
                <w:kern w:val="0"/>
                <w:sz w:val="24"/>
                <w:szCs w:val="24"/>
              </w:rPr>
              <w:t>蒸汽</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76</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226.82 </w:t>
            </w:r>
          </w:p>
        </w:tc>
      </w:tr>
      <w:tr w:rsidR="005B7022" w:rsidRPr="00C10CC6" w:rsidTr="00E2160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0.35MPa</w:t>
            </w:r>
            <w:r w:rsidRPr="00C10CC6">
              <w:rPr>
                <w:rFonts w:ascii="Times New Roman" w:hAnsi="Times New Roman" w:cs="Times New Roman"/>
                <w:kern w:val="0"/>
                <w:sz w:val="24"/>
                <w:szCs w:val="24"/>
              </w:rPr>
              <w:t>蒸汽</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66</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196.98 </w:t>
            </w:r>
          </w:p>
        </w:tc>
      </w:tr>
      <w:tr w:rsidR="005B7022" w:rsidRPr="00C10CC6" w:rsidTr="00E21604">
        <w:trPr>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净化风</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NM3</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0.038</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0.11 </w:t>
            </w:r>
          </w:p>
        </w:tc>
      </w:tr>
      <w:tr w:rsidR="005B7022" w:rsidRPr="00C10CC6" w:rsidTr="00E2160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非净化风</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NM3</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0.028</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0.08 </w:t>
            </w:r>
          </w:p>
        </w:tc>
      </w:tr>
      <w:tr w:rsidR="005B7022" w:rsidRPr="00C10CC6" w:rsidTr="00E21604">
        <w:trPr>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noWrap/>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氮气</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NM3</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0.15</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 xml:space="preserve">0.45 </w:t>
            </w:r>
          </w:p>
        </w:tc>
      </w:tr>
      <w:tr w:rsidR="005B7022" w:rsidRPr="00C10CC6" w:rsidTr="00E21604">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1608" w:type="pct"/>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干气</w:t>
            </w:r>
          </w:p>
        </w:tc>
        <w:tc>
          <w:tcPr>
            <w:tcW w:w="768" w:type="pct"/>
            <w:shd w:val="clear" w:color="auto" w:fill="auto"/>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950</w:t>
            </w:r>
          </w:p>
        </w:tc>
        <w:tc>
          <w:tcPr>
            <w:tcW w:w="1331" w:type="pct"/>
            <w:shd w:val="clear" w:color="auto" w:fill="auto"/>
            <w:noWrap/>
            <w:hideMark/>
          </w:tcPr>
          <w:p w:rsidR="005B7022" w:rsidRPr="00C10CC6" w:rsidRDefault="005B7022" w:rsidP="005B702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 xml:space="preserve">2649.48 </w:t>
            </w:r>
          </w:p>
        </w:tc>
      </w:tr>
      <w:tr w:rsidR="005B7022" w:rsidRPr="00C10CC6" w:rsidTr="00E21604">
        <w:trPr>
          <w:trHeight w:val="392"/>
        </w:trPr>
        <w:tc>
          <w:tcPr>
            <w:cnfStyle w:val="001000000000" w:firstRow="0" w:lastRow="0" w:firstColumn="1" w:lastColumn="0" w:oddVBand="0" w:evenVBand="0" w:oddHBand="0" w:evenHBand="0" w:firstRowFirstColumn="0" w:firstRowLastColumn="0" w:lastRowFirstColumn="0" w:lastRowLastColumn="0"/>
            <w:tcW w:w="1608" w:type="pct"/>
            <w:tcBorders>
              <w:bottom w:val="single" w:sz="4" w:space="0" w:color="000000" w:themeColor="text1"/>
            </w:tcBorders>
            <w:shd w:val="clear" w:color="auto" w:fill="auto"/>
            <w:hideMark/>
          </w:tcPr>
          <w:p w:rsidR="005B7022" w:rsidRPr="00C10CC6" w:rsidRDefault="005B7022" w:rsidP="005B7022">
            <w:pPr>
              <w:widowControl/>
              <w:spacing w:line="240" w:lineRule="auto"/>
              <w:ind w:firstLineChars="0" w:firstLine="0"/>
              <w:jc w:val="center"/>
              <w:rPr>
                <w:rFonts w:ascii="Times New Roman" w:hAnsi="Times New Roman" w:cs="Times New Roman"/>
                <w:kern w:val="0"/>
                <w:sz w:val="24"/>
                <w:szCs w:val="24"/>
              </w:rPr>
            </w:pPr>
            <w:r w:rsidRPr="00C10CC6">
              <w:rPr>
                <w:rFonts w:ascii="Times New Roman" w:hAnsi="Times New Roman" w:cs="Times New Roman"/>
                <w:kern w:val="0"/>
                <w:sz w:val="24"/>
                <w:szCs w:val="24"/>
              </w:rPr>
              <w:t>燃料油</w:t>
            </w:r>
          </w:p>
        </w:tc>
        <w:tc>
          <w:tcPr>
            <w:tcW w:w="768" w:type="pct"/>
            <w:tcBorders>
              <w:bottom w:val="single" w:sz="4" w:space="0" w:color="000000" w:themeColor="text1"/>
            </w:tcBorders>
            <w:shd w:val="clear" w:color="auto" w:fill="auto"/>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吨</w:t>
            </w:r>
          </w:p>
        </w:tc>
        <w:tc>
          <w:tcPr>
            <w:tcW w:w="1293" w:type="pct"/>
            <w:tcBorders>
              <w:bottom w:val="single" w:sz="4" w:space="0" w:color="000000" w:themeColor="text1"/>
            </w:tcBorders>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4"/>
                <w:szCs w:val="24"/>
              </w:rPr>
            </w:pPr>
            <w:r w:rsidRPr="00C10CC6">
              <w:rPr>
                <w:rFonts w:ascii="Times New Roman" w:hAnsi="Times New Roman" w:cs="Times New Roman"/>
                <w:color w:val="000000"/>
                <w:kern w:val="0"/>
                <w:sz w:val="24"/>
                <w:szCs w:val="24"/>
              </w:rPr>
              <w:t>1000</w:t>
            </w:r>
          </w:p>
        </w:tc>
        <w:tc>
          <w:tcPr>
            <w:tcW w:w="1331" w:type="pct"/>
            <w:tcBorders>
              <w:bottom w:val="single" w:sz="4" w:space="0" w:color="000000" w:themeColor="text1"/>
            </w:tcBorders>
            <w:shd w:val="clear" w:color="auto" w:fill="auto"/>
            <w:noWrap/>
            <w:hideMark/>
          </w:tcPr>
          <w:p w:rsidR="005B7022" w:rsidRPr="00C10CC6" w:rsidRDefault="005B7022" w:rsidP="005B7022">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kern w:val="0"/>
                <w:sz w:val="24"/>
                <w:szCs w:val="24"/>
              </w:rPr>
            </w:pPr>
            <w:r w:rsidRPr="00C10CC6">
              <w:rPr>
                <w:rFonts w:ascii="Times New Roman" w:hAnsi="Times New Roman" w:cs="Times New Roman"/>
                <w:kern w:val="0"/>
                <w:sz w:val="24"/>
                <w:szCs w:val="24"/>
              </w:rPr>
              <w:t xml:space="preserve">3236.56 </w:t>
            </w:r>
          </w:p>
        </w:tc>
      </w:tr>
    </w:tbl>
    <w:p w:rsidR="007A766B" w:rsidRPr="00C10CC6" w:rsidRDefault="007A766B" w:rsidP="00497B0E">
      <w:pPr>
        <w:ind w:firstLine="560"/>
        <w:rPr>
          <w:rFonts w:ascii="Times New Roman" w:hAnsi="Times New Roman" w:cs="Times New Roman"/>
        </w:rPr>
      </w:pPr>
    </w:p>
    <w:p w:rsidR="00A1292F" w:rsidRPr="00C10CC6" w:rsidRDefault="00DF424E" w:rsidP="000C6965">
      <w:pPr>
        <w:pStyle w:val="1"/>
        <w:tabs>
          <w:tab w:val="left" w:pos="4995"/>
        </w:tabs>
        <w:spacing w:line="400" w:lineRule="exact"/>
        <w:ind w:left="640" w:hanging="640"/>
        <w:rPr>
          <w:rFonts w:ascii="Times New Roman" w:hAnsi="Times New Roman" w:cs="Times New Roman"/>
        </w:rPr>
      </w:pPr>
      <w:bookmarkStart w:id="9" w:name="_Toc22847887"/>
      <w:r w:rsidRPr="00C10CC6">
        <w:rPr>
          <w:rFonts w:ascii="Times New Roman" w:hAnsi="Times New Roman" w:cs="Times New Roman"/>
        </w:rPr>
        <w:lastRenderedPageBreak/>
        <w:t>三</w:t>
      </w:r>
      <w:r w:rsidR="00D62E23" w:rsidRPr="00C10CC6">
        <w:rPr>
          <w:rFonts w:ascii="Times New Roman" w:hAnsi="Times New Roman" w:cs="Times New Roman"/>
        </w:rPr>
        <w:t>、</w:t>
      </w:r>
      <w:r w:rsidR="00AF4EDC" w:rsidRPr="00C10CC6">
        <w:rPr>
          <w:rFonts w:ascii="Times New Roman" w:hAnsi="Times New Roman" w:cs="Times New Roman"/>
        </w:rPr>
        <w:t>航煤生产</w:t>
      </w:r>
      <w:r w:rsidR="00125FA2" w:rsidRPr="00C10CC6">
        <w:rPr>
          <w:rFonts w:ascii="Times New Roman" w:hAnsi="Times New Roman" w:cs="Times New Roman"/>
        </w:rPr>
        <w:t>过程</w:t>
      </w:r>
      <w:r w:rsidR="00A1292F" w:rsidRPr="00C10CC6">
        <w:rPr>
          <w:rFonts w:ascii="Times New Roman" w:hAnsi="Times New Roman" w:cs="Times New Roman"/>
        </w:rPr>
        <w:t>碳足迹</w:t>
      </w:r>
      <w:r w:rsidR="00A57395" w:rsidRPr="00C10CC6">
        <w:rPr>
          <w:rFonts w:ascii="Times New Roman" w:hAnsi="Times New Roman" w:cs="Times New Roman"/>
        </w:rPr>
        <w:t>排放</w:t>
      </w:r>
      <w:bookmarkEnd w:id="9"/>
    </w:p>
    <w:p w:rsidR="00013604" w:rsidRPr="00C10CC6" w:rsidRDefault="00013604" w:rsidP="00013604">
      <w:pPr>
        <w:keepNext/>
        <w:numPr>
          <w:ilvl w:val="0"/>
          <w:numId w:val="15"/>
        </w:numPr>
        <w:spacing w:before="120" w:after="120" w:line="400" w:lineRule="exact"/>
        <w:ind w:left="0" w:firstLineChars="0" w:firstLine="560"/>
        <w:outlineLvl w:val="1"/>
        <w:rPr>
          <w:rFonts w:ascii="Times New Roman" w:eastAsia="黑体" w:hAnsi="Times New Roman" w:cs="Times New Roman"/>
          <w:bCs/>
          <w:iCs/>
          <w:szCs w:val="28"/>
        </w:rPr>
      </w:pPr>
      <w:bookmarkStart w:id="10" w:name="_Toc17850207"/>
      <w:bookmarkStart w:id="11" w:name="_Toc18391182"/>
      <w:r w:rsidRPr="00C10CC6">
        <w:rPr>
          <w:rFonts w:ascii="Times New Roman" w:eastAsia="宋体" w:hAnsi="宋体" w:cs="Times New Roman"/>
          <w:bCs/>
          <w:iCs/>
          <w:szCs w:val="28"/>
        </w:rPr>
        <w:t>Ⅰ</w:t>
      </w:r>
      <w:r w:rsidRPr="00C10CC6">
        <w:rPr>
          <w:rFonts w:ascii="Times New Roman" w:eastAsia="黑体" w:hAnsi="Times New Roman" w:cs="Times New Roman"/>
          <w:bCs/>
          <w:iCs/>
          <w:szCs w:val="28"/>
        </w:rPr>
        <w:t>常减压蒸馏装置</w:t>
      </w:r>
      <w:bookmarkEnd w:id="10"/>
      <w:bookmarkEnd w:id="11"/>
    </w:p>
    <w:p w:rsidR="00013604" w:rsidRPr="00C10CC6" w:rsidRDefault="00013604" w:rsidP="008317A1">
      <w:pPr>
        <w:numPr>
          <w:ilvl w:val="0"/>
          <w:numId w:val="36"/>
        </w:numPr>
        <w:spacing w:line="240" w:lineRule="auto"/>
        <w:ind w:left="0" w:firstLine="562"/>
        <w:rPr>
          <w:rFonts w:ascii="Times New Roman" w:hAnsi="Times New Roman" w:cs="Times New Roman"/>
          <w:b/>
        </w:rPr>
      </w:pPr>
      <w:r w:rsidRPr="00C10CC6">
        <w:rPr>
          <w:rFonts w:ascii="Times New Roman" w:hAnsi="Times New Roman" w:cs="Times New Roman"/>
          <w:b/>
        </w:rPr>
        <w:t>流程说明</w:t>
      </w:r>
    </w:p>
    <w:p w:rsidR="00013604" w:rsidRPr="00C10CC6" w:rsidRDefault="00013604" w:rsidP="008317A1">
      <w:pPr>
        <w:ind w:firstLine="562"/>
        <w:rPr>
          <w:rFonts w:ascii="Times New Roman" w:hAnsi="Times New Roman" w:cs="Times New Roman"/>
          <w:b/>
        </w:rPr>
      </w:pPr>
      <w:r w:rsidRPr="00C10CC6">
        <w:rPr>
          <w:rFonts w:ascii="Times New Roman" w:hAnsi="Times New Roman" w:cs="Times New Roman"/>
          <w:b/>
        </w:rPr>
        <w:t>蒸馏部分</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自罐区来的原油经原油泵升压后分为两路经脱盐压力控制阀再分为四路与常顶油气换热，再并为两路继续换热。再进入原油电脱盐罐进行脱水</w:t>
      </w:r>
      <w:r w:rsidRPr="00C10CC6">
        <w:rPr>
          <w:rFonts w:ascii="Times New Roman" w:hAnsi="Times New Roman" w:cs="Times New Roman"/>
          <w:szCs w:val="24"/>
        </w:rPr>
        <w:t>脱盐</w:t>
      </w:r>
      <w:r w:rsidRPr="00C10CC6">
        <w:rPr>
          <w:rFonts w:ascii="Times New Roman" w:hAnsi="Times New Roman" w:cs="Times New Roman"/>
        </w:rPr>
        <w:t>。</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脱后</w:t>
      </w:r>
      <w:r w:rsidRPr="00C10CC6">
        <w:rPr>
          <w:rFonts w:ascii="Times New Roman" w:hAnsi="Times New Roman" w:cs="Times New Roman"/>
          <w:szCs w:val="24"/>
        </w:rPr>
        <w:t>原油</w:t>
      </w:r>
      <w:r w:rsidRPr="00C10CC6">
        <w:rPr>
          <w:rFonts w:ascii="Times New Roman" w:hAnsi="Times New Roman" w:cs="Times New Roman"/>
        </w:rPr>
        <w:t>换热后温度达</w:t>
      </w:r>
      <w:r w:rsidRPr="00C10CC6">
        <w:rPr>
          <w:rFonts w:ascii="Times New Roman" w:hAnsi="Times New Roman" w:cs="Times New Roman"/>
        </w:rPr>
        <w:t>230℃</w:t>
      </w:r>
      <w:r w:rsidRPr="00C10CC6">
        <w:rPr>
          <w:rFonts w:ascii="Times New Roman" w:hAnsi="Times New Roman" w:cs="Times New Roman"/>
        </w:rPr>
        <w:t>进入初馏塔。分离出的初顶油一部分返回塔顶作冷回流；另一部分出装置至罐区或轻烃回收装置；分离出的油气进</w:t>
      </w:r>
      <w:r w:rsidRPr="00C10CC6">
        <w:rPr>
          <w:rFonts w:ascii="Times New Roman" w:hAnsi="Times New Roman" w:cs="Times New Roman"/>
          <w:szCs w:val="24"/>
        </w:rPr>
        <w:t>催化裂化</w:t>
      </w:r>
      <w:r w:rsidRPr="00C10CC6">
        <w:rPr>
          <w:rFonts w:ascii="Times New Roman" w:hAnsi="Times New Roman" w:cs="Times New Roman"/>
        </w:rPr>
        <w:t>或催化裂解压缩机。</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初底油温度达</w:t>
      </w:r>
      <w:r w:rsidRPr="00C10CC6">
        <w:rPr>
          <w:rFonts w:ascii="Times New Roman" w:hAnsi="Times New Roman" w:cs="Times New Roman"/>
          <w:szCs w:val="24"/>
        </w:rPr>
        <w:t>317</w:t>
      </w:r>
      <w:r w:rsidRPr="00C10CC6">
        <w:rPr>
          <w:rFonts w:ascii="Times New Roman" w:hAnsi="Times New Roman" w:cs="Times New Roman"/>
        </w:rPr>
        <w:t>℃</w:t>
      </w:r>
      <w:r w:rsidRPr="00C10CC6">
        <w:rPr>
          <w:rFonts w:ascii="Times New Roman" w:hAnsi="Times New Roman" w:cs="Times New Roman"/>
        </w:rPr>
        <w:t>后进入常压炉加热至</w:t>
      </w:r>
      <w:r w:rsidRPr="00C10CC6">
        <w:rPr>
          <w:rFonts w:ascii="Times New Roman" w:hAnsi="Times New Roman" w:cs="Times New Roman"/>
        </w:rPr>
        <w:t>365℃</w:t>
      </w:r>
      <w:r w:rsidRPr="00C10CC6">
        <w:rPr>
          <w:rFonts w:ascii="Times New Roman" w:hAnsi="Times New Roman" w:cs="Times New Roman"/>
        </w:rPr>
        <w:t>后进入常压塔。</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常顶油</w:t>
      </w:r>
      <w:r w:rsidRPr="00C10CC6">
        <w:rPr>
          <w:rFonts w:ascii="Times New Roman" w:hAnsi="Times New Roman" w:cs="Times New Roman"/>
          <w:szCs w:val="24"/>
        </w:rPr>
        <w:t>一部分</w:t>
      </w:r>
      <w:r w:rsidRPr="00C10CC6">
        <w:rPr>
          <w:rFonts w:ascii="Times New Roman" w:hAnsi="Times New Roman" w:cs="Times New Roman"/>
        </w:rPr>
        <w:t>返回塔顶作冷回流；另一部分出装置至罐区或轻烃回收装置。</w:t>
      </w:r>
      <w:r w:rsidRPr="00C10CC6">
        <w:rPr>
          <w:rFonts w:ascii="Times New Roman" w:hAnsi="Times New Roman" w:cs="Times New Roman"/>
          <w:szCs w:val="24"/>
        </w:rPr>
        <w:t>分离</w:t>
      </w:r>
      <w:r w:rsidRPr="00C10CC6">
        <w:rPr>
          <w:rFonts w:ascii="Times New Roman" w:hAnsi="Times New Roman" w:cs="Times New Roman"/>
        </w:rPr>
        <w:t>出的塔顶油气回收至催化裂化装置。</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常一线油冷却到</w:t>
      </w:r>
      <w:r w:rsidRPr="00C10CC6">
        <w:rPr>
          <w:rFonts w:ascii="Times New Roman" w:hAnsi="Times New Roman" w:cs="Times New Roman"/>
        </w:rPr>
        <w:t>70℃</w:t>
      </w:r>
      <w:r w:rsidRPr="00C10CC6">
        <w:rPr>
          <w:rFonts w:ascii="Times New Roman" w:hAnsi="Times New Roman" w:cs="Times New Roman"/>
        </w:rPr>
        <w:t>后至八罐区或热供料至柴油加氢装置作柴油原料</w:t>
      </w:r>
      <w:r w:rsidRPr="00C10CC6">
        <w:rPr>
          <w:rFonts w:ascii="Times New Roman" w:hAnsi="Times New Roman" w:cs="Times New Roman"/>
        </w:rPr>
        <w:t>,</w:t>
      </w:r>
      <w:r w:rsidRPr="00C10CC6">
        <w:rPr>
          <w:rFonts w:ascii="Times New Roman" w:hAnsi="Times New Roman" w:cs="Times New Roman"/>
        </w:rPr>
        <w:t>可以到七罐区或热供料至航煤加氢装置作航煤原料，也可以一部分至催化装置作反应原料。</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常二线、常三线油冷却到</w:t>
      </w:r>
      <w:r w:rsidRPr="00C10CC6">
        <w:rPr>
          <w:rFonts w:ascii="Times New Roman" w:hAnsi="Times New Roman" w:cs="Times New Roman"/>
        </w:rPr>
        <w:t>80℃</w:t>
      </w:r>
      <w:r w:rsidRPr="00C10CC6">
        <w:rPr>
          <w:rFonts w:ascii="Times New Roman" w:hAnsi="Times New Roman" w:cs="Times New Roman"/>
        </w:rPr>
        <w:t>至八罐区或热供料至柴油加氢装置，常三线也可以一部分至催化装置作反应原料。</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常四线油抽出并入蜡油线。</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常底油抽出送到减压炉加热到</w:t>
      </w:r>
      <w:r w:rsidRPr="00C10CC6">
        <w:rPr>
          <w:rFonts w:ascii="Times New Roman" w:hAnsi="Times New Roman" w:cs="Times New Roman"/>
        </w:rPr>
        <w:t>380℃</w:t>
      </w:r>
      <w:r w:rsidRPr="00C10CC6">
        <w:rPr>
          <w:rFonts w:ascii="Times New Roman" w:hAnsi="Times New Roman" w:cs="Times New Roman"/>
        </w:rPr>
        <w:t>进入减压塔。</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塔顶</w:t>
      </w:r>
      <w:r w:rsidRPr="00C10CC6">
        <w:rPr>
          <w:rFonts w:ascii="Times New Roman" w:hAnsi="Times New Roman" w:cs="Times New Roman"/>
          <w:szCs w:val="24"/>
        </w:rPr>
        <w:t>油气</w:t>
      </w:r>
      <w:r w:rsidRPr="00C10CC6">
        <w:rPr>
          <w:rFonts w:ascii="Times New Roman" w:hAnsi="Times New Roman" w:cs="Times New Roman"/>
        </w:rPr>
        <w:t>经冷凝冷却和气液分离，分出的凝缩油送出装置或至原油进料泵入口回炼；不凝气提压回收至催化裂化装置或改至低瓦管网。</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减一线、减二线、减三线并入蜡油线。蜡油发生蒸汽后分两部分，热蜡油直接</w:t>
      </w:r>
      <w:r w:rsidRPr="00C10CC6">
        <w:rPr>
          <w:rFonts w:ascii="Times New Roman" w:hAnsi="Times New Roman" w:cs="Times New Roman"/>
          <w:szCs w:val="24"/>
        </w:rPr>
        <w:t>进入</w:t>
      </w:r>
      <w:r w:rsidRPr="00C10CC6">
        <w:rPr>
          <w:rFonts w:ascii="Times New Roman" w:hAnsi="Times New Roman" w:cs="Times New Roman"/>
        </w:rPr>
        <w:t>催化裂化和催化裂解装置，冷蜡油冷却到</w:t>
      </w:r>
      <w:r w:rsidRPr="00C10CC6">
        <w:rPr>
          <w:rFonts w:ascii="Times New Roman" w:hAnsi="Times New Roman" w:cs="Times New Roman"/>
        </w:rPr>
        <w:t>80℃</w:t>
      </w:r>
      <w:r w:rsidRPr="00C10CC6">
        <w:rPr>
          <w:rFonts w:ascii="Times New Roman" w:hAnsi="Times New Roman" w:cs="Times New Roman"/>
        </w:rPr>
        <w:t>出装置。</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lastRenderedPageBreak/>
        <w:t>减四线油抽出后返回减压塔塔底，部分可改进净洗油和热蜡管网。</w:t>
      </w:r>
    </w:p>
    <w:p w:rsidR="00013604" w:rsidRPr="00C10CC6" w:rsidRDefault="00013604" w:rsidP="00013604">
      <w:pPr>
        <w:ind w:firstLineChars="0" w:firstLine="0"/>
        <w:rPr>
          <w:rFonts w:ascii="Times New Roman" w:hAnsi="Times New Roman" w:cs="Times New Roman"/>
        </w:rPr>
      </w:pPr>
      <w:r w:rsidRPr="00C10CC6">
        <w:rPr>
          <w:rFonts w:ascii="Times New Roman" w:hAnsi="Times New Roman" w:cs="Times New Roman"/>
        </w:rPr>
        <w:t>减压渣油一路直供渣油加氢装置</w:t>
      </w:r>
      <w:r w:rsidRPr="00C10CC6">
        <w:rPr>
          <w:rFonts w:ascii="Times New Roman" w:hAnsi="Times New Roman" w:cs="Times New Roman"/>
        </w:rPr>
        <w:t>,</w:t>
      </w:r>
      <w:r w:rsidRPr="00C10CC6">
        <w:rPr>
          <w:rFonts w:ascii="Times New Roman" w:hAnsi="Times New Roman" w:cs="Times New Roman"/>
        </w:rPr>
        <w:t>另一路冷至</w:t>
      </w:r>
      <w:r w:rsidRPr="00C10CC6">
        <w:rPr>
          <w:rFonts w:ascii="Times New Roman" w:hAnsi="Times New Roman" w:cs="Times New Roman"/>
        </w:rPr>
        <w:t>130℃</w:t>
      </w:r>
      <w:r w:rsidRPr="00C10CC6">
        <w:rPr>
          <w:rFonts w:ascii="Times New Roman" w:hAnsi="Times New Roman" w:cs="Times New Roman"/>
        </w:rPr>
        <w:t>至渣油罐区。</w:t>
      </w:r>
    </w:p>
    <w:p w:rsidR="00013604" w:rsidRPr="00C10CC6" w:rsidRDefault="00013604" w:rsidP="008317A1">
      <w:pPr>
        <w:ind w:firstLine="562"/>
        <w:rPr>
          <w:rFonts w:ascii="Times New Roman" w:hAnsi="Times New Roman" w:cs="Times New Roman"/>
          <w:b/>
        </w:rPr>
      </w:pPr>
      <w:r w:rsidRPr="00C10CC6">
        <w:rPr>
          <w:rFonts w:ascii="Times New Roman" w:hAnsi="Times New Roman" w:cs="Times New Roman"/>
          <w:b/>
        </w:rPr>
        <w:t>电脱盐部分</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原油注入破乳剂，在高压电场的作用下进行脱盐、脱水。一级脱后原油从罐顶排出，含盐污水由界位自控从罐底经换热器排入含盐污水总管。</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一级脱后原油经高压电场进行二级脱盐脱水，再与相同比例的净化水或新鲜水及原油脱钙剂混合后经高压电场进行三级脱盐脱水，三级脱后原油从罐顶排出进入初馏塔。</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三级脱盐排水加压后回注到二级脱盐罐入口混合器前，或者进入含盐污水总管油水分离，轻相的污油送至三罐区</w:t>
      </w:r>
      <w:r w:rsidRPr="00C10CC6">
        <w:rPr>
          <w:rFonts w:ascii="Times New Roman" w:hAnsi="Times New Roman" w:cs="Times New Roman"/>
        </w:rPr>
        <w:t>(</w:t>
      </w:r>
      <w:r w:rsidRPr="00C10CC6">
        <w:rPr>
          <w:rFonts w:ascii="Times New Roman" w:hAnsi="Times New Roman" w:cs="Times New Roman"/>
        </w:rPr>
        <w:t>或至初馏塔</w:t>
      </w:r>
      <w:r w:rsidRPr="00C10CC6">
        <w:rPr>
          <w:rFonts w:ascii="Times New Roman" w:hAnsi="Times New Roman" w:cs="Times New Roman"/>
        </w:rPr>
        <w:t>)</w:t>
      </w:r>
      <w:r w:rsidRPr="00C10CC6">
        <w:rPr>
          <w:rFonts w:ascii="Times New Roman" w:hAnsi="Times New Roman" w:cs="Times New Roman"/>
        </w:rPr>
        <w:t>；重相的含盐污水排入含盐污水系统管网。</w:t>
      </w:r>
    </w:p>
    <w:p w:rsidR="00013604" w:rsidRPr="00C10CC6" w:rsidRDefault="00013604" w:rsidP="00013604">
      <w:pPr>
        <w:numPr>
          <w:ilvl w:val="0"/>
          <w:numId w:val="36"/>
        </w:numPr>
        <w:tabs>
          <w:tab w:val="left" w:pos="993"/>
        </w:tabs>
        <w:spacing w:line="240" w:lineRule="auto"/>
        <w:ind w:firstLineChars="0" w:firstLine="562"/>
        <w:rPr>
          <w:rFonts w:ascii="Times New Roman" w:eastAsia="等线" w:hAnsi="Times New Roman" w:cs="Times New Roman"/>
          <w:sz w:val="24"/>
        </w:rPr>
      </w:pPr>
      <w:r w:rsidRPr="00C10CC6">
        <w:rPr>
          <w:rFonts w:ascii="Times New Roman" w:hAnsi="Times New Roman" w:cs="Times New Roman"/>
          <w:b/>
        </w:rPr>
        <w:t>物料平衡</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年安庆石化</w:t>
      </w:r>
      <w:r w:rsidRPr="00C10CC6">
        <w:rPr>
          <w:rFonts w:ascii="Times New Roman" w:eastAsia="宋体" w:hAnsi="宋体" w:cs="Times New Roman"/>
          <w:szCs w:val="28"/>
        </w:rPr>
        <w:t>Ⅰ</w:t>
      </w:r>
      <w:r w:rsidRPr="00C10CC6">
        <w:rPr>
          <w:rFonts w:ascii="Times New Roman" w:hAnsi="Times New Roman" w:cs="Times New Roman"/>
        </w:rPr>
        <w:t>常减压蒸馏物料平衡如表</w:t>
      </w:r>
      <w:r w:rsidRPr="00C10CC6">
        <w:rPr>
          <w:rFonts w:ascii="Times New Roman" w:hAnsi="Times New Roman" w:cs="Times New Roman"/>
        </w:rPr>
        <w:t>1</w:t>
      </w:r>
      <w:r w:rsidRPr="00C10CC6">
        <w:rPr>
          <w:rFonts w:ascii="Times New Roman" w:hAnsi="Times New Roman" w:cs="Times New Roman"/>
        </w:rPr>
        <w:t>所示。</w:t>
      </w:r>
    </w:p>
    <w:p w:rsidR="00013604" w:rsidRPr="00C10CC6" w:rsidRDefault="00013604" w:rsidP="00013604">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1 </w:t>
      </w:r>
      <w:r w:rsidRPr="00C10CC6">
        <w:rPr>
          <w:rFonts w:ascii="Times New Roman" w:eastAsia="宋体" w:hAnsi="Times New Roman" w:cs="Times New Roman"/>
          <w:sz w:val="21"/>
        </w:rPr>
        <w:tab/>
        <w:t>2019</w:t>
      </w:r>
      <w:r w:rsidRPr="00C10CC6">
        <w:rPr>
          <w:rFonts w:ascii="Times New Roman" w:eastAsia="宋体" w:hAnsi="Times New Roman" w:cs="Times New Roman"/>
          <w:sz w:val="21"/>
        </w:rPr>
        <w:t>年安庆石化</w:t>
      </w:r>
      <w:r w:rsidRPr="00C10CC6">
        <w:rPr>
          <w:rFonts w:ascii="Times New Roman" w:eastAsia="宋体" w:hAnsi="宋体" w:cs="Times New Roman"/>
          <w:sz w:val="21"/>
        </w:rPr>
        <w:t>Ⅰ</w:t>
      </w:r>
      <w:r w:rsidRPr="00C10CC6">
        <w:rPr>
          <w:rFonts w:ascii="Times New Roman" w:eastAsia="宋体" w:hAnsi="Times New Roman" w:cs="Times New Roman"/>
          <w:sz w:val="21"/>
        </w:rPr>
        <w:t>常减压蒸馏装置物料平衡表</w:t>
      </w:r>
    </w:p>
    <w:tbl>
      <w:tblPr>
        <w:tblStyle w:val="310"/>
        <w:tblW w:w="4707" w:type="pct"/>
        <w:tblLook w:val="04A0" w:firstRow="1" w:lastRow="0" w:firstColumn="1" w:lastColumn="0" w:noHBand="0" w:noVBand="1"/>
      </w:tblPr>
      <w:tblGrid>
        <w:gridCol w:w="962"/>
        <w:gridCol w:w="1988"/>
        <w:gridCol w:w="1637"/>
        <w:gridCol w:w="1637"/>
        <w:gridCol w:w="1799"/>
      </w:tblGrid>
      <w:tr w:rsidR="00013604" w:rsidRPr="00C10CC6" w:rsidTr="00005096">
        <w:trPr>
          <w:trHeight w:val="491"/>
          <w:tblHeader/>
        </w:trPr>
        <w:tc>
          <w:tcPr>
            <w:tcW w:w="60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序号</w:t>
            </w:r>
          </w:p>
        </w:tc>
        <w:tc>
          <w:tcPr>
            <w:tcW w:w="1239"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进料</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加工量，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出料</w:t>
            </w:r>
          </w:p>
        </w:tc>
        <w:tc>
          <w:tcPr>
            <w:tcW w:w="1121"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产量，</w:t>
            </w:r>
            <w:r w:rsidRPr="00C10CC6">
              <w:rPr>
                <w:rFonts w:ascii="Times New Roman" w:eastAsia="宋体" w:hAnsi="Times New Roman" w:cs="Times New Roman"/>
                <w:b/>
                <w:sz w:val="21"/>
              </w:rPr>
              <w:t>t</w:t>
            </w:r>
          </w:p>
        </w:tc>
      </w:tr>
      <w:tr w:rsidR="00013604" w:rsidRPr="00C10CC6" w:rsidTr="00005096">
        <w:trPr>
          <w:trHeight w:val="491"/>
          <w:tblHeader/>
        </w:trPr>
        <w:tc>
          <w:tcPr>
            <w:tcW w:w="600"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原油罐区</w:t>
            </w:r>
          </w:p>
        </w:tc>
        <w:tc>
          <w:tcPr>
            <w:tcW w:w="1020" w:type="pct"/>
            <w:tcBorders>
              <w:top w:val="single" w:sz="4" w:space="0" w:color="auto"/>
            </w:tcBorders>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2937919</w:t>
            </w:r>
          </w:p>
        </w:tc>
        <w:tc>
          <w:tcPr>
            <w:tcW w:w="1020"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初常顶</w:t>
            </w:r>
          </w:p>
        </w:tc>
        <w:tc>
          <w:tcPr>
            <w:tcW w:w="1121" w:type="pct"/>
            <w:tcBorders>
              <w:top w:val="single" w:sz="4" w:space="0" w:color="auto"/>
            </w:tcBorders>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395211</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2</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常一线航</w:t>
            </w:r>
          </w:p>
        </w:tc>
        <w:tc>
          <w:tcPr>
            <w:tcW w:w="1121" w:type="pct"/>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201167</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3</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柴油</w:t>
            </w:r>
          </w:p>
        </w:tc>
        <w:tc>
          <w:tcPr>
            <w:tcW w:w="1121" w:type="pct"/>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589709</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4</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蜡油</w:t>
            </w:r>
          </w:p>
        </w:tc>
        <w:tc>
          <w:tcPr>
            <w:tcW w:w="1121" w:type="pct"/>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786780</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5</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渣油</w:t>
            </w:r>
          </w:p>
        </w:tc>
        <w:tc>
          <w:tcPr>
            <w:tcW w:w="1121"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956505</w:t>
            </w:r>
          </w:p>
        </w:tc>
      </w:tr>
      <w:tr w:rsidR="00013604" w:rsidRPr="00C10CC6" w:rsidTr="00005096">
        <w:trPr>
          <w:trHeight w:val="491"/>
          <w:tblHeader/>
        </w:trPr>
        <w:tc>
          <w:tcPr>
            <w:tcW w:w="600" w:type="pct"/>
            <w:noWrap/>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6</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气体</w:t>
            </w:r>
          </w:p>
        </w:tc>
        <w:tc>
          <w:tcPr>
            <w:tcW w:w="1121" w:type="pct"/>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3331</w:t>
            </w:r>
          </w:p>
        </w:tc>
      </w:tr>
      <w:tr w:rsidR="00013604" w:rsidRPr="00C10CC6" w:rsidTr="00005096">
        <w:trPr>
          <w:trHeight w:val="491"/>
          <w:tblHeader/>
        </w:trPr>
        <w:tc>
          <w:tcPr>
            <w:tcW w:w="600" w:type="pct"/>
            <w:noWrap/>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7</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污油</w:t>
            </w:r>
          </w:p>
        </w:tc>
        <w:tc>
          <w:tcPr>
            <w:tcW w:w="1121" w:type="pct"/>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3480</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8</w:t>
            </w:r>
          </w:p>
        </w:tc>
        <w:tc>
          <w:tcPr>
            <w:tcW w:w="1239"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损失</w:t>
            </w:r>
          </w:p>
        </w:tc>
        <w:tc>
          <w:tcPr>
            <w:tcW w:w="1121"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1736</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9</w:t>
            </w:r>
          </w:p>
        </w:tc>
        <w:tc>
          <w:tcPr>
            <w:tcW w:w="1239"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02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2937919</w:t>
            </w:r>
          </w:p>
        </w:tc>
        <w:tc>
          <w:tcPr>
            <w:tcW w:w="1020"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12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2937919</w:t>
            </w:r>
          </w:p>
        </w:tc>
      </w:tr>
    </w:tbl>
    <w:p w:rsidR="00013604" w:rsidRPr="00C10CC6" w:rsidRDefault="00013604" w:rsidP="008F55E6">
      <w:pPr>
        <w:autoSpaceDE w:val="0"/>
        <w:autoSpaceDN w:val="0"/>
        <w:adjustRightInd w:val="0"/>
        <w:spacing w:line="540" w:lineRule="exact"/>
        <w:ind w:firstLine="480"/>
        <w:rPr>
          <w:rFonts w:ascii="Times New Roman" w:hAnsi="Times New Roman" w:cs="Times New Roman"/>
          <w:sz w:val="24"/>
          <w:szCs w:val="21"/>
        </w:rPr>
      </w:pPr>
      <w:r w:rsidRPr="00C10CC6">
        <w:rPr>
          <w:rFonts w:ascii="Times New Roman" w:hAnsi="Times New Roman" w:cs="Times New Roman"/>
          <w:sz w:val="24"/>
          <w:szCs w:val="21"/>
        </w:rPr>
        <w:t>注：上表中进料加工量和出料产量数据来源于生产统计。</w:t>
      </w:r>
    </w:p>
    <w:p w:rsidR="00013604" w:rsidRPr="00C10CC6" w:rsidRDefault="00447BAA" w:rsidP="008F55E6">
      <w:pPr>
        <w:autoSpaceDE w:val="0"/>
        <w:autoSpaceDN w:val="0"/>
        <w:adjustRightInd w:val="0"/>
        <w:spacing w:line="540" w:lineRule="exact"/>
        <w:ind w:firstLine="560"/>
        <w:rPr>
          <w:rFonts w:ascii="Times New Roman" w:hAnsi="Times New Roman" w:cs="Times New Roman"/>
        </w:rPr>
      </w:pPr>
      <w:r>
        <w:rPr>
          <w:rFonts w:ascii="Times New Roman" w:hAnsi="Times New Roman" w:cs="Times New Roman"/>
        </w:rPr>
        <w:lastRenderedPageBreak/>
        <w:t>2020</w:t>
      </w:r>
      <w:r>
        <w:rPr>
          <w:rFonts w:ascii="Times New Roman" w:hAnsi="Times New Roman" w:cs="Times New Roman"/>
        </w:rPr>
        <w:t>年</w:t>
      </w:r>
      <w:r>
        <w:rPr>
          <w:rFonts w:ascii="Times New Roman" w:hAnsi="Times New Roman" w:cs="Times New Roman"/>
        </w:rPr>
        <w:t>1~6</w:t>
      </w:r>
      <w:r>
        <w:rPr>
          <w:rFonts w:ascii="Times New Roman" w:hAnsi="Times New Roman" w:cs="Times New Roman"/>
        </w:rPr>
        <w:t>月</w:t>
      </w:r>
      <w:r w:rsidR="00013604" w:rsidRPr="00C10CC6">
        <w:rPr>
          <w:rFonts w:ascii="Times New Roman" w:hAnsi="Times New Roman" w:cs="Times New Roman"/>
        </w:rPr>
        <w:t>安庆石化</w:t>
      </w:r>
      <w:r w:rsidR="00013604" w:rsidRPr="00C10CC6">
        <w:rPr>
          <w:rFonts w:ascii="Times New Roman" w:eastAsia="宋体" w:hAnsi="宋体" w:cs="Times New Roman"/>
          <w:szCs w:val="28"/>
        </w:rPr>
        <w:t>Ⅰ</w:t>
      </w:r>
      <w:r w:rsidR="00013604" w:rsidRPr="00C10CC6">
        <w:rPr>
          <w:rFonts w:ascii="Times New Roman" w:hAnsi="Times New Roman" w:cs="Times New Roman"/>
        </w:rPr>
        <w:t>常减压蒸馏物料平衡如表</w:t>
      </w:r>
      <w:r w:rsidR="00013604" w:rsidRPr="00C10CC6">
        <w:rPr>
          <w:rFonts w:ascii="Times New Roman" w:eastAsia="等线" w:hAnsi="Times New Roman" w:cs="Times New Roman"/>
          <w:sz w:val="21"/>
        </w:rPr>
        <w:t>2</w:t>
      </w:r>
      <w:r w:rsidR="00013604" w:rsidRPr="00C10CC6">
        <w:rPr>
          <w:rFonts w:ascii="Times New Roman" w:hAnsi="Times New Roman" w:cs="Times New Roman"/>
        </w:rPr>
        <w:t>所示。</w:t>
      </w:r>
    </w:p>
    <w:p w:rsidR="00013604" w:rsidRPr="00C10CC6" w:rsidRDefault="00013604" w:rsidP="00013604">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2 </w:t>
      </w:r>
      <w:r w:rsidRPr="00C10CC6">
        <w:rPr>
          <w:rFonts w:ascii="Times New Roman" w:eastAsia="宋体" w:hAnsi="Times New Roman" w:cs="Times New Roman"/>
          <w:sz w:val="21"/>
        </w:rPr>
        <w:tab/>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Times New Roman" w:cs="Times New Roman"/>
          <w:sz w:val="21"/>
        </w:rPr>
        <w:t>安庆石化</w:t>
      </w:r>
      <w:r w:rsidRPr="00C10CC6">
        <w:rPr>
          <w:rFonts w:ascii="Times New Roman" w:eastAsia="宋体" w:hAnsi="宋体" w:cs="Times New Roman"/>
          <w:sz w:val="21"/>
        </w:rPr>
        <w:t>Ⅰ</w:t>
      </w:r>
      <w:r w:rsidRPr="00C10CC6">
        <w:rPr>
          <w:rFonts w:ascii="Times New Roman" w:eastAsia="宋体" w:hAnsi="Times New Roman" w:cs="Times New Roman"/>
          <w:sz w:val="21"/>
        </w:rPr>
        <w:t>常减压蒸馏装置物料平衡表</w:t>
      </w:r>
    </w:p>
    <w:tbl>
      <w:tblPr>
        <w:tblStyle w:val="310"/>
        <w:tblW w:w="4707" w:type="pct"/>
        <w:tblLook w:val="04A0" w:firstRow="1" w:lastRow="0" w:firstColumn="1" w:lastColumn="0" w:noHBand="0" w:noVBand="1"/>
      </w:tblPr>
      <w:tblGrid>
        <w:gridCol w:w="962"/>
        <w:gridCol w:w="1988"/>
        <w:gridCol w:w="1637"/>
        <w:gridCol w:w="1637"/>
        <w:gridCol w:w="1799"/>
      </w:tblGrid>
      <w:tr w:rsidR="00013604" w:rsidRPr="00C10CC6" w:rsidTr="00005096">
        <w:trPr>
          <w:trHeight w:val="491"/>
          <w:tblHeader/>
        </w:trPr>
        <w:tc>
          <w:tcPr>
            <w:tcW w:w="60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序号</w:t>
            </w:r>
          </w:p>
        </w:tc>
        <w:tc>
          <w:tcPr>
            <w:tcW w:w="1239"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进料</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加工量，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出料</w:t>
            </w:r>
          </w:p>
        </w:tc>
        <w:tc>
          <w:tcPr>
            <w:tcW w:w="1121"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产量，</w:t>
            </w:r>
            <w:r w:rsidRPr="00C10CC6">
              <w:rPr>
                <w:rFonts w:ascii="Times New Roman" w:eastAsia="宋体" w:hAnsi="Times New Roman" w:cs="Times New Roman"/>
                <w:b/>
                <w:sz w:val="21"/>
              </w:rPr>
              <w:t>t</w:t>
            </w:r>
          </w:p>
        </w:tc>
      </w:tr>
      <w:tr w:rsidR="00013604" w:rsidRPr="00C10CC6" w:rsidTr="00005096">
        <w:trPr>
          <w:trHeight w:val="444"/>
          <w:tblHeader/>
        </w:trPr>
        <w:tc>
          <w:tcPr>
            <w:tcW w:w="600"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原油罐区</w:t>
            </w:r>
          </w:p>
        </w:tc>
        <w:tc>
          <w:tcPr>
            <w:tcW w:w="1020" w:type="pct"/>
            <w:tcBorders>
              <w:top w:val="single" w:sz="4" w:space="0" w:color="auto"/>
            </w:tcBorders>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1159193</w:t>
            </w:r>
          </w:p>
        </w:tc>
        <w:tc>
          <w:tcPr>
            <w:tcW w:w="1020"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初常顶</w:t>
            </w:r>
          </w:p>
        </w:tc>
        <w:tc>
          <w:tcPr>
            <w:tcW w:w="1121" w:type="pct"/>
            <w:tcBorders>
              <w:top w:val="single" w:sz="4" w:space="0" w:color="auto"/>
            </w:tcBorders>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151890</w:t>
            </w:r>
          </w:p>
        </w:tc>
      </w:tr>
      <w:tr w:rsidR="00013604" w:rsidRPr="00C10CC6" w:rsidTr="00005096">
        <w:trPr>
          <w:trHeight w:val="262"/>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2</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常一线航</w:t>
            </w:r>
          </w:p>
        </w:tc>
        <w:tc>
          <w:tcPr>
            <w:tcW w:w="1121" w:type="pct"/>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98812</w:t>
            </w:r>
          </w:p>
        </w:tc>
      </w:tr>
      <w:tr w:rsidR="00013604" w:rsidRPr="00C10CC6" w:rsidTr="00005096">
        <w:trPr>
          <w:trHeight w:val="225"/>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3</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柴油</w:t>
            </w:r>
          </w:p>
        </w:tc>
        <w:tc>
          <w:tcPr>
            <w:tcW w:w="1121" w:type="pct"/>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239480</w:t>
            </w:r>
          </w:p>
        </w:tc>
      </w:tr>
      <w:tr w:rsidR="00013604" w:rsidRPr="00C10CC6" w:rsidTr="00005096">
        <w:trPr>
          <w:trHeight w:val="161"/>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4</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蜡油</w:t>
            </w:r>
          </w:p>
        </w:tc>
        <w:tc>
          <w:tcPr>
            <w:tcW w:w="1121" w:type="pct"/>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290341</w:t>
            </w:r>
          </w:p>
        </w:tc>
      </w:tr>
      <w:tr w:rsidR="00013604" w:rsidRPr="00C10CC6" w:rsidTr="00005096">
        <w:trPr>
          <w:trHeight w:val="125"/>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5</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渣油</w:t>
            </w:r>
          </w:p>
        </w:tc>
        <w:tc>
          <w:tcPr>
            <w:tcW w:w="1121"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375046</w:t>
            </w:r>
          </w:p>
        </w:tc>
      </w:tr>
      <w:tr w:rsidR="00013604" w:rsidRPr="00C10CC6" w:rsidTr="00005096">
        <w:trPr>
          <w:trHeight w:val="90"/>
          <w:tblHeader/>
        </w:trPr>
        <w:tc>
          <w:tcPr>
            <w:tcW w:w="600" w:type="pct"/>
            <w:noWrap/>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6</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气体</w:t>
            </w:r>
          </w:p>
        </w:tc>
        <w:tc>
          <w:tcPr>
            <w:tcW w:w="1121" w:type="pct"/>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1280</w:t>
            </w:r>
          </w:p>
        </w:tc>
      </w:tr>
      <w:tr w:rsidR="00013604" w:rsidRPr="00C10CC6" w:rsidTr="00005096">
        <w:trPr>
          <w:trHeight w:val="196"/>
          <w:tblHeader/>
        </w:trPr>
        <w:tc>
          <w:tcPr>
            <w:tcW w:w="600" w:type="pct"/>
            <w:noWrap/>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7</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污油</w:t>
            </w:r>
          </w:p>
        </w:tc>
        <w:tc>
          <w:tcPr>
            <w:tcW w:w="1121" w:type="pct"/>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1730</w:t>
            </w:r>
          </w:p>
        </w:tc>
      </w:tr>
      <w:tr w:rsidR="00013604" w:rsidRPr="00C10CC6" w:rsidTr="00005096">
        <w:trPr>
          <w:trHeight w:val="145"/>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8</w:t>
            </w:r>
          </w:p>
        </w:tc>
        <w:tc>
          <w:tcPr>
            <w:tcW w:w="1239"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损失</w:t>
            </w:r>
          </w:p>
        </w:tc>
        <w:tc>
          <w:tcPr>
            <w:tcW w:w="1121"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614</w:t>
            </w:r>
          </w:p>
        </w:tc>
      </w:tr>
      <w:tr w:rsidR="00013604" w:rsidRPr="00C10CC6" w:rsidTr="00005096">
        <w:trPr>
          <w:trHeight w:val="379"/>
          <w:tblHeader/>
        </w:trPr>
        <w:tc>
          <w:tcPr>
            <w:tcW w:w="60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9</w:t>
            </w:r>
          </w:p>
        </w:tc>
        <w:tc>
          <w:tcPr>
            <w:tcW w:w="1239"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02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1159193</w:t>
            </w:r>
          </w:p>
        </w:tc>
        <w:tc>
          <w:tcPr>
            <w:tcW w:w="1020"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12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1159193</w:t>
            </w:r>
          </w:p>
        </w:tc>
      </w:tr>
    </w:tbl>
    <w:p w:rsidR="00013604" w:rsidRPr="00C10CC6" w:rsidRDefault="00013604" w:rsidP="00013604">
      <w:pPr>
        <w:numPr>
          <w:ilvl w:val="0"/>
          <w:numId w:val="36"/>
        </w:numPr>
        <w:tabs>
          <w:tab w:val="left" w:pos="993"/>
        </w:tabs>
        <w:spacing w:line="240" w:lineRule="auto"/>
        <w:ind w:firstLineChars="0" w:firstLine="562"/>
        <w:rPr>
          <w:rFonts w:ascii="Times New Roman" w:hAnsi="Times New Roman" w:cs="Times New Roman"/>
          <w:b/>
        </w:rPr>
      </w:pPr>
      <w:r w:rsidRPr="00C10CC6">
        <w:rPr>
          <w:rFonts w:ascii="Times New Roman" w:hAnsi="Times New Roman" w:cs="Times New Roman"/>
          <w:b/>
        </w:rPr>
        <w:t>排放清单</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A</w:t>
      </w:r>
      <w:r w:rsidRPr="00C10CC6">
        <w:rPr>
          <w:rFonts w:ascii="Times New Roman" w:hAnsi="Times New Roman" w:cs="Times New Roman"/>
        </w:rPr>
        <w:t>、原材料带入排放</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对于基于</w:t>
      </w:r>
      <w:r w:rsidRPr="00C10CC6">
        <w:rPr>
          <w:rFonts w:ascii="Times New Roman" w:hAnsi="Times New Roman" w:cs="Times New Roman"/>
        </w:rPr>
        <w:t>B2B</w:t>
      </w:r>
      <w:r w:rsidRPr="00C10CC6">
        <w:rPr>
          <w:rFonts w:ascii="Times New Roman" w:hAnsi="Times New Roman" w:cs="Times New Roman"/>
        </w:rPr>
        <w:t>的碳足迹核算评价方法，常减压装置原材料带入</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排放应为</w:t>
      </w:r>
      <w:r w:rsidRPr="00C10CC6">
        <w:rPr>
          <w:rFonts w:ascii="Times New Roman" w:hAnsi="Times New Roman" w:cs="Times New Roman"/>
        </w:rPr>
        <w:t>0</w:t>
      </w:r>
      <w:r w:rsidRPr="00C10CC6">
        <w:rPr>
          <w:rFonts w:ascii="Times New Roman" w:hAnsi="Times New Roman" w:cs="Times New Roman"/>
        </w:rPr>
        <w:t>。</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B</w:t>
      </w:r>
      <w:r w:rsidRPr="00C10CC6">
        <w:rPr>
          <w:rFonts w:ascii="Times New Roman" w:hAnsi="Times New Roman" w:cs="Times New Roman"/>
        </w:rPr>
        <w:t>、能源消耗排放</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eastAsia="宋体" w:hAnsi="宋体" w:cs="Times New Roman"/>
          <w:szCs w:val="28"/>
        </w:rPr>
        <w:t>Ⅰ</w:t>
      </w:r>
      <w:r w:rsidRPr="00C10CC6">
        <w:rPr>
          <w:rFonts w:ascii="Times New Roman" w:hAnsi="Times New Roman" w:cs="Times New Roman"/>
        </w:rPr>
        <w:t>常减压蒸馏装置排放主要包括常压炉燃烧排放、减压炉燃烧排放和消耗蒸汽、电等产生的能源间接排放，</w:t>
      </w:r>
      <w:r w:rsidRPr="00C10CC6">
        <w:rPr>
          <w:rFonts w:ascii="Times New Roman" w:hAnsi="Times New Roman" w:cs="Times New Roman"/>
        </w:rPr>
        <w:t>2019</w:t>
      </w:r>
      <w:r w:rsidRPr="00C10CC6">
        <w:rPr>
          <w:rFonts w:ascii="Times New Roman" w:hAnsi="Times New Roman" w:cs="Times New Roman"/>
        </w:rPr>
        <w:t>年具体数值如表</w:t>
      </w:r>
      <w:r w:rsidRPr="00C10CC6">
        <w:rPr>
          <w:rFonts w:ascii="Times New Roman" w:hAnsi="Times New Roman" w:cs="Times New Roman"/>
        </w:rPr>
        <w:t>3</w:t>
      </w:r>
      <w:r w:rsidRPr="00C10CC6">
        <w:rPr>
          <w:rFonts w:ascii="Times New Roman" w:hAnsi="Times New Roman" w:cs="Times New Roman"/>
        </w:rPr>
        <w:t>所示，</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Times New Roman" w:cs="Times New Roman"/>
        </w:rPr>
        <w:t>份具体数值如表</w:t>
      </w:r>
      <w:r w:rsidRPr="00C10CC6">
        <w:rPr>
          <w:rFonts w:ascii="Times New Roman" w:hAnsi="Times New Roman" w:cs="Times New Roman"/>
        </w:rPr>
        <w:t>4</w:t>
      </w:r>
      <w:r w:rsidRPr="00C10CC6">
        <w:rPr>
          <w:rFonts w:ascii="Times New Roman" w:hAnsi="Times New Roman" w:cs="Times New Roman"/>
        </w:rPr>
        <w:t>所示。</w:t>
      </w:r>
    </w:p>
    <w:p w:rsidR="00013604" w:rsidRPr="00C10CC6" w:rsidRDefault="00013604" w:rsidP="00013604">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3 </w:t>
      </w:r>
      <w:r w:rsidRPr="00C10CC6">
        <w:rPr>
          <w:rFonts w:ascii="Times New Roman" w:eastAsia="宋体" w:hAnsi="Times New Roman" w:cs="Times New Roman"/>
          <w:sz w:val="21"/>
        </w:rPr>
        <w:tab/>
        <w:t>2019</w:t>
      </w:r>
      <w:r w:rsidRPr="00C10CC6">
        <w:rPr>
          <w:rFonts w:ascii="Times New Roman" w:eastAsia="宋体" w:hAnsi="Times New Roman" w:cs="Times New Roman"/>
          <w:sz w:val="21"/>
        </w:rPr>
        <w:t>年安庆石化</w:t>
      </w:r>
      <w:r w:rsidRPr="00C10CC6">
        <w:rPr>
          <w:rFonts w:ascii="Times New Roman" w:eastAsia="宋体" w:hAnsi="Times New Roman" w:cs="Times New Roman"/>
          <w:sz w:val="21"/>
        </w:rPr>
        <w:t>Ⅰ</w:t>
      </w:r>
      <w:r w:rsidRPr="00C10CC6">
        <w:rPr>
          <w:rFonts w:ascii="Times New Roman" w:eastAsia="宋体" w:hAnsi="Times New Roman" w:cs="Times New Roman"/>
          <w:sz w:val="21"/>
        </w:rPr>
        <w:t>常减压蒸馏装置</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Times New Roman"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kern w:val="0"/>
                <w:sz w:val="18"/>
                <w:szCs w:val="18"/>
              </w:rPr>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kern w:val="0"/>
                <w:sz w:val="18"/>
                <w:szCs w:val="18"/>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kern w:val="0"/>
                <w:sz w:val="18"/>
                <w:szCs w:val="18"/>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18"/>
                <w:szCs w:val="18"/>
              </w:rPr>
            </w:pPr>
            <w:r w:rsidRPr="00F81F82">
              <w:rPr>
                <w:rFonts w:ascii="Times New Roman" w:eastAsia="宋体" w:hAnsi="Times New Roman" w:cs="Times New Roman"/>
                <w:b/>
                <w:color w:val="000000"/>
                <w:sz w:val="18"/>
                <w:szCs w:val="18"/>
              </w:rPr>
              <w:t>CO</w:t>
            </w:r>
            <w:r w:rsidRPr="00F81F82">
              <w:rPr>
                <w:rFonts w:ascii="Times New Roman" w:eastAsia="宋体" w:hAnsi="Times New Roman" w:cs="Times New Roman"/>
                <w:b/>
                <w:color w:val="000000"/>
                <w:sz w:val="18"/>
                <w:szCs w:val="18"/>
                <w:vertAlign w:val="subscript"/>
              </w:rPr>
              <w:t>2</w:t>
            </w:r>
            <w:r w:rsidR="00013604" w:rsidRPr="00C10CC6">
              <w:rPr>
                <w:rFonts w:ascii="Times New Roman" w:eastAsia="宋体" w:hAnsi="Times New Roman" w:cs="Times New Roman"/>
                <w:b/>
                <w:color w:val="000000"/>
                <w:sz w:val="18"/>
                <w:szCs w:val="18"/>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r w:rsidRPr="00C10CC6">
              <w:rPr>
                <w:rFonts w:ascii="Times New Roman" w:eastAsia="宋体" w:hAnsi="Times New Roman" w:cs="Times New Roman"/>
                <w:b/>
                <w:color w:val="000000"/>
                <w:sz w:val="18"/>
                <w:szCs w:val="18"/>
              </w:rPr>
              <w:t>/t</w:t>
            </w:r>
            <w:r w:rsidRPr="00C10CC6">
              <w:rPr>
                <w:rFonts w:ascii="Times New Roman" w:eastAsia="宋体" w:hAnsi="Times New Roman" w:cs="Times New Roman"/>
                <w:b/>
                <w:color w:val="000000"/>
                <w:kern w:val="0"/>
                <w:sz w:val="18"/>
                <w:szCs w:val="18"/>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Times New Roman" w:cs="Times New Roman"/>
                <w:b/>
                <w:color w:val="000000"/>
                <w:kern w:val="0"/>
                <w:sz w:val="18"/>
                <w:szCs w:val="18"/>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Times New Roman" w:cs="Times New Roman"/>
                <w:b/>
                <w:color w:val="000000"/>
                <w:sz w:val="18"/>
                <w:szCs w:val="18"/>
              </w:rPr>
              <w:t>碳排放量</w:t>
            </w: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18"/>
                <w:szCs w:val="18"/>
              </w:rPr>
            </w:pPr>
            <w:r w:rsidRPr="00C10CC6">
              <w:rPr>
                <w:rFonts w:ascii="Times New Roman" w:eastAsia="宋体" w:hAnsi="Times New Roman" w:cs="Times New Roman"/>
                <w:b/>
                <w:color w:val="000000"/>
                <w:sz w:val="18"/>
                <w:szCs w:val="18"/>
              </w:rPr>
              <w:t>占比，</w:t>
            </w:r>
            <w:r w:rsidRPr="00C10CC6">
              <w:rPr>
                <w:rFonts w:ascii="Times New Roman" w:eastAsia="宋体" w:hAnsi="Times New Roman" w:cs="Times New Roman"/>
                <w:b/>
                <w:color w:val="000000"/>
                <w:sz w:val="18"/>
                <w:szCs w:val="18"/>
              </w:rPr>
              <w:t>%</w:t>
            </w:r>
          </w:p>
        </w:tc>
      </w:tr>
      <w:tr w:rsidR="00013604" w:rsidRPr="00C10CC6" w:rsidTr="00005096">
        <w:trPr>
          <w:trHeight w:val="384"/>
          <w:tblHeader/>
        </w:trPr>
        <w:tc>
          <w:tcPr>
            <w:tcW w:w="717" w:type="dxa"/>
            <w:tcBorders>
              <w:top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新鲜水</w:t>
            </w:r>
          </w:p>
        </w:tc>
        <w:tc>
          <w:tcPr>
            <w:tcW w:w="864"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c>
          <w:tcPr>
            <w:tcW w:w="1576"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10832</w:t>
            </w:r>
          </w:p>
        </w:tc>
        <w:tc>
          <w:tcPr>
            <w:tcW w:w="1319"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4849</w:t>
            </w:r>
          </w:p>
        </w:tc>
        <w:tc>
          <w:tcPr>
            <w:tcW w:w="1074"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0.005%</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循环水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0.30</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11431542</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3411767</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3.77%</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除氧水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27.46</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50158</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1377217</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1.52%</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电</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KWh</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0.84</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21962702</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15450761</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17.10%</w:t>
            </w:r>
          </w:p>
        </w:tc>
      </w:tr>
      <w:tr w:rsidR="00013604" w:rsidRPr="00C10CC6" w:rsidTr="00005096">
        <w:trPr>
          <w:trHeight w:val="411"/>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5</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1.0MPa</w:t>
            </w:r>
            <w:r w:rsidRPr="00C10CC6">
              <w:rPr>
                <w:rFonts w:ascii="Times New Roman" w:eastAsia="宋体" w:hAnsi="Times New Roman" w:cs="Times New Roman"/>
                <w:color w:val="000000"/>
                <w:sz w:val="21"/>
                <w:szCs w:val="21"/>
              </w:rPr>
              <w:t>蒸汽</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226.82</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23485</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5326950</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5.89%</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lastRenderedPageBreak/>
              <w:t>6</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0.35MPa</w:t>
            </w:r>
            <w:r w:rsidRPr="00C10CC6">
              <w:rPr>
                <w:rFonts w:ascii="Times New Roman" w:eastAsia="宋体" w:hAnsi="Times New Roman" w:cs="Times New Roman"/>
                <w:color w:val="000000"/>
                <w:sz w:val="21"/>
                <w:szCs w:val="21"/>
              </w:rPr>
              <w:t>蒸汽</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196.98</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-11501</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-2265448</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-2.51%</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7</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燃料干气</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2649.48</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25314</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67069058</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74.21%</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8</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合计</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90375154</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100.00%</w:t>
            </w:r>
          </w:p>
        </w:tc>
      </w:tr>
    </w:tbl>
    <w:p w:rsidR="00013604" w:rsidRPr="00C10CC6" w:rsidRDefault="00013604" w:rsidP="008F55E6">
      <w:pPr>
        <w:autoSpaceDE w:val="0"/>
        <w:autoSpaceDN w:val="0"/>
        <w:adjustRightInd w:val="0"/>
        <w:spacing w:line="540" w:lineRule="exact"/>
        <w:ind w:firstLine="560"/>
        <w:rPr>
          <w:rFonts w:ascii="Times New Roman" w:hAnsi="Times New Roman" w:cs="Times New Roman"/>
        </w:rPr>
      </w:pPr>
    </w:p>
    <w:p w:rsidR="00013604" w:rsidRPr="00C10CC6" w:rsidRDefault="00013604" w:rsidP="00013604">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4 </w:t>
      </w:r>
      <w:r w:rsidRPr="00C10CC6">
        <w:rPr>
          <w:rFonts w:ascii="Times New Roman" w:eastAsia="宋体" w:hAnsi="Times New Roman" w:cs="Times New Roman"/>
          <w:sz w:val="21"/>
        </w:rPr>
        <w:tab/>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Times New Roman" w:cs="Times New Roman"/>
          <w:sz w:val="21"/>
        </w:rPr>
        <w:t>年安庆石化</w:t>
      </w:r>
      <w:r w:rsidRPr="00C10CC6">
        <w:rPr>
          <w:rFonts w:ascii="Times New Roman" w:eastAsia="宋体" w:hAnsi="Times New Roman" w:cs="Times New Roman"/>
          <w:sz w:val="21"/>
        </w:rPr>
        <w:t>Ⅰ</w:t>
      </w:r>
      <w:r w:rsidRPr="00C10CC6">
        <w:rPr>
          <w:rFonts w:ascii="Times New Roman" w:eastAsia="宋体" w:hAnsi="Times New Roman" w:cs="Times New Roman"/>
          <w:sz w:val="21"/>
        </w:rPr>
        <w:t>常减压蒸馏装置</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Times New Roman"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kern w:val="0"/>
                <w:sz w:val="18"/>
                <w:szCs w:val="18"/>
              </w:rPr>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kern w:val="0"/>
                <w:sz w:val="18"/>
                <w:szCs w:val="18"/>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kern w:val="0"/>
                <w:sz w:val="18"/>
                <w:szCs w:val="18"/>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18"/>
                <w:szCs w:val="18"/>
              </w:rPr>
            </w:pPr>
            <w:r w:rsidRPr="00F81F82">
              <w:rPr>
                <w:rFonts w:ascii="Times New Roman" w:eastAsia="宋体" w:hAnsi="Times New Roman" w:cs="Times New Roman"/>
                <w:b/>
                <w:color w:val="000000"/>
                <w:sz w:val="18"/>
                <w:szCs w:val="18"/>
              </w:rPr>
              <w:t>CO</w:t>
            </w:r>
            <w:r w:rsidRPr="00F81F82">
              <w:rPr>
                <w:rFonts w:ascii="Times New Roman" w:eastAsia="宋体" w:hAnsi="Times New Roman" w:cs="Times New Roman"/>
                <w:b/>
                <w:color w:val="000000"/>
                <w:sz w:val="18"/>
                <w:szCs w:val="18"/>
                <w:vertAlign w:val="subscript"/>
              </w:rPr>
              <w:t>2</w:t>
            </w:r>
            <w:r w:rsidR="00013604" w:rsidRPr="00C10CC6">
              <w:rPr>
                <w:rFonts w:ascii="Times New Roman" w:eastAsia="宋体" w:hAnsi="Times New Roman" w:cs="Times New Roman"/>
                <w:b/>
                <w:color w:val="000000"/>
                <w:sz w:val="18"/>
                <w:szCs w:val="18"/>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r w:rsidRPr="00C10CC6">
              <w:rPr>
                <w:rFonts w:ascii="Times New Roman" w:eastAsia="宋体" w:hAnsi="Times New Roman" w:cs="Times New Roman"/>
                <w:b/>
                <w:color w:val="000000"/>
                <w:sz w:val="18"/>
                <w:szCs w:val="18"/>
              </w:rPr>
              <w:t>/t</w:t>
            </w:r>
            <w:r w:rsidRPr="00C10CC6">
              <w:rPr>
                <w:rFonts w:ascii="Times New Roman" w:eastAsia="宋体" w:hAnsi="Times New Roman" w:cs="Times New Roman"/>
                <w:b/>
                <w:color w:val="000000"/>
                <w:kern w:val="0"/>
                <w:sz w:val="18"/>
                <w:szCs w:val="18"/>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Times New Roman" w:cs="Times New Roman"/>
                <w:b/>
                <w:color w:val="000000"/>
                <w:kern w:val="0"/>
                <w:sz w:val="18"/>
                <w:szCs w:val="18"/>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Times New Roman" w:cs="Times New Roman"/>
                <w:b/>
                <w:color w:val="000000"/>
                <w:sz w:val="18"/>
                <w:szCs w:val="18"/>
              </w:rPr>
              <w:t>碳排放量</w:t>
            </w: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18"/>
                <w:szCs w:val="18"/>
              </w:rPr>
            </w:pPr>
            <w:r w:rsidRPr="00C10CC6">
              <w:rPr>
                <w:rFonts w:ascii="Times New Roman" w:eastAsia="宋体" w:hAnsi="Times New Roman" w:cs="Times New Roman"/>
                <w:b/>
                <w:color w:val="000000"/>
                <w:sz w:val="18"/>
                <w:szCs w:val="18"/>
              </w:rPr>
              <w:t>占比，</w:t>
            </w:r>
            <w:r w:rsidRPr="00C10CC6">
              <w:rPr>
                <w:rFonts w:ascii="Times New Roman" w:eastAsia="宋体" w:hAnsi="Times New Roman" w:cs="Times New Roman"/>
                <w:b/>
                <w:color w:val="000000"/>
                <w:sz w:val="18"/>
                <w:szCs w:val="18"/>
              </w:rPr>
              <w:t>%</w:t>
            </w:r>
          </w:p>
        </w:tc>
      </w:tr>
      <w:tr w:rsidR="00013604" w:rsidRPr="00C10CC6" w:rsidTr="00005096">
        <w:trPr>
          <w:trHeight w:val="384"/>
          <w:tblHeader/>
        </w:trPr>
        <w:tc>
          <w:tcPr>
            <w:tcW w:w="717" w:type="dxa"/>
            <w:tcBorders>
              <w:top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新鲜水</w:t>
            </w:r>
          </w:p>
        </w:tc>
        <w:tc>
          <w:tcPr>
            <w:tcW w:w="864"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c>
          <w:tcPr>
            <w:tcW w:w="1576"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9182</w:t>
            </w:r>
          </w:p>
        </w:tc>
        <w:tc>
          <w:tcPr>
            <w:tcW w:w="1319"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4111</w:t>
            </w:r>
          </w:p>
        </w:tc>
        <w:tc>
          <w:tcPr>
            <w:tcW w:w="1074"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0.013%</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循环水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0.30</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2848551</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850156</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2.63%</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除氧水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27.46</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17509</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480755</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1.49%</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电</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KWh</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0.84</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9461546</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6656198</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20.56%</w:t>
            </w:r>
          </w:p>
        </w:tc>
      </w:tr>
      <w:tr w:rsidR="00013604" w:rsidRPr="00C10CC6" w:rsidTr="00005096">
        <w:trPr>
          <w:trHeight w:val="411"/>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5</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1.0MPa</w:t>
            </w:r>
            <w:r w:rsidRPr="00C10CC6">
              <w:rPr>
                <w:rFonts w:ascii="Times New Roman" w:eastAsia="宋体" w:hAnsi="Times New Roman" w:cs="Times New Roman"/>
                <w:color w:val="000000"/>
                <w:sz w:val="21"/>
                <w:szCs w:val="21"/>
              </w:rPr>
              <w:t>蒸汽</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226.82</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10761</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2440848</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7.54%</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6</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0.35MPa</w:t>
            </w:r>
            <w:r w:rsidRPr="00C10CC6">
              <w:rPr>
                <w:rFonts w:ascii="Times New Roman" w:eastAsia="宋体" w:hAnsi="Times New Roman" w:cs="Times New Roman"/>
                <w:color w:val="000000"/>
                <w:sz w:val="21"/>
                <w:szCs w:val="21"/>
              </w:rPr>
              <w:t>蒸汽</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196.98</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-3153</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-621073</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-1.92%</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7</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燃料干气</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2649.48</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8518</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22568312</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69.70%</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8</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合计</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32379307</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100.00%</w:t>
            </w:r>
          </w:p>
        </w:tc>
      </w:tr>
    </w:tbl>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C</w:t>
      </w:r>
      <w:r w:rsidRPr="00C10CC6">
        <w:rPr>
          <w:rFonts w:ascii="Times New Roman" w:hAnsi="Times New Roman" w:cs="Times New Roman"/>
        </w:rPr>
        <w:t>、</w:t>
      </w:r>
      <w:r w:rsidRPr="00C10CC6">
        <w:rPr>
          <w:rFonts w:ascii="Times New Roman" w:eastAsia="宋体" w:hAnsi="宋体" w:cs="Times New Roman"/>
          <w:szCs w:val="28"/>
        </w:rPr>
        <w:t>Ⅰ</w:t>
      </w:r>
      <w:r w:rsidRPr="00C10CC6">
        <w:rPr>
          <w:rFonts w:ascii="Times New Roman" w:hAnsi="Times New Roman" w:cs="Times New Roman"/>
        </w:rPr>
        <w:t>常减压蒸馏</w:t>
      </w:r>
      <w:r w:rsidRPr="00C10CC6">
        <w:rPr>
          <w:rFonts w:ascii="Times New Roman" w:hAnsi="Times New Roman" w:cs="Times New Roman"/>
          <w:szCs w:val="28"/>
        </w:rPr>
        <w:t>装置</w:t>
      </w:r>
      <w:r w:rsidRPr="00C10CC6">
        <w:rPr>
          <w:rFonts w:ascii="Times New Roman" w:hAnsi="Times New Roman" w:cs="Times New Roman"/>
        </w:rPr>
        <w:t>排放汇总</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由以上过程可汇总得到</w:t>
      </w:r>
      <w:r w:rsidRPr="00C10CC6">
        <w:rPr>
          <w:rFonts w:ascii="Times New Roman" w:eastAsia="宋体" w:hAnsi="宋体" w:cs="Times New Roman"/>
        </w:rPr>
        <w:t>Ⅰ</w:t>
      </w:r>
      <w:r w:rsidRPr="00C10CC6">
        <w:rPr>
          <w:rFonts w:ascii="Times New Roman" w:hAnsi="Times New Roman" w:cs="Times New Roman"/>
        </w:rPr>
        <w:t>常减压装置的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排放量，</w:t>
      </w:r>
      <w:r w:rsidRPr="00C10CC6">
        <w:rPr>
          <w:rFonts w:ascii="Times New Roman" w:hAnsi="Times New Roman" w:cs="Times New Roman"/>
        </w:rPr>
        <w:t>2019</w:t>
      </w:r>
      <w:r w:rsidRPr="00C10CC6">
        <w:rPr>
          <w:rFonts w:ascii="Times New Roman" w:hAnsi="Times New Roman" w:cs="Times New Roman"/>
        </w:rPr>
        <w:t>年合计排放量为</w:t>
      </w:r>
      <w:r w:rsidRPr="00C10CC6">
        <w:rPr>
          <w:rFonts w:ascii="Times New Roman" w:hAnsi="Times New Roman" w:cs="Times New Roman"/>
        </w:rPr>
        <w:t xml:space="preserve">90375155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r w:rsidRPr="00C10CC6">
        <w:rPr>
          <w:rFonts w:ascii="Times New Roman" w:eastAsia="等线" w:hAnsi="Times New Roman" w:cs="Times New Roman"/>
          <w:szCs w:val="21"/>
        </w:rPr>
        <w:t>。</w:t>
      </w:r>
      <w:r w:rsidRPr="00C10CC6">
        <w:rPr>
          <w:rFonts w:ascii="Times New Roman" w:hAnsi="Times New Roman" w:cs="Times New Roman"/>
        </w:rPr>
        <w:t xml:space="preserve"> </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Times New Roman" w:cs="Times New Roman"/>
        </w:rPr>
        <w:t>份合计排放量为</w:t>
      </w:r>
      <w:r w:rsidRPr="00C10CC6">
        <w:rPr>
          <w:rFonts w:ascii="Times New Roman" w:hAnsi="Times New Roman" w:cs="Times New Roman"/>
        </w:rPr>
        <w:t xml:space="preserve">32379307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p>
    <w:p w:rsidR="00013604" w:rsidRPr="00C10CC6" w:rsidRDefault="00013604" w:rsidP="008F55E6">
      <w:pPr>
        <w:numPr>
          <w:ilvl w:val="0"/>
          <w:numId w:val="36"/>
        </w:numPr>
        <w:tabs>
          <w:tab w:val="left" w:pos="993"/>
        </w:tabs>
        <w:spacing w:line="240" w:lineRule="auto"/>
        <w:ind w:left="0" w:firstLine="562"/>
        <w:rPr>
          <w:rFonts w:ascii="Times New Roman" w:hAnsi="Times New Roman" w:cs="Times New Roman"/>
          <w:b/>
        </w:rPr>
      </w:pPr>
      <w:r w:rsidRPr="00C10CC6">
        <w:rPr>
          <w:rFonts w:ascii="Times New Roman" w:hAnsi="Times New Roman" w:cs="Times New Roman"/>
          <w:b/>
        </w:rPr>
        <w:t>排放分配</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eastAsia="宋体" w:hAnsi="Times New Roman" w:cs="Times New Roman"/>
        </w:rPr>
        <w:t>2019</w:t>
      </w:r>
      <w:r w:rsidRPr="00C10CC6">
        <w:rPr>
          <w:rFonts w:ascii="Times New Roman" w:eastAsia="宋体" w:hAnsi="Times New Roman" w:cs="Times New Roman"/>
        </w:rPr>
        <w:t>年</w:t>
      </w:r>
      <w:r w:rsidRPr="00C10CC6">
        <w:rPr>
          <w:rFonts w:ascii="Times New Roman" w:eastAsia="宋体" w:hAnsi="宋体" w:cs="Times New Roman"/>
        </w:rPr>
        <w:t>Ⅰ</w:t>
      </w:r>
      <w:r w:rsidRPr="00C10CC6">
        <w:rPr>
          <w:rFonts w:ascii="Times New Roman" w:hAnsi="Times New Roman" w:cs="Times New Roman"/>
        </w:rPr>
        <w:t>常减压蒸馏装置的碳排放分配可按全装置质量分配法，即：</w:t>
      </w:r>
      <w:r w:rsidRPr="00C10CC6">
        <w:rPr>
          <w:rFonts w:ascii="Times New Roman" w:hAnsi="Times New Roman" w:cs="Times New Roman"/>
        </w:rPr>
        <w:t>90375154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 2937919 t = 30.76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w:t>
      </w:r>
    </w:p>
    <w:p w:rsidR="00013604" w:rsidRPr="00C10CC6" w:rsidRDefault="00447BAA" w:rsidP="008F55E6">
      <w:pPr>
        <w:autoSpaceDE w:val="0"/>
        <w:autoSpaceDN w:val="0"/>
        <w:adjustRightInd w:val="0"/>
        <w:spacing w:line="540" w:lineRule="exact"/>
        <w:ind w:firstLine="560"/>
        <w:rPr>
          <w:rFonts w:ascii="Times New Roman" w:hAnsi="Times New Roman" w:cs="Times New Roman"/>
        </w:rPr>
      </w:pPr>
      <w:r>
        <w:rPr>
          <w:rFonts w:ascii="Times New Roman" w:eastAsia="宋体" w:hAnsi="Times New Roman" w:cs="Times New Roman"/>
        </w:rPr>
        <w:t>2020</w:t>
      </w:r>
      <w:r>
        <w:rPr>
          <w:rFonts w:ascii="Times New Roman" w:eastAsia="宋体" w:hAnsi="Times New Roman" w:cs="Times New Roman"/>
        </w:rPr>
        <w:t>年</w:t>
      </w:r>
      <w:r>
        <w:rPr>
          <w:rFonts w:ascii="Times New Roman" w:eastAsia="宋体" w:hAnsi="Times New Roman" w:cs="Times New Roman"/>
        </w:rPr>
        <w:t>1~6</w:t>
      </w:r>
      <w:r>
        <w:rPr>
          <w:rFonts w:ascii="Times New Roman" w:eastAsia="宋体" w:hAnsi="Times New Roman" w:cs="Times New Roman"/>
        </w:rPr>
        <w:t>月</w:t>
      </w:r>
      <w:r w:rsidR="00013604" w:rsidRPr="00C10CC6">
        <w:rPr>
          <w:rFonts w:ascii="Times New Roman" w:eastAsia="宋体" w:hAnsi="宋体" w:cs="Times New Roman"/>
        </w:rPr>
        <w:t>Ⅰ</w:t>
      </w:r>
      <w:r w:rsidR="00013604" w:rsidRPr="00C10CC6">
        <w:rPr>
          <w:rFonts w:ascii="Times New Roman" w:hAnsi="Times New Roman" w:cs="Times New Roman"/>
        </w:rPr>
        <w:t>常减压蒸馏装置的碳排放分配可按全装置质量分配法，即：</w:t>
      </w:r>
      <w:r w:rsidR="00013604" w:rsidRPr="00C10CC6">
        <w:rPr>
          <w:rFonts w:ascii="Times New Roman" w:hAnsi="Times New Roman" w:cs="Times New Roman"/>
        </w:rPr>
        <w:t>32379307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013604" w:rsidRPr="00C10CC6">
        <w:rPr>
          <w:rFonts w:ascii="Times New Roman" w:hAnsi="Times New Roman" w:cs="Times New Roman"/>
          <w:vertAlign w:val="subscript"/>
        </w:rPr>
        <w:t xml:space="preserve"> </w:t>
      </w:r>
      <w:r w:rsidR="00013604" w:rsidRPr="00C10CC6">
        <w:rPr>
          <w:rFonts w:ascii="Times New Roman" w:hAnsi="Times New Roman" w:cs="Times New Roman"/>
        </w:rPr>
        <w:t>÷ 1159193 t = 27.93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013604" w:rsidRPr="00C10CC6">
        <w:rPr>
          <w:rFonts w:ascii="Times New Roman" w:hAnsi="Times New Roman" w:cs="Times New Roman"/>
        </w:rPr>
        <w:t>/t</w:t>
      </w:r>
      <w:r w:rsidR="00013604" w:rsidRPr="00C10CC6">
        <w:rPr>
          <w:rFonts w:ascii="Times New Roman" w:hAnsi="Times New Roman" w:cs="Times New Roman"/>
        </w:rPr>
        <w:t>。</w:t>
      </w:r>
    </w:p>
    <w:p w:rsidR="00013604" w:rsidRPr="00C10CC6" w:rsidRDefault="00013604" w:rsidP="008F55E6">
      <w:pPr>
        <w:keepNext/>
        <w:numPr>
          <w:ilvl w:val="0"/>
          <w:numId w:val="15"/>
        </w:numPr>
        <w:spacing w:before="120" w:after="120" w:line="400" w:lineRule="exact"/>
        <w:ind w:left="0" w:firstLineChars="0" w:firstLine="200"/>
        <w:outlineLvl w:val="1"/>
        <w:rPr>
          <w:rFonts w:ascii="Times New Roman" w:eastAsia="黑体" w:hAnsi="Times New Roman" w:cs="Times New Roman"/>
          <w:bCs/>
          <w:iCs/>
          <w:szCs w:val="28"/>
        </w:rPr>
      </w:pPr>
      <w:r w:rsidRPr="00C10CC6">
        <w:rPr>
          <w:rFonts w:ascii="Times New Roman" w:eastAsia="黑体" w:hAnsi="Times New Roman" w:cs="Times New Roman"/>
          <w:bCs/>
          <w:iCs/>
          <w:szCs w:val="28"/>
        </w:rPr>
        <w:t>Ⅱ</w:t>
      </w:r>
      <w:r w:rsidRPr="00C10CC6">
        <w:rPr>
          <w:rFonts w:ascii="Times New Roman" w:eastAsia="黑体" w:hAnsi="Times New Roman" w:cs="Times New Roman"/>
          <w:bCs/>
          <w:iCs/>
          <w:szCs w:val="28"/>
        </w:rPr>
        <w:t>常减压蒸馏装置</w:t>
      </w:r>
    </w:p>
    <w:p w:rsidR="00013604" w:rsidRPr="00C10CC6" w:rsidRDefault="00013604" w:rsidP="00677D09">
      <w:pPr>
        <w:keepNext/>
        <w:numPr>
          <w:ilvl w:val="0"/>
          <w:numId w:val="34"/>
        </w:numPr>
        <w:tabs>
          <w:tab w:val="left" w:pos="993"/>
        </w:tabs>
        <w:spacing w:line="540" w:lineRule="exact"/>
        <w:ind w:firstLine="560"/>
        <w:outlineLvl w:val="2"/>
        <w:rPr>
          <w:rFonts w:ascii="Times New Roman" w:eastAsia="黑体" w:hAnsi="Times New Roman" w:cs="Times New Roman"/>
          <w:bCs/>
          <w:iCs/>
          <w:szCs w:val="28"/>
        </w:rPr>
      </w:pPr>
      <w:r w:rsidRPr="00C10CC6">
        <w:rPr>
          <w:rFonts w:ascii="Times New Roman" w:eastAsia="黑体" w:hAnsi="Times New Roman" w:cs="Times New Roman"/>
          <w:bCs/>
          <w:iCs/>
          <w:szCs w:val="28"/>
        </w:rPr>
        <w:t>流程说明</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Ⅱ</w:t>
      </w:r>
      <w:r w:rsidRPr="00C10CC6">
        <w:rPr>
          <w:rFonts w:ascii="Times New Roman" w:hAnsi="Times New Roman" w:cs="Times New Roman"/>
        </w:rPr>
        <w:t>常减压蒸馏装置主要由原油电脱盐脱水部分、</w:t>
      </w:r>
      <w:r w:rsidRPr="00C10CC6">
        <w:rPr>
          <w:rFonts w:ascii="Times New Roman" w:hAnsi="Times New Roman" w:cs="Times New Roman"/>
        </w:rPr>
        <w:t>500</w:t>
      </w:r>
      <w:r w:rsidRPr="00C10CC6">
        <w:rPr>
          <w:rFonts w:ascii="Times New Roman" w:hAnsi="Times New Roman" w:cs="Times New Roman"/>
        </w:rPr>
        <w:t>万吨</w:t>
      </w:r>
      <w:r w:rsidRPr="00C10CC6">
        <w:rPr>
          <w:rFonts w:ascii="Times New Roman" w:hAnsi="Times New Roman" w:cs="Times New Roman"/>
        </w:rPr>
        <w:t>/</w:t>
      </w:r>
      <w:r w:rsidRPr="00C10CC6">
        <w:rPr>
          <w:rFonts w:ascii="Times New Roman" w:hAnsi="Times New Roman" w:cs="Times New Roman"/>
        </w:rPr>
        <w:t>年常减</w:t>
      </w:r>
      <w:r w:rsidRPr="00C10CC6">
        <w:rPr>
          <w:rFonts w:ascii="Times New Roman" w:hAnsi="Times New Roman" w:cs="Times New Roman"/>
        </w:rPr>
        <w:lastRenderedPageBreak/>
        <w:t>压蒸馏部分、轻烃回收部分等组成，采用电脱盐</w:t>
      </w:r>
      <w:r w:rsidRPr="00C10CC6">
        <w:rPr>
          <w:rFonts w:ascii="Times New Roman" w:hAnsi="Times New Roman" w:cs="Times New Roman"/>
        </w:rPr>
        <w:t>→</w:t>
      </w:r>
      <w:r w:rsidRPr="00C10CC6">
        <w:rPr>
          <w:rFonts w:ascii="Times New Roman" w:hAnsi="Times New Roman" w:cs="Times New Roman"/>
        </w:rPr>
        <w:t>闪蒸塔</w:t>
      </w:r>
      <w:r w:rsidRPr="00C10CC6">
        <w:rPr>
          <w:rFonts w:ascii="Times New Roman" w:hAnsi="Times New Roman" w:cs="Times New Roman"/>
        </w:rPr>
        <w:t>→</w:t>
      </w:r>
      <w:r w:rsidRPr="00C10CC6">
        <w:rPr>
          <w:rFonts w:ascii="Times New Roman" w:hAnsi="Times New Roman" w:cs="Times New Roman"/>
        </w:rPr>
        <w:t>常压塔</w:t>
      </w:r>
      <w:r w:rsidRPr="00C10CC6">
        <w:rPr>
          <w:rFonts w:ascii="Times New Roman" w:hAnsi="Times New Roman" w:cs="Times New Roman"/>
        </w:rPr>
        <w:t>→</w:t>
      </w:r>
      <w:r w:rsidRPr="00C10CC6">
        <w:rPr>
          <w:rFonts w:ascii="Times New Roman" w:hAnsi="Times New Roman" w:cs="Times New Roman"/>
        </w:rPr>
        <w:t>减压塔的工艺路线；并设有吸收塔、脱吸塔、稳定塔、再吸收塔的四塔吸收</w:t>
      </w:r>
      <w:r w:rsidRPr="00C10CC6">
        <w:rPr>
          <w:rFonts w:ascii="Times New Roman" w:hAnsi="Times New Roman" w:cs="Times New Roman"/>
        </w:rPr>
        <w:t>-</w:t>
      </w:r>
      <w:r w:rsidRPr="00C10CC6">
        <w:rPr>
          <w:rFonts w:ascii="Times New Roman" w:hAnsi="Times New Roman" w:cs="Times New Roman"/>
        </w:rPr>
        <w:t>稳定系统来实现回收轻烃。</w:t>
      </w:r>
    </w:p>
    <w:p w:rsidR="00013604" w:rsidRPr="00C10CC6" w:rsidRDefault="00013604" w:rsidP="00677D09">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原油在本装置内经脱盐脱水、常压蒸馏、减压蒸馏后被分为石脑油、航煤、</w:t>
      </w:r>
      <w:r w:rsidRPr="00C10CC6">
        <w:rPr>
          <w:rFonts w:ascii="Times New Roman" w:hAnsi="Times New Roman" w:cs="Times New Roman"/>
          <w:szCs w:val="24"/>
        </w:rPr>
        <w:t>柴油</w:t>
      </w:r>
      <w:r w:rsidRPr="00C10CC6">
        <w:rPr>
          <w:rFonts w:ascii="Times New Roman" w:hAnsi="Times New Roman" w:cs="Times New Roman"/>
        </w:rPr>
        <w:t>、减压蜡油和减压渣油等满足后续加工装置要求的物料。其中常一线（航煤馏分）设计时适当增加了分馏精度，满足生产航煤的要求。本装置减压部分采用</w:t>
      </w:r>
      <w:r w:rsidRPr="00C10CC6">
        <w:rPr>
          <w:rFonts w:ascii="Times New Roman" w:hAnsi="Times New Roman" w:cs="Times New Roman"/>
        </w:rPr>
        <w:t>SEI</w:t>
      </w:r>
      <w:r w:rsidRPr="00C10CC6">
        <w:rPr>
          <w:rFonts w:ascii="Times New Roman" w:hAnsi="Times New Roman" w:cs="Times New Roman"/>
        </w:rPr>
        <w:t>的减压深拔技术，重质蜡油的原油切割深度为</w:t>
      </w:r>
      <w:r w:rsidRPr="00C10CC6">
        <w:rPr>
          <w:rFonts w:ascii="Times New Roman" w:hAnsi="Times New Roman" w:cs="Times New Roman"/>
        </w:rPr>
        <w:t>580℃</w:t>
      </w:r>
      <w:r w:rsidRPr="00C10CC6">
        <w:rPr>
          <w:rFonts w:ascii="Times New Roman" w:hAnsi="Times New Roman" w:cs="Times New Roman"/>
        </w:rPr>
        <w:t>（</w:t>
      </w:r>
      <w:r w:rsidRPr="00C10CC6">
        <w:rPr>
          <w:rFonts w:ascii="Times New Roman" w:hAnsi="Times New Roman" w:cs="Times New Roman"/>
        </w:rPr>
        <w:t>TBP</w:t>
      </w:r>
      <w:r w:rsidRPr="00C10CC6">
        <w:rPr>
          <w:rFonts w:ascii="Times New Roman" w:hAnsi="Times New Roman" w:cs="Times New Roman"/>
        </w:rPr>
        <w:t>）。</w:t>
      </w:r>
    </w:p>
    <w:p w:rsidR="00013604" w:rsidRPr="00C10CC6" w:rsidRDefault="00013604" w:rsidP="008F55E6">
      <w:pPr>
        <w:autoSpaceDE w:val="0"/>
        <w:autoSpaceDN w:val="0"/>
        <w:adjustRightInd w:val="0"/>
        <w:spacing w:line="540" w:lineRule="exact"/>
        <w:ind w:firstLine="562"/>
        <w:rPr>
          <w:rFonts w:ascii="Times New Roman" w:hAnsi="Times New Roman" w:cs="Times New Roman"/>
          <w:b/>
        </w:rPr>
      </w:pPr>
      <w:r w:rsidRPr="00C10CC6">
        <w:rPr>
          <w:rFonts w:ascii="Times New Roman" w:hAnsi="Times New Roman" w:cs="Times New Roman"/>
          <w:b/>
        </w:rPr>
        <w:t>常压系统</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原油由原油泵提压送入装置，与一定浓度的破乳剂及净化水或二级脱盐排水</w:t>
      </w:r>
      <w:r w:rsidRPr="00C10CC6">
        <w:rPr>
          <w:rFonts w:ascii="Times New Roman" w:hAnsi="Times New Roman" w:cs="Times New Roman"/>
          <w:szCs w:val="24"/>
        </w:rPr>
        <w:t>混合</w:t>
      </w:r>
      <w:r w:rsidRPr="00C10CC6">
        <w:rPr>
          <w:rFonts w:ascii="Times New Roman" w:hAnsi="Times New Roman" w:cs="Times New Roman"/>
        </w:rPr>
        <w:t>后分两路进换热器与常顶油气进行换热；两路原油汇合后再均分为三路与本装置的热油品进行换热。</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电脱盐系统设二级电脱盐，经过脱盐脱水后的原油再次均分为二路进入换热网络，继续与热的油品进行换热，汇合后进入闪蒸塔进行闪蒸。</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闪蒸塔顶气进入常压塔常一中回流的下部（常压塔</w:t>
      </w:r>
      <w:r w:rsidRPr="00C10CC6">
        <w:rPr>
          <w:rFonts w:ascii="Times New Roman" w:hAnsi="Times New Roman" w:cs="Times New Roman"/>
        </w:rPr>
        <w:t>31</w:t>
      </w:r>
      <w:r w:rsidRPr="00C10CC6">
        <w:rPr>
          <w:rFonts w:ascii="Times New Roman" w:hAnsi="Times New Roman" w:cs="Times New Roman"/>
        </w:rPr>
        <w:t>层塔盘）；闪底油由闪底油泵自闪蒸塔底抽出送入换热网络分两路换热，换热后的两路闪底油汇合与减渣线换热；换热终温约</w:t>
      </w:r>
      <w:r w:rsidRPr="00C10CC6">
        <w:rPr>
          <w:rFonts w:ascii="Times New Roman" w:hAnsi="Times New Roman" w:cs="Times New Roman"/>
        </w:rPr>
        <w:t>309</w:t>
      </w:r>
      <w:r w:rsidRPr="00C10CC6">
        <w:rPr>
          <w:rFonts w:ascii="Times New Roman" w:eastAsia="宋体" w:hAnsi="宋体" w:cs="Times New Roman"/>
        </w:rPr>
        <w:t>℃</w:t>
      </w:r>
      <w:r w:rsidRPr="00C10CC6">
        <w:rPr>
          <w:rFonts w:ascii="Times New Roman" w:hAnsi="Times New Roman" w:cs="Times New Roman"/>
        </w:rPr>
        <w:t>，然后进入常压炉。</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换热后的闪底油分</w:t>
      </w:r>
      <w:r w:rsidRPr="00C10CC6">
        <w:rPr>
          <w:rFonts w:ascii="Times New Roman" w:hAnsi="Times New Roman" w:cs="Times New Roman"/>
        </w:rPr>
        <w:t>8</w:t>
      </w:r>
      <w:r w:rsidRPr="00C10CC6">
        <w:rPr>
          <w:rFonts w:ascii="Times New Roman" w:hAnsi="Times New Roman" w:cs="Times New Roman"/>
        </w:rPr>
        <w:t>路进入常压炉，先经过对流室再入辐射室，加热至约</w:t>
      </w:r>
      <w:r w:rsidRPr="00C10CC6">
        <w:rPr>
          <w:rFonts w:ascii="Times New Roman" w:hAnsi="Times New Roman" w:cs="Times New Roman"/>
        </w:rPr>
        <w:t>365</w:t>
      </w:r>
      <w:r w:rsidRPr="00C10CC6">
        <w:rPr>
          <w:rFonts w:ascii="Times New Roman" w:eastAsia="宋体" w:hAnsi="宋体" w:cs="Times New Roman"/>
        </w:rPr>
        <w:t>℃</w:t>
      </w:r>
      <w:r w:rsidRPr="00C10CC6">
        <w:rPr>
          <w:rFonts w:ascii="Times New Roman" w:hAnsi="Times New Roman" w:cs="Times New Roman"/>
        </w:rPr>
        <w:t>送入常压塔第</w:t>
      </w:r>
      <w:r w:rsidRPr="00C10CC6">
        <w:rPr>
          <w:rFonts w:ascii="Times New Roman" w:hAnsi="Times New Roman" w:cs="Times New Roman"/>
        </w:rPr>
        <w:t>6</w:t>
      </w:r>
      <w:r w:rsidRPr="00C10CC6">
        <w:rPr>
          <w:rFonts w:ascii="Times New Roman" w:hAnsi="Times New Roman" w:cs="Times New Roman"/>
        </w:rPr>
        <w:t>层进行分馏。常顶设冷凝冷却系统。常压塔设三条侧线，常一线冷却至</w:t>
      </w:r>
      <w:r w:rsidRPr="00C10CC6">
        <w:rPr>
          <w:rFonts w:ascii="Times New Roman" w:eastAsia="宋体" w:hAnsi="宋体" w:cs="Times New Roman"/>
        </w:rPr>
        <w:t>≯</w:t>
      </w:r>
      <w:r w:rsidRPr="00C10CC6">
        <w:rPr>
          <w:rFonts w:ascii="Times New Roman" w:hAnsi="Times New Roman" w:cs="Times New Roman"/>
        </w:rPr>
        <w:t>45</w:t>
      </w:r>
      <w:r w:rsidRPr="00C10CC6">
        <w:rPr>
          <w:rFonts w:ascii="Times New Roman" w:eastAsia="宋体" w:hAnsi="宋体" w:cs="Times New Roman"/>
        </w:rPr>
        <w:t>℃</w:t>
      </w:r>
      <w:r w:rsidRPr="00C10CC6">
        <w:rPr>
          <w:rFonts w:ascii="Times New Roman" w:hAnsi="Times New Roman" w:cs="Times New Roman"/>
        </w:rPr>
        <w:t>作为航煤料送至航煤加氢精制装置，也可不经冷却直接进入混合柴油线；常二线作为柴油加氢料合并至柴油热出料线出装置；常三线作为混合柴油热出料至柴油加氢装置，也可冷却至</w:t>
      </w:r>
      <w:r w:rsidRPr="00C10CC6">
        <w:rPr>
          <w:rFonts w:ascii="Times New Roman" w:hAnsi="Times New Roman" w:cs="Times New Roman"/>
        </w:rPr>
        <w:t>60</w:t>
      </w:r>
      <w:r w:rsidRPr="00C10CC6">
        <w:rPr>
          <w:rFonts w:ascii="Times New Roman" w:eastAsia="宋体" w:hAnsi="宋体" w:cs="Times New Roman"/>
        </w:rPr>
        <w:t>℃</w:t>
      </w:r>
      <w:r w:rsidRPr="00C10CC6">
        <w:rPr>
          <w:rFonts w:ascii="Times New Roman" w:hAnsi="Times New Roman" w:cs="Times New Roman"/>
        </w:rPr>
        <w:t>至混合柴油罐区。常压塔设两个中段回流和一个</w:t>
      </w:r>
      <w:r w:rsidRPr="00C10CC6">
        <w:rPr>
          <w:rFonts w:ascii="Times New Roman" w:hAnsi="Times New Roman" w:cs="Times New Roman"/>
        </w:rPr>
        <w:lastRenderedPageBreak/>
        <w:t>顶循环回流。常压塔底的常压重油由常底泵抽出去减压炉加热。</w:t>
      </w:r>
    </w:p>
    <w:p w:rsidR="00013604" w:rsidRPr="00C10CC6" w:rsidRDefault="00013604" w:rsidP="008F55E6">
      <w:pPr>
        <w:autoSpaceDE w:val="0"/>
        <w:autoSpaceDN w:val="0"/>
        <w:adjustRightInd w:val="0"/>
        <w:spacing w:line="540" w:lineRule="exact"/>
        <w:ind w:firstLine="562"/>
        <w:rPr>
          <w:rFonts w:ascii="Times New Roman" w:hAnsi="Times New Roman" w:cs="Times New Roman"/>
          <w:b/>
        </w:rPr>
      </w:pPr>
      <w:r w:rsidRPr="00C10CC6">
        <w:rPr>
          <w:rFonts w:ascii="Times New Roman" w:hAnsi="Times New Roman" w:cs="Times New Roman"/>
          <w:b/>
        </w:rPr>
        <w:t>减压系统</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常底重油分</w:t>
      </w:r>
      <w:r w:rsidRPr="00C10CC6">
        <w:rPr>
          <w:rFonts w:ascii="Times New Roman" w:hAnsi="Times New Roman" w:cs="Times New Roman"/>
        </w:rPr>
        <w:t>8</w:t>
      </w:r>
      <w:r w:rsidRPr="00C10CC6">
        <w:rPr>
          <w:rFonts w:ascii="Times New Roman" w:hAnsi="Times New Roman" w:cs="Times New Roman"/>
        </w:rPr>
        <w:t>路进入减压炉，加热至约</w:t>
      </w:r>
      <w:r w:rsidRPr="00C10CC6">
        <w:rPr>
          <w:rFonts w:ascii="Times New Roman" w:hAnsi="Times New Roman" w:cs="Times New Roman"/>
        </w:rPr>
        <w:t>404</w:t>
      </w:r>
      <w:r w:rsidRPr="00C10CC6">
        <w:rPr>
          <w:rFonts w:ascii="Times New Roman" w:eastAsia="宋体" w:hAnsi="宋体" w:cs="Times New Roman"/>
        </w:rPr>
        <w:t>℃</w:t>
      </w:r>
      <w:r w:rsidRPr="00C10CC6">
        <w:rPr>
          <w:rFonts w:ascii="Times New Roman" w:hAnsi="Times New Roman" w:cs="Times New Roman"/>
        </w:rPr>
        <w:t>的常压重油进入减压塔进行分馏。</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三级抽真空排出的减顶不凝气和分水罐的不凝气送至减顶气脱硫塔，脱去硫化氢的减顶气去减顶燃料气分液后，去常压炉作为燃料。</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减顶分液罐内的减顶油抽出送至混合柴油出装置线；罐内含硫污水送至含硫污水出装置总管。</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减压塔设四条侧线：减一线部分作为减顶循环冷回流，余下部分可作为柴油产品去混合柴油线送出装置，也可与减二、减三线混合出装置。减二线一路返回减压塔第</w:t>
      </w:r>
      <w:r w:rsidRPr="00C10CC6">
        <w:rPr>
          <w:rFonts w:ascii="Times New Roman" w:hAnsi="Times New Roman" w:cs="Times New Roman"/>
        </w:rPr>
        <w:t>Ⅲ</w:t>
      </w:r>
      <w:r w:rsidRPr="00C10CC6">
        <w:rPr>
          <w:rFonts w:ascii="Times New Roman" w:hAnsi="Times New Roman" w:cs="Times New Roman"/>
        </w:rPr>
        <w:t>段填料上方，另一路与减三线合并作为蜡油热出料送出装置。减三线一部分作为净洗油打回至第</w:t>
      </w:r>
      <w:r w:rsidRPr="00C10CC6">
        <w:rPr>
          <w:rFonts w:ascii="Times New Roman" w:hAnsi="Times New Roman" w:cs="Times New Roman"/>
        </w:rPr>
        <w:t>Ⅴ</w:t>
      </w:r>
      <w:r w:rsidRPr="00C10CC6">
        <w:rPr>
          <w:rFonts w:ascii="Times New Roman" w:hAnsi="Times New Roman" w:cs="Times New Roman"/>
        </w:rPr>
        <w:t>段填料顶部，，另一部分再分二路：一路作为减二中返回减压塔第</w:t>
      </w:r>
      <w:r w:rsidRPr="00C10CC6">
        <w:rPr>
          <w:rFonts w:ascii="Times New Roman" w:hAnsi="Times New Roman" w:cs="Times New Roman"/>
        </w:rPr>
        <w:t>Ⅳ</w:t>
      </w:r>
      <w:r w:rsidRPr="00C10CC6">
        <w:rPr>
          <w:rFonts w:ascii="Times New Roman" w:hAnsi="Times New Roman" w:cs="Times New Roman"/>
        </w:rPr>
        <w:t>段填料上方；另一路与减一线和减二线混合作为蜡油热出料送至蜡油加氢装置和重油加氢装置。混合蜡油如果不作蜡油加氢、重油加氢原料可去新热蜡罐区，也可冷却后送去老区冷蜡罐。减四线为减压塔过汽化油，一部分作为减四线急冷油返回减压过汽化油罐，另一部分去作重油加氢原料，如果不作重油加氢原料可冷却后去罐区。</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减压渣油一部分作为减渣线急冷油返回减压塔底，另一部分分为两路：一路去</w:t>
      </w:r>
      <w:r w:rsidRPr="00C10CC6">
        <w:rPr>
          <w:rFonts w:ascii="Times New Roman" w:hAnsi="Times New Roman" w:cs="Times New Roman"/>
          <w:szCs w:val="24"/>
        </w:rPr>
        <w:t>重油</w:t>
      </w:r>
      <w:r w:rsidRPr="00C10CC6">
        <w:rPr>
          <w:rFonts w:ascii="Times New Roman" w:hAnsi="Times New Roman" w:cs="Times New Roman"/>
        </w:rPr>
        <w:t>加氢，另一路去焦化装置作原料，如果不作重油加氢、焦化装置的原料，可由本装置改去罐区，或由焦化装置改去罐区。</w:t>
      </w:r>
    </w:p>
    <w:p w:rsidR="00013604" w:rsidRPr="00C10CC6" w:rsidRDefault="00013604" w:rsidP="008F55E6">
      <w:pPr>
        <w:autoSpaceDE w:val="0"/>
        <w:autoSpaceDN w:val="0"/>
        <w:adjustRightInd w:val="0"/>
        <w:spacing w:line="540" w:lineRule="exact"/>
        <w:ind w:firstLine="562"/>
        <w:rPr>
          <w:rFonts w:ascii="Times New Roman" w:hAnsi="Times New Roman" w:cs="Times New Roman"/>
          <w:b/>
        </w:rPr>
      </w:pPr>
      <w:r w:rsidRPr="00C10CC6">
        <w:rPr>
          <w:rFonts w:ascii="Times New Roman" w:hAnsi="Times New Roman" w:cs="Times New Roman"/>
          <w:b/>
        </w:rPr>
        <w:t>轻烃回收单元</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轻烃回收单元加工新区常压蒸馏塔顶气、柴油加氢</w:t>
      </w:r>
      <w:r w:rsidRPr="00C10CC6">
        <w:rPr>
          <w:rFonts w:ascii="Times New Roman" w:hAnsi="Times New Roman" w:cs="Times New Roman"/>
        </w:rPr>
        <w:t>Ⅳ</w:t>
      </w:r>
      <w:r w:rsidRPr="00C10CC6">
        <w:rPr>
          <w:rFonts w:ascii="Times New Roman" w:hAnsi="Times New Roman" w:cs="Times New Roman"/>
        </w:rPr>
        <w:t>塔顶气、重油加氢塔顶气等低压不凝油气共</w:t>
      </w:r>
      <w:r w:rsidRPr="00C10CC6">
        <w:rPr>
          <w:rFonts w:ascii="Times New Roman" w:hAnsi="Times New Roman" w:cs="Times New Roman"/>
        </w:rPr>
        <w:t>6.16</w:t>
      </w:r>
      <w:r w:rsidRPr="00C10CC6">
        <w:rPr>
          <w:rFonts w:ascii="Times New Roman" w:hAnsi="Times New Roman" w:cs="Times New Roman"/>
        </w:rPr>
        <w:t>万吨</w:t>
      </w:r>
      <w:r w:rsidRPr="00C10CC6">
        <w:rPr>
          <w:rFonts w:ascii="Times New Roman" w:hAnsi="Times New Roman" w:cs="Times New Roman"/>
        </w:rPr>
        <w:t>/</w:t>
      </w:r>
      <w:r w:rsidRPr="00C10CC6">
        <w:rPr>
          <w:rFonts w:ascii="Times New Roman" w:hAnsi="Times New Roman" w:cs="Times New Roman"/>
        </w:rPr>
        <w:t>年，加工常顶石脑油、老区来石脑油（常减压</w:t>
      </w:r>
      <w:r w:rsidRPr="00C10CC6">
        <w:rPr>
          <w:rFonts w:ascii="Times New Roman" w:hAnsi="Times New Roman" w:cs="Times New Roman"/>
        </w:rPr>
        <w:t>Ⅰ</w:t>
      </w:r>
      <w:r w:rsidRPr="00C10CC6">
        <w:rPr>
          <w:rFonts w:ascii="Times New Roman" w:hAnsi="Times New Roman" w:cs="Times New Roman"/>
        </w:rPr>
        <w:t>初常顶石脑油、柴油加氢装置的粗石脑油、蜡油</w:t>
      </w:r>
      <w:r w:rsidRPr="00C10CC6">
        <w:rPr>
          <w:rFonts w:ascii="Times New Roman" w:hAnsi="Times New Roman" w:cs="Times New Roman"/>
        </w:rPr>
        <w:lastRenderedPageBreak/>
        <w:t>加氢装置的粗石脑油）、新区重油加氢装置和柴油加氢</w:t>
      </w:r>
      <w:r w:rsidRPr="00C10CC6">
        <w:rPr>
          <w:rFonts w:ascii="Times New Roman" w:hAnsi="Times New Roman" w:cs="Times New Roman"/>
        </w:rPr>
        <w:t>Ⅳ</w:t>
      </w:r>
      <w:r w:rsidRPr="00C10CC6">
        <w:rPr>
          <w:rFonts w:ascii="Times New Roman" w:hAnsi="Times New Roman" w:cs="Times New Roman"/>
        </w:rPr>
        <w:t>装置的分馏塔顶石脑油。低压气经压缩机提压后，采用部分常顶石脑油作为贫吸收油、采用常一中油作为贫再吸收油对其进行吸收，在回收气体中的液化气的同时，使得干气的质量满足干气脱硫装置的要求；富吸收油进入脱吸塔脱吸后，和其余的常顶石脑油、老区来的石脑油（常减压</w:t>
      </w:r>
      <w:r w:rsidRPr="00C10CC6">
        <w:rPr>
          <w:rFonts w:ascii="Times New Roman" w:hAnsi="Times New Roman" w:cs="Times New Roman"/>
        </w:rPr>
        <w:t>Ⅰ</w:t>
      </w:r>
      <w:r w:rsidRPr="00C10CC6">
        <w:rPr>
          <w:rFonts w:ascii="Times New Roman" w:hAnsi="Times New Roman" w:cs="Times New Roman"/>
        </w:rPr>
        <w:t>初常顶石脑油、柴油加氢装置的粗石脑油、蜡油加氢装置的粗石脑油）、新区重油加氢装置石脑油、柴油加氢装置石脑油混合进入稳定塔以生产合格的液化气及石脑油，富再吸收油则返回常压塔进行处理。</w:t>
      </w:r>
    </w:p>
    <w:p w:rsidR="00013604" w:rsidRPr="00C10CC6" w:rsidRDefault="00013604" w:rsidP="00013604">
      <w:pPr>
        <w:keepNext/>
        <w:numPr>
          <w:ilvl w:val="0"/>
          <w:numId w:val="34"/>
        </w:numPr>
        <w:tabs>
          <w:tab w:val="left" w:pos="993"/>
        </w:tabs>
        <w:spacing w:before="240" w:line="360" w:lineRule="exact"/>
        <w:ind w:firstLineChars="0" w:firstLine="560"/>
        <w:outlineLvl w:val="2"/>
        <w:rPr>
          <w:rFonts w:ascii="Times New Roman" w:hAnsi="Times New Roman" w:cs="Times New Roman"/>
          <w:b/>
          <w:bCs/>
          <w:szCs w:val="24"/>
        </w:rPr>
      </w:pPr>
      <w:r w:rsidRPr="00C10CC6">
        <w:rPr>
          <w:rFonts w:ascii="Times New Roman" w:eastAsia="黑体" w:hAnsi="Times New Roman" w:cs="Times New Roman"/>
          <w:bCs/>
          <w:iCs/>
          <w:szCs w:val="28"/>
        </w:rPr>
        <w:t>物料平衡</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年安庆石化</w:t>
      </w:r>
      <w:r w:rsidRPr="00C10CC6">
        <w:rPr>
          <w:rFonts w:ascii="Times New Roman" w:hAnsi="Times New Roman" w:cs="Times New Roman"/>
        </w:rPr>
        <w:t>Ⅱ</w:t>
      </w:r>
      <w:r w:rsidRPr="00C10CC6">
        <w:rPr>
          <w:rFonts w:ascii="Times New Roman" w:hAnsi="Times New Roman" w:cs="Times New Roman"/>
        </w:rPr>
        <w:t>常减压蒸馏物料平衡如表</w:t>
      </w:r>
      <w:r w:rsidRPr="00C10CC6">
        <w:rPr>
          <w:rFonts w:ascii="Times New Roman" w:hAnsi="Times New Roman" w:cs="Times New Roman"/>
        </w:rPr>
        <w:t>1</w:t>
      </w:r>
      <w:r w:rsidRPr="00C10CC6">
        <w:rPr>
          <w:rFonts w:ascii="Times New Roman" w:hAnsi="Times New Roman" w:cs="Times New Roman"/>
        </w:rPr>
        <w:t>所示。</w:t>
      </w:r>
    </w:p>
    <w:p w:rsidR="00013604" w:rsidRPr="00C10CC6" w:rsidRDefault="00013604" w:rsidP="00013604">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1 </w:t>
      </w:r>
      <w:r w:rsidRPr="00C10CC6">
        <w:rPr>
          <w:rFonts w:ascii="Times New Roman" w:eastAsia="宋体" w:hAnsi="Times New Roman" w:cs="Times New Roman"/>
          <w:sz w:val="21"/>
        </w:rPr>
        <w:tab/>
        <w:t>2019</w:t>
      </w:r>
      <w:r w:rsidRPr="00C10CC6">
        <w:rPr>
          <w:rFonts w:ascii="Times New Roman" w:eastAsia="宋体" w:hAnsi="Times New Roman" w:cs="Times New Roman"/>
          <w:sz w:val="21"/>
        </w:rPr>
        <w:t>年安庆石化</w:t>
      </w:r>
      <w:r w:rsidRPr="00C10CC6">
        <w:rPr>
          <w:rFonts w:ascii="Times New Roman" w:eastAsia="宋体" w:hAnsi="宋体" w:cs="Times New Roman"/>
          <w:sz w:val="21"/>
        </w:rPr>
        <w:t>Ⅱ</w:t>
      </w:r>
      <w:r w:rsidRPr="00C10CC6">
        <w:rPr>
          <w:rFonts w:ascii="Times New Roman" w:eastAsia="宋体" w:hAnsi="Times New Roman" w:cs="Times New Roman"/>
          <w:sz w:val="21"/>
        </w:rPr>
        <w:t>常减压蒸馏装置物料平衡表</w:t>
      </w:r>
    </w:p>
    <w:tbl>
      <w:tblPr>
        <w:tblStyle w:val="310"/>
        <w:tblW w:w="5000" w:type="pct"/>
        <w:tblLook w:val="04A0" w:firstRow="1" w:lastRow="0" w:firstColumn="1" w:lastColumn="0" w:noHBand="0" w:noVBand="1"/>
      </w:tblPr>
      <w:tblGrid>
        <w:gridCol w:w="1025"/>
        <w:gridCol w:w="2112"/>
        <w:gridCol w:w="1738"/>
        <w:gridCol w:w="1738"/>
        <w:gridCol w:w="1909"/>
      </w:tblGrid>
      <w:tr w:rsidR="00013604" w:rsidRPr="00C10CC6" w:rsidTr="00005096">
        <w:trPr>
          <w:trHeight w:val="459"/>
          <w:tblHeader/>
        </w:trPr>
        <w:tc>
          <w:tcPr>
            <w:tcW w:w="601"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序号</w:t>
            </w:r>
          </w:p>
        </w:tc>
        <w:tc>
          <w:tcPr>
            <w:tcW w:w="1239"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进料</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加工量，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出料</w:t>
            </w:r>
          </w:p>
        </w:tc>
        <w:tc>
          <w:tcPr>
            <w:tcW w:w="11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产量，</w:t>
            </w:r>
            <w:r w:rsidRPr="00C10CC6">
              <w:rPr>
                <w:rFonts w:ascii="Times New Roman" w:eastAsia="宋体" w:hAnsi="Times New Roman" w:cs="Times New Roman"/>
                <w:b/>
                <w:sz w:val="21"/>
              </w:rPr>
              <w:t>t</w:t>
            </w:r>
          </w:p>
        </w:tc>
      </w:tr>
      <w:tr w:rsidR="00013604" w:rsidRPr="00C10CC6" w:rsidTr="00005096">
        <w:trPr>
          <w:trHeight w:val="459"/>
          <w:tblHeader/>
        </w:trPr>
        <w:tc>
          <w:tcPr>
            <w:tcW w:w="601"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原油罐区</w:t>
            </w:r>
          </w:p>
        </w:tc>
        <w:tc>
          <w:tcPr>
            <w:tcW w:w="1020" w:type="pct"/>
            <w:tcBorders>
              <w:top w:val="single" w:sz="4" w:space="0" w:color="auto"/>
            </w:tcBorders>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3643412</w:t>
            </w:r>
          </w:p>
        </w:tc>
        <w:tc>
          <w:tcPr>
            <w:tcW w:w="1020" w:type="pct"/>
            <w:tcBorders>
              <w:top w:val="single" w:sz="4" w:space="0" w:color="auto"/>
            </w:tcBorders>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化工轻油</w:t>
            </w:r>
          </w:p>
        </w:tc>
        <w:tc>
          <w:tcPr>
            <w:tcW w:w="1120" w:type="pct"/>
            <w:tcBorders>
              <w:top w:val="single" w:sz="4" w:space="0" w:color="auto"/>
            </w:tcBorders>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568428</w:t>
            </w:r>
          </w:p>
        </w:tc>
      </w:tr>
      <w:tr w:rsidR="00013604" w:rsidRPr="00C10CC6" w:rsidTr="00005096">
        <w:trPr>
          <w:trHeight w:val="459"/>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2</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常一线航煤料</w:t>
            </w:r>
          </w:p>
        </w:tc>
        <w:tc>
          <w:tcPr>
            <w:tcW w:w="11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231209</w:t>
            </w:r>
          </w:p>
        </w:tc>
      </w:tr>
      <w:tr w:rsidR="00013604" w:rsidRPr="00C10CC6" w:rsidTr="00005096">
        <w:trPr>
          <w:trHeight w:val="459"/>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3</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柴油</w:t>
            </w:r>
          </w:p>
        </w:tc>
        <w:tc>
          <w:tcPr>
            <w:tcW w:w="11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788947</w:t>
            </w:r>
          </w:p>
        </w:tc>
      </w:tr>
      <w:tr w:rsidR="00013604" w:rsidRPr="00C10CC6" w:rsidTr="00005096">
        <w:trPr>
          <w:trHeight w:val="459"/>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4</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蜡油</w:t>
            </w:r>
          </w:p>
        </w:tc>
        <w:tc>
          <w:tcPr>
            <w:tcW w:w="11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1041015</w:t>
            </w:r>
          </w:p>
        </w:tc>
      </w:tr>
      <w:tr w:rsidR="00013604" w:rsidRPr="00C10CC6" w:rsidTr="00005096">
        <w:trPr>
          <w:trHeight w:val="459"/>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5</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渣油</w:t>
            </w:r>
          </w:p>
        </w:tc>
        <w:tc>
          <w:tcPr>
            <w:tcW w:w="11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983934</w:t>
            </w:r>
          </w:p>
        </w:tc>
      </w:tr>
      <w:tr w:rsidR="00013604" w:rsidRPr="00C10CC6" w:rsidTr="00005096">
        <w:trPr>
          <w:trHeight w:val="459"/>
          <w:tblHeader/>
        </w:trPr>
        <w:tc>
          <w:tcPr>
            <w:tcW w:w="601" w:type="pct"/>
            <w:noWrap/>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6</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三顶气</w:t>
            </w:r>
          </w:p>
        </w:tc>
        <w:tc>
          <w:tcPr>
            <w:tcW w:w="1120" w:type="pct"/>
            <w:noWrap/>
            <w:vAlign w:val="to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7153</w:t>
            </w:r>
          </w:p>
        </w:tc>
      </w:tr>
      <w:tr w:rsidR="00013604" w:rsidRPr="00C10CC6" w:rsidTr="00005096">
        <w:trPr>
          <w:trHeight w:val="459"/>
          <w:tblHeader/>
        </w:trPr>
        <w:tc>
          <w:tcPr>
            <w:tcW w:w="601" w:type="pct"/>
            <w:noWrap/>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7</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污油</w:t>
            </w:r>
          </w:p>
        </w:tc>
        <w:tc>
          <w:tcPr>
            <w:tcW w:w="1120" w:type="pct"/>
            <w:noWrap/>
            <w:vAlign w:val="to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19926</w:t>
            </w:r>
          </w:p>
        </w:tc>
      </w:tr>
      <w:tr w:rsidR="00013604" w:rsidRPr="00C10CC6" w:rsidTr="00005096">
        <w:trPr>
          <w:trHeight w:val="459"/>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8</w:t>
            </w:r>
          </w:p>
        </w:tc>
        <w:tc>
          <w:tcPr>
            <w:tcW w:w="1239"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损失</w:t>
            </w:r>
          </w:p>
        </w:tc>
        <w:tc>
          <w:tcPr>
            <w:tcW w:w="11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2799</w:t>
            </w:r>
          </w:p>
        </w:tc>
      </w:tr>
      <w:tr w:rsidR="00013604" w:rsidRPr="00C10CC6" w:rsidTr="00005096">
        <w:trPr>
          <w:trHeight w:val="459"/>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9</w:t>
            </w:r>
          </w:p>
        </w:tc>
        <w:tc>
          <w:tcPr>
            <w:tcW w:w="1239"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02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3643412</w:t>
            </w:r>
          </w:p>
        </w:tc>
        <w:tc>
          <w:tcPr>
            <w:tcW w:w="1020"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120"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3643412</w:t>
            </w:r>
          </w:p>
        </w:tc>
      </w:tr>
    </w:tbl>
    <w:p w:rsidR="00013604" w:rsidRPr="00C10CC6" w:rsidRDefault="00013604" w:rsidP="00013604">
      <w:pPr>
        <w:ind w:firstLineChars="0" w:firstLine="0"/>
        <w:rPr>
          <w:rFonts w:ascii="Times New Roman" w:hAnsi="Times New Roman" w:cs="Times New Roman"/>
          <w:sz w:val="24"/>
          <w:szCs w:val="21"/>
        </w:rPr>
      </w:pPr>
      <w:r w:rsidRPr="00C10CC6">
        <w:rPr>
          <w:rFonts w:ascii="Times New Roman" w:hAnsi="Times New Roman" w:cs="Times New Roman"/>
          <w:sz w:val="24"/>
          <w:szCs w:val="21"/>
        </w:rPr>
        <w:t>注：上表中进料加工量和出料产量数据来源于生产统计。</w:t>
      </w:r>
    </w:p>
    <w:p w:rsidR="00013604" w:rsidRPr="00C10CC6" w:rsidRDefault="00447BAA" w:rsidP="008F55E6">
      <w:pPr>
        <w:autoSpaceDE w:val="0"/>
        <w:autoSpaceDN w:val="0"/>
        <w:adjustRightInd w:val="0"/>
        <w:spacing w:line="540" w:lineRule="exact"/>
        <w:ind w:firstLine="560"/>
        <w:rPr>
          <w:rFonts w:ascii="Times New Roman" w:hAnsi="Times New Roman" w:cs="Times New Roman"/>
        </w:rPr>
      </w:pPr>
      <w:r>
        <w:rPr>
          <w:rFonts w:ascii="Times New Roman" w:hAnsi="Times New Roman" w:cs="Times New Roman"/>
        </w:rPr>
        <w:t>2020</w:t>
      </w:r>
      <w:r>
        <w:rPr>
          <w:rFonts w:ascii="Times New Roman" w:hAnsi="Times New Roman" w:cs="Times New Roman"/>
        </w:rPr>
        <w:t>年</w:t>
      </w:r>
      <w:r>
        <w:rPr>
          <w:rFonts w:ascii="Times New Roman" w:hAnsi="Times New Roman" w:cs="Times New Roman"/>
        </w:rPr>
        <w:t>1~6</w:t>
      </w:r>
      <w:r>
        <w:rPr>
          <w:rFonts w:ascii="Times New Roman" w:hAnsi="Times New Roman" w:cs="Times New Roman"/>
        </w:rPr>
        <w:t>月</w:t>
      </w:r>
      <w:r w:rsidR="00013604" w:rsidRPr="00C10CC6">
        <w:rPr>
          <w:rFonts w:ascii="Times New Roman" w:hAnsi="Times New Roman" w:cs="Times New Roman"/>
        </w:rPr>
        <w:t>安庆石化</w:t>
      </w:r>
      <w:r w:rsidR="00013604" w:rsidRPr="00C10CC6">
        <w:rPr>
          <w:rFonts w:ascii="Times New Roman" w:hAnsi="Times New Roman" w:cs="Times New Roman"/>
        </w:rPr>
        <w:t>Ⅱ</w:t>
      </w:r>
      <w:r w:rsidR="00013604" w:rsidRPr="00C10CC6">
        <w:rPr>
          <w:rFonts w:ascii="Times New Roman" w:hAnsi="Times New Roman" w:cs="Times New Roman"/>
        </w:rPr>
        <w:t>常减压蒸馏物料平衡如表</w:t>
      </w:r>
      <w:r w:rsidR="00013604" w:rsidRPr="00C10CC6">
        <w:rPr>
          <w:rFonts w:ascii="Times New Roman" w:hAnsi="Times New Roman" w:cs="Times New Roman"/>
        </w:rPr>
        <w:t>2</w:t>
      </w:r>
      <w:r w:rsidR="00013604" w:rsidRPr="00C10CC6">
        <w:rPr>
          <w:rFonts w:ascii="Times New Roman" w:hAnsi="Times New Roman" w:cs="Times New Roman"/>
        </w:rPr>
        <w:t>所示。</w:t>
      </w:r>
    </w:p>
    <w:p w:rsidR="00013604" w:rsidRPr="00C10CC6" w:rsidRDefault="00013604" w:rsidP="00013604">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2 </w:t>
      </w:r>
      <w:r w:rsidRPr="00C10CC6">
        <w:rPr>
          <w:rFonts w:ascii="Times New Roman" w:eastAsia="宋体" w:hAnsi="Times New Roman" w:cs="Times New Roman"/>
          <w:sz w:val="21"/>
        </w:rPr>
        <w:tab/>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Times New Roman" w:cs="Times New Roman"/>
          <w:sz w:val="21"/>
        </w:rPr>
        <w:t>安庆石化</w:t>
      </w:r>
      <w:r w:rsidRPr="00C10CC6">
        <w:rPr>
          <w:rFonts w:ascii="Times New Roman" w:eastAsia="宋体" w:hAnsi="宋体" w:cs="Times New Roman"/>
          <w:sz w:val="21"/>
        </w:rPr>
        <w:t>Ⅱ</w:t>
      </w:r>
      <w:r w:rsidRPr="00C10CC6">
        <w:rPr>
          <w:rFonts w:ascii="Times New Roman" w:eastAsia="宋体" w:hAnsi="Times New Roman" w:cs="Times New Roman"/>
          <w:sz w:val="21"/>
        </w:rPr>
        <w:t>常减压蒸馏装置物料平衡表</w:t>
      </w:r>
    </w:p>
    <w:tbl>
      <w:tblPr>
        <w:tblStyle w:val="310"/>
        <w:tblW w:w="5000" w:type="pct"/>
        <w:tblLook w:val="04A0" w:firstRow="1" w:lastRow="0" w:firstColumn="1" w:lastColumn="0" w:noHBand="0" w:noVBand="1"/>
      </w:tblPr>
      <w:tblGrid>
        <w:gridCol w:w="1025"/>
        <w:gridCol w:w="2112"/>
        <w:gridCol w:w="1738"/>
        <w:gridCol w:w="1738"/>
        <w:gridCol w:w="1909"/>
      </w:tblGrid>
      <w:tr w:rsidR="00013604" w:rsidRPr="00C10CC6" w:rsidTr="00005096">
        <w:trPr>
          <w:trHeight w:val="451"/>
          <w:tblHeader/>
        </w:trPr>
        <w:tc>
          <w:tcPr>
            <w:tcW w:w="601"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序号</w:t>
            </w:r>
          </w:p>
        </w:tc>
        <w:tc>
          <w:tcPr>
            <w:tcW w:w="1239"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进料</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加工量，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出料</w:t>
            </w:r>
          </w:p>
        </w:tc>
        <w:tc>
          <w:tcPr>
            <w:tcW w:w="1121"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产量，</w:t>
            </w:r>
            <w:r w:rsidRPr="00C10CC6">
              <w:rPr>
                <w:rFonts w:ascii="Times New Roman" w:eastAsia="宋体" w:hAnsi="Times New Roman" w:cs="Times New Roman"/>
                <w:b/>
                <w:sz w:val="21"/>
              </w:rPr>
              <w:t>t</w:t>
            </w:r>
          </w:p>
        </w:tc>
      </w:tr>
      <w:tr w:rsidR="00013604" w:rsidRPr="00C10CC6" w:rsidTr="00005096">
        <w:trPr>
          <w:trHeight w:val="452"/>
          <w:tblHeader/>
        </w:trPr>
        <w:tc>
          <w:tcPr>
            <w:tcW w:w="601"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原油罐区</w:t>
            </w:r>
          </w:p>
        </w:tc>
        <w:tc>
          <w:tcPr>
            <w:tcW w:w="1020" w:type="pct"/>
            <w:tcBorders>
              <w:top w:val="single" w:sz="4" w:space="0" w:color="auto"/>
            </w:tcBorders>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2147889</w:t>
            </w:r>
          </w:p>
        </w:tc>
        <w:tc>
          <w:tcPr>
            <w:tcW w:w="1020" w:type="pct"/>
            <w:tcBorders>
              <w:top w:val="single" w:sz="4" w:space="0" w:color="auto"/>
            </w:tcBorders>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化工轻油</w:t>
            </w:r>
          </w:p>
        </w:tc>
        <w:tc>
          <w:tcPr>
            <w:tcW w:w="1121" w:type="pct"/>
            <w:tcBorders>
              <w:top w:val="single" w:sz="4" w:space="0" w:color="auto"/>
            </w:tcBorders>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335623</w:t>
            </w:r>
          </w:p>
        </w:tc>
      </w:tr>
      <w:tr w:rsidR="00013604" w:rsidRPr="00C10CC6" w:rsidTr="00005096">
        <w:trPr>
          <w:trHeight w:val="452"/>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2</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常一线航煤料</w:t>
            </w:r>
          </w:p>
        </w:tc>
        <w:tc>
          <w:tcPr>
            <w:tcW w:w="1121"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121915</w:t>
            </w:r>
          </w:p>
        </w:tc>
      </w:tr>
      <w:tr w:rsidR="00013604" w:rsidRPr="00C10CC6" w:rsidTr="00005096">
        <w:trPr>
          <w:trHeight w:val="452"/>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lastRenderedPageBreak/>
              <w:t>3</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柴油</w:t>
            </w:r>
          </w:p>
        </w:tc>
        <w:tc>
          <w:tcPr>
            <w:tcW w:w="1121"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456297</w:t>
            </w:r>
          </w:p>
        </w:tc>
      </w:tr>
      <w:tr w:rsidR="00013604" w:rsidRPr="00C10CC6" w:rsidTr="00005096">
        <w:trPr>
          <w:trHeight w:val="452"/>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4</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蜡油</w:t>
            </w:r>
          </w:p>
        </w:tc>
        <w:tc>
          <w:tcPr>
            <w:tcW w:w="1121"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585913</w:t>
            </w:r>
          </w:p>
        </w:tc>
      </w:tr>
      <w:tr w:rsidR="00013604" w:rsidRPr="00C10CC6" w:rsidTr="00005096">
        <w:trPr>
          <w:trHeight w:val="451"/>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5</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渣油</w:t>
            </w:r>
          </w:p>
        </w:tc>
        <w:tc>
          <w:tcPr>
            <w:tcW w:w="1121"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630457</w:t>
            </w:r>
          </w:p>
        </w:tc>
      </w:tr>
      <w:tr w:rsidR="00013604" w:rsidRPr="00C10CC6" w:rsidTr="00005096">
        <w:trPr>
          <w:trHeight w:val="452"/>
          <w:tblHeader/>
        </w:trPr>
        <w:tc>
          <w:tcPr>
            <w:tcW w:w="601" w:type="pct"/>
            <w:noWrap/>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6</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三顶气</w:t>
            </w:r>
          </w:p>
        </w:tc>
        <w:tc>
          <w:tcPr>
            <w:tcW w:w="1121" w:type="pct"/>
            <w:noWrap/>
            <w:vAlign w:val="to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4367</w:t>
            </w:r>
          </w:p>
        </w:tc>
      </w:tr>
      <w:tr w:rsidR="00013604" w:rsidRPr="00C10CC6" w:rsidTr="00005096">
        <w:trPr>
          <w:trHeight w:val="452"/>
          <w:tblHeader/>
        </w:trPr>
        <w:tc>
          <w:tcPr>
            <w:tcW w:w="601" w:type="pct"/>
            <w:noWrap/>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7</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污油</w:t>
            </w:r>
          </w:p>
        </w:tc>
        <w:tc>
          <w:tcPr>
            <w:tcW w:w="1121" w:type="pct"/>
            <w:noWrap/>
            <w:vAlign w:val="to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12100</w:t>
            </w:r>
          </w:p>
        </w:tc>
      </w:tr>
      <w:tr w:rsidR="00013604" w:rsidRPr="00C10CC6" w:rsidTr="00005096">
        <w:trPr>
          <w:trHeight w:val="452"/>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8</w:t>
            </w:r>
          </w:p>
        </w:tc>
        <w:tc>
          <w:tcPr>
            <w:tcW w:w="1239"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p>
        </w:tc>
        <w:tc>
          <w:tcPr>
            <w:tcW w:w="1020"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损失</w:t>
            </w:r>
          </w:p>
        </w:tc>
        <w:tc>
          <w:tcPr>
            <w:tcW w:w="1121" w:type="pct"/>
            <w:noWrap/>
            <w:vAlign w:val="to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1217</w:t>
            </w:r>
          </w:p>
        </w:tc>
      </w:tr>
      <w:tr w:rsidR="00013604" w:rsidRPr="00C10CC6" w:rsidTr="00005096">
        <w:trPr>
          <w:trHeight w:val="452"/>
          <w:tblHeader/>
        </w:trPr>
        <w:tc>
          <w:tcPr>
            <w:tcW w:w="60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9</w:t>
            </w:r>
          </w:p>
        </w:tc>
        <w:tc>
          <w:tcPr>
            <w:tcW w:w="1239"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02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2147889</w:t>
            </w:r>
          </w:p>
        </w:tc>
        <w:tc>
          <w:tcPr>
            <w:tcW w:w="1020"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12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r w:rsidRPr="00C10CC6">
              <w:rPr>
                <w:rFonts w:ascii="Times New Roman" w:eastAsia="等线" w:hAnsi="Times New Roman" w:cs="Times New Roman"/>
                <w:sz w:val="21"/>
              </w:rPr>
              <w:t>2147889</w:t>
            </w:r>
          </w:p>
        </w:tc>
      </w:tr>
    </w:tbl>
    <w:p w:rsidR="00013604" w:rsidRPr="00C10CC6" w:rsidRDefault="00013604" w:rsidP="00013604">
      <w:pPr>
        <w:keepNext/>
        <w:numPr>
          <w:ilvl w:val="0"/>
          <w:numId w:val="34"/>
        </w:numPr>
        <w:tabs>
          <w:tab w:val="left" w:pos="993"/>
        </w:tabs>
        <w:spacing w:before="240" w:line="360" w:lineRule="exact"/>
        <w:ind w:firstLineChars="0" w:firstLine="562"/>
        <w:outlineLvl w:val="2"/>
        <w:rPr>
          <w:rFonts w:ascii="Times New Roman" w:hAnsi="Times New Roman" w:cs="Times New Roman"/>
          <w:b/>
          <w:bCs/>
          <w:szCs w:val="24"/>
        </w:rPr>
      </w:pPr>
      <w:r w:rsidRPr="00C10CC6">
        <w:rPr>
          <w:rFonts w:ascii="Times New Roman" w:hAnsi="Times New Roman" w:cs="Times New Roman"/>
          <w:b/>
          <w:bCs/>
          <w:szCs w:val="24"/>
        </w:rPr>
        <w:t>排放清单</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A</w:t>
      </w:r>
      <w:r w:rsidRPr="00C10CC6">
        <w:rPr>
          <w:rFonts w:ascii="Times New Roman" w:hAnsi="Times New Roman" w:cs="Times New Roman"/>
        </w:rPr>
        <w:t>、原材料带入排放</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对于基于</w:t>
      </w:r>
      <w:r w:rsidRPr="00C10CC6">
        <w:rPr>
          <w:rFonts w:ascii="Times New Roman" w:hAnsi="Times New Roman" w:cs="Times New Roman"/>
        </w:rPr>
        <w:t>B2B</w:t>
      </w:r>
      <w:r w:rsidRPr="00C10CC6">
        <w:rPr>
          <w:rFonts w:ascii="Times New Roman" w:hAnsi="Times New Roman" w:cs="Times New Roman"/>
        </w:rPr>
        <w:t>的碳足迹核算评价方法，常减压装置原材料带入</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排放应为</w:t>
      </w:r>
      <w:r w:rsidRPr="00C10CC6">
        <w:rPr>
          <w:rFonts w:ascii="Times New Roman" w:hAnsi="Times New Roman" w:cs="Times New Roman"/>
        </w:rPr>
        <w:t>0</w:t>
      </w:r>
      <w:r w:rsidRPr="00C10CC6">
        <w:rPr>
          <w:rFonts w:ascii="Times New Roman" w:hAnsi="Times New Roman" w:cs="Times New Roman"/>
        </w:rPr>
        <w:t>。</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B</w:t>
      </w:r>
      <w:r w:rsidRPr="00C10CC6">
        <w:rPr>
          <w:rFonts w:ascii="Times New Roman" w:hAnsi="Times New Roman" w:cs="Times New Roman"/>
        </w:rPr>
        <w:t>、能源消耗排放</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eastAsia="宋体" w:hAnsi="宋体" w:cs="Times New Roman"/>
          <w:szCs w:val="28"/>
        </w:rPr>
        <w:t>Ⅱ</w:t>
      </w:r>
      <w:r w:rsidRPr="00C10CC6">
        <w:rPr>
          <w:rFonts w:ascii="Times New Roman" w:hAnsi="Times New Roman" w:cs="Times New Roman"/>
        </w:rPr>
        <w:t>常减压蒸馏装置排放</w:t>
      </w:r>
      <w:r w:rsidRPr="00C10CC6">
        <w:rPr>
          <w:rFonts w:ascii="Times New Roman" w:hAnsi="Times New Roman" w:cs="Times New Roman"/>
          <w:szCs w:val="24"/>
        </w:rPr>
        <w:t>主要</w:t>
      </w:r>
      <w:r w:rsidRPr="00C10CC6">
        <w:rPr>
          <w:rFonts w:ascii="Times New Roman" w:hAnsi="Times New Roman" w:cs="Times New Roman"/>
        </w:rPr>
        <w:t>包括常压炉燃烧排放、减压炉燃烧排放和消耗蒸汽、电等产生的能源间接排放，</w:t>
      </w:r>
      <w:r w:rsidRPr="00C10CC6">
        <w:rPr>
          <w:rFonts w:ascii="Times New Roman" w:hAnsi="Times New Roman" w:cs="Times New Roman"/>
        </w:rPr>
        <w:t>2019</w:t>
      </w:r>
      <w:r w:rsidRPr="00C10CC6">
        <w:rPr>
          <w:rFonts w:ascii="Times New Roman" w:hAnsi="Times New Roman" w:cs="Times New Roman"/>
        </w:rPr>
        <w:t>年具体数值如表</w:t>
      </w:r>
      <w:r w:rsidRPr="00C10CC6">
        <w:rPr>
          <w:rFonts w:ascii="Times New Roman" w:hAnsi="Times New Roman" w:cs="Times New Roman"/>
        </w:rPr>
        <w:t>3</w:t>
      </w:r>
      <w:r w:rsidRPr="00C10CC6">
        <w:rPr>
          <w:rFonts w:ascii="Times New Roman" w:hAnsi="Times New Roman" w:cs="Times New Roman"/>
        </w:rPr>
        <w:t>所示，</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Times New Roman" w:cs="Times New Roman"/>
        </w:rPr>
        <w:t>份具体数值如表</w:t>
      </w:r>
      <w:r w:rsidRPr="00C10CC6">
        <w:rPr>
          <w:rFonts w:ascii="Times New Roman" w:hAnsi="Times New Roman" w:cs="Times New Roman"/>
        </w:rPr>
        <w:t>4</w:t>
      </w:r>
      <w:r w:rsidRPr="00C10CC6">
        <w:rPr>
          <w:rFonts w:ascii="Times New Roman" w:hAnsi="Times New Roman" w:cs="Times New Roman"/>
        </w:rPr>
        <w:t>所示。</w:t>
      </w:r>
    </w:p>
    <w:p w:rsidR="00013604" w:rsidRPr="00C10CC6" w:rsidRDefault="00013604" w:rsidP="00013604">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3 </w:t>
      </w:r>
      <w:r w:rsidRPr="00C10CC6">
        <w:rPr>
          <w:rFonts w:ascii="Times New Roman" w:eastAsia="宋体" w:hAnsi="Times New Roman" w:cs="Times New Roman"/>
          <w:sz w:val="21"/>
        </w:rPr>
        <w:tab/>
        <w:t>2019</w:t>
      </w:r>
      <w:r w:rsidRPr="00C10CC6">
        <w:rPr>
          <w:rFonts w:ascii="Times New Roman" w:eastAsia="宋体" w:hAnsi="Times New Roman" w:cs="Times New Roman"/>
          <w:sz w:val="21"/>
        </w:rPr>
        <w:t>年安庆石化</w:t>
      </w:r>
      <w:r w:rsidRPr="00C10CC6">
        <w:rPr>
          <w:rFonts w:ascii="Times New Roman" w:eastAsia="宋体" w:hAnsi="Times New Roman" w:cs="Times New Roman"/>
          <w:sz w:val="21"/>
        </w:rPr>
        <w:t>Ⅱ</w:t>
      </w:r>
      <w:r w:rsidRPr="00C10CC6">
        <w:rPr>
          <w:rFonts w:ascii="Times New Roman" w:eastAsia="宋体" w:hAnsi="Times New Roman" w:cs="Times New Roman"/>
          <w:sz w:val="21"/>
        </w:rPr>
        <w:t>常减压蒸馏装置</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Times New Roman"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21"/>
                <w:szCs w:val="21"/>
              </w:rPr>
            </w:pPr>
            <w:r w:rsidRPr="00F81F82">
              <w:rPr>
                <w:rFonts w:ascii="Times New Roman" w:eastAsia="宋体" w:hAnsi="Times New Roman" w:cs="Times New Roman"/>
                <w:b/>
                <w:color w:val="000000"/>
                <w:sz w:val="21"/>
                <w:szCs w:val="21"/>
              </w:rPr>
              <w:t>CO</w:t>
            </w:r>
            <w:r w:rsidRPr="00F81F82">
              <w:rPr>
                <w:rFonts w:ascii="Times New Roman" w:eastAsia="宋体" w:hAnsi="Times New Roman" w:cs="Times New Roman"/>
                <w:b/>
                <w:color w:val="000000"/>
                <w:sz w:val="21"/>
                <w:szCs w:val="21"/>
                <w:vertAlign w:val="subscript"/>
              </w:rPr>
              <w:t>2</w:t>
            </w:r>
            <w:r w:rsidR="00013604" w:rsidRPr="00C10CC6">
              <w:rPr>
                <w:rFonts w:ascii="Times New Roman" w:eastAsia="宋体" w:hAnsi="Times New Roman" w:cs="Times New Roman"/>
                <w:b/>
                <w:color w:val="000000"/>
                <w:sz w:val="21"/>
                <w:szCs w:val="21"/>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r w:rsidRPr="00C10CC6">
              <w:rPr>
                <w:rFonts w:ascii="Times New Roman" w:eastAsia="宋体" w:hAnsi="Times New Roman" w:cs="Times New Roman"/>
                <w:b/>
                <w:color w:val="000000"/>
                <w:sz w:val="21"/>
                <w:szCs w:val="21"/>
              </w:rPr>
              <w:t>/t</w:t>
            </w:r>
            <w:r w:rsidRPr="00C10CC6">
              <w:rPr>
                <w:rFonts w:ascii="Times New Roman" w:eastAsia="宋体" w:hAnsi="Times New Roman" w:cs="Times New Roman"/>
                <w:b/>
                <w:color w:val="000000"/>
                <w:kern w:val="0"/>
                <w:sz w:val="21"/>
                <w:szCs w:val="21"/>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kern w:val="0"/>
                <w:sz w:val="21"/>
                <w:szCs w:val="21"/>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碳排放量</w:t>
            </w: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占比，</w:t>
            </w:r>
            <w:r w:rsidRPr="00C10CC6">
              <w:rPr>
                <w:rFonts w:ascii="Times New Roman" w:eastAsia="宋体" w:hAnsi="Times New Roman" w:cs="Times New Roman"/>
                <w:b/>
                <w:color w:val="000000"/>
                <w:sz w:val="21"/>
                <w:szCs w:val="21"/>
              </w:rPr>
              <w:t>%</w:t>
            </w:r>
          </w:p>
        </w:tc>
      </w:tr>
      <w:tr w:rsidR="009A7072" w:rsidRPr="00C10CC6" w:rsidTr="00005096">
        <w:trPr>
          <w:trHeight w:val="384"/>
          <w:tblHeader/>
        </w:trPr>
        <w:tc>
          <w:tcPr>
            <w:tcW w:w="717" w:type="dxa"/>
            <w:tcBorders>
              <w:top w:val="single" w:sz="4" w:space="0" w:color="auto"/>
            </w:tcBorders>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w:t>
            </w:r>
          </w:p>
        </w:tc>
        <w:tc>
          <w:tcPr>
            <w:tcW w:w="1651" w:type="dxa"/>
            <w:tcBorders>
              <w:top w:val="single" w:sz="4" w:space="0" w:color="auto"/>
            </w:tcBorders>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新鲜水</w:t>
            </w:r>
          </w:p>
        </w:tc>
        <w:tc>
          <w:tcPr>
            <w:tcW w:w="864" w:type="dxa"/>
            <w:tcBorders>
              <w:top w:val="single" w:sz="4" w:space="0" w:color="auto"/>
            </w:tcBorders>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tcBorders>
              <w:top w:val="single" w:sz="4" w:space="0" w:color="auto"/>
            </w:tcBorders>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0.45</w:t>
            </w:r>
          </w:p>
        </w:tc>
        <w:tc>
          <w:tcPr>
            <w:tcW w:w="1576" w:type="dxa"/>
            <w:tcBorders>
              <w:top w:val="single" w:sz="4" w:space="0" w:color="auto"/>
            </w:tcBorders>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2792</w:t>
            </w:r>
          </w:p>
        </w:tc>
        <w:tc>
          <w:tcPr>
            <w:tcW w:w="1319" w:type="dxa"/>
            <w:tcBorders>
              <w:top w:val="single" w:sz="4" w:space="0" w:color="auto"/>
            </w:tcBorders>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1250</w:t>
            </w:r>
          </w:p>
        </w:tc>
        <w:tc>
          <w:tcPr>
            <w:tcW w:w="1074" w:type="dxa"/>
            <w:tcBorders>
              <w:top w:val="single" w:sz="4" w:space="0" w:color="auto"/>
            </w:tcBorders>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0.001%</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w:t>
            </w:r>
          </w:p>
        </w:tc>
        <w:tc>
          <w:tcPr>
            <w:tcW w:w="1651"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循环水</w:t>
            </w:r>
          </w:p>
        </w:tc>
        <w:tc>
          <w:tcPr>
            <w:tcW w:w="864"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0.30</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10601120</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3163925</w:t>
            </w:r>
          </w:p>
        </w:tc>
        <w:tc>
          <w:tcPr>
            <w:tcW w:w="1074" w:type="dxa"/>
          </w:tcPr>
          <w:p w:rsidR="009A7072" w:rsidRPr="00C10CC6" w:rsidRDefault="009A7072" w:rsidP="009A7072">
            <w:pPr>
              <w:widowControl/>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2.81%</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3</w:t>
            </w:r>
          </w:p>
        </w:tc>
        <w:tc>
          <w:tcPr>
            <w:tcW w:w="1651"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除盐水</w:t>
            </w:r>
          </w:p>
        </w:tc>
        <w:tc>
          <w:tcPr>
            <w:tcW w:w="864"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6.86</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104959</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720480</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0.64%</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4</w:t>
            </w:r>
          </w:p>
        </w:tc>
        <w:tc>
          <w:tcPr>
            <w:tcW w:w="1651"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除氧水</w:t>
            </w:r>
          </w:p>
        </w:tc>
        <w:tc>
          <w:tcPr>
            <w:tcW w:w="864"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27.46</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21108</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579575</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0.51%</w:t>
            </w:r>
          </w:p>
        </w:tc>
      </w:tr>
      <w:tr w:rsidR="009A7072" w:rsidRPr="00C10CC6" w:rsidTr="00005096">
        <w:trPr>
          <w:trHeight w:val="411"/>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5</w:t>
            </w:r>
          </w:p>
        </w:tc>
        <w:tc>
          <w:tcPr>
            <w:tcW w:w="1651"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凝结水</w:t>
            </w:r>
          </w:p>
        </w:tc>
        <w:tc>
          <w:tcPr>
            <w:tcW w:w="864"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10.89</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-22268</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-242576</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-0.22%</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6</w:t>
            </w:r>
          </w:p>
        </w:tc>
        <w:tc>
          <w:tcPr>
            <w:tcW w:w="1651"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电</w:t>
            </w:r>
          </w:p>
        </w:tc>
        <w:tc>
          <w:tcPr>
            <w:tcW w:w="864"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KWh</w:t>
            </w:r>
          </w:p>
        </w:tc>
        <w:tc>
          <w:tcPr>
            <w:tcW w:w="1292"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0.70</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23802647</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16745162</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14.86%</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7</w:t>
            </w:r>
          </w:p>
        </w:tc>
        <w:tc>
          <w:tcPr>
            <w:tcW w:w="1651"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1.0MPa</w:t>
            </w:r>
            <w:r w:rsidRPr="00C10CC6">
              <w:rPr>
                <w:rFonts w:ascii="Times New Roman" w:eastAsia="等线" w:hAnsi="Times New Roman" w:cs="Times New Roman"/>
                <w:sz w:val="21"/>
                <w:szCs w:val="21"/>
              </w:rPr>
              <w:t>蒸汽</w:t>
            </w:r>
          </w:p>
        </w:tc>
        <w:tc>
          <w:tcPr>
            <w:tcW w:w="86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226.82</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66103</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14993715</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13.30%</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8</w:t>
            </w:r>
          </w:p>
        </w:tc>
        <w:tc>
          <w:tcPr>
            <w:tcW w:w="1651"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0.35MPa</w:t>
            </w:r>
            <w:r w:rsidRPr="00C10CC6">
              <w:rPr>
                <w:rFonts w:ascii="Times New Roman" w:eastAsia="等线" w:hAnsi="Times New Roman" w:cs="Times New Roman"/>
                <w:sz w:val="21"/>
                <w:szCs w:val="21"/>
              </w:rPr>
              <w:t>蒸汽</w:t>
            </w:r>
          </w:p>
        </w:tc>
        <w:tc>
          <w:tcPr>
            <w:tcW w:w="86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196.98</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25690</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5060373</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4.49%</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9</w:t>
            </w:r>
          </w:p>
        </w:tc>
        <w:tc>
          <w:tcPr>
            <w:tcW w:w="1651"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净化风</w:t>
            </w:r>
          </w:p>
        </w:tc>
        <w:tc>
          <w:tcPr>
            <w:tcW w:w="86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NM3</w:t>
            </w:r>
          </w:p>
        </w:tc>
        <w:tc>
          <w:tcPr>
            <w:tcW w:w="1292"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0.11</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807658</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91598</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0.08%</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w:t>
            </w:r>
          </w:p>
        </w:tc>
        <w:tc>
          <w:tcPr>
            <w:tcW w:w="1651"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非净化风</w:t>
            </w:r>
          </w:p>
        </w:tc>
        <w:tc>
          <w:tcPr>
            <w:tcW w:w="86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NM3</w:t>
            </w:r>
          </w:p>
        </w:tc>
        <w:tc>
          <w:tcPr>
            <w:tcW w:w="1292"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0.08</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702017</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58665</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0.05%</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11</w:t>
            </w:r>
          </w:p>
        </w:tc>
        <w:tc>
          <w:tcPr>
            <w:tcW w:w="1651"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氮气</w:t>
            </w:r>
          </w:p>
        </w:tc>
        <w:tc>
          <w:tcPr>
            <w:tcW w:w="86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NM3</w:t>
            </w:r>
          </w:p>
        </w:tc>
        <w:tc>
          <w:tcPr>
            <w:tcW w:w="1292"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0.45</w:t>
            </w:r>
          </w:p>
        </w:tc>
        <w:tc>
          <w:tcPr>
            <w:tcW w:w="1576" w:type="dxa"/>
          </w:tcPr>
          <w:p w:rsidR="009A7072" w:rsidRPr="00C10CC6" w:rsidRDefault="009A7072" w:rsidP="009A7072">
            <w:pPr>
              <w:ind w:firstLine="42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886573</w:t>
            </w:r>
          </w:p>
        </w:tc>
        <w:tc>
          <w:tcPr>
            <w:tcW w:w="1319" w:type="dxa"/>
          </w:tcPr>
          <w:p w:rsidR="009A7072" w:rsidRPr="00C10CC6" w:rsidRDefault="009A7072" w:rsidP="009A7072">
            <w:pPr>
              <w:ind w:firstLine="42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396899</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0.35%</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12</w:t>
            </w:r>
          </w:p>
        </w:tc>
        <w:tc>
          <w:tcPr>
            <w:tcW w:w="1651"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干气</w:t>
            </w:r>
          </w:p>
        </w:tc>
        <w:tc>
          <w:tcPr>
            <w:tcW w:w="864"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2649.48</w:t>
            </w: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26852</w:t>
            </w: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71143966</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63.12%</w:t>
            </w:r>
          </w:p>
        </w:tc>
      </w:tr>
      <w:tr w:rsidR="009A7072" w:rsidRPr="00C10CC6" w:rsidTr="00005096">
        <w:trPr>
          <w:trHeight w:val="384"/>
          <w:tblHeader/>
        </w:trPr>
        <w:tc>
          <w:tcPr>
            <w:tcW w:w="717"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lastRenderedPageBreak/>
              <w:t>13</w:t>
            </w:r>
          </w:p>
        </w:tc>
        <w:tc>
          <w:tcPr>
            <w:tcW w:w="1651"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合计</w:t>
            </w:r>
          </w:p>
        </w:tc>
        <w:tc>
          <w:tcPr>
            <w:tcW w:w="864"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p>
        </w:tc>
        <w:tc>
          <w:tcPr>
            <w:tcW w:w="1292" w:type="dxa"/>
            <w:hideMark/>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p>
        </w:tc>
        <w:tc>
          <w:tcPr>
            <w:tcW w:w="1576"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p>
        </w:tc>
        <w:tc>
          <w:tcPr>
            <w:tcW w:w="1319"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112713032</w:t>
            </w:r>
          </w:p>
        </w:tc>
        <w:tc>
          <w:tcPr>
            <w:tcW w:w="1074" w:type="dxa"/>
          </w:tcPr>
          <w:p w:rsidR="009A7072" w:rsidRPr="00C10CC6" w:rsidRDefault="009A7072" w:rsidP="009A7072">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100.00%</w:t>
            </w:r>
          </w:p>
        </w:tc>
      </w:tr>
    </w:tbl>
    <w:p w:rsidR="00A116FA" w:rsidRPr="00C10CC6" w:rsidRDefault="00013604" w:rsidP="00A116FA">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4 </w:t>
      </w:r>
      <w:r w:rsidRPr="00C10CC6">
        <w:rPr>
          <w:rFonts w:ascii="Times New Roman" w:eastAsia="宋体" w:hAnsi="Times New Roman" w:cs="Times New Roman"/>
          <w:sz w:val="21"/>
        </w:rPr>
        <w:tab/>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Times New Roman" w:cs="Times New Roman"/>
          <w:sz w:val="21"/>
        </w:rPr>
        <w:t>年安庆石化</w:t>
      </w:r>
      <w:r w:rsidRPr="00C10CC6">
        <w:rPr>
          <w:rFonts w:ascii="Times New Roman" w:eastAsia="宋体" w:hAnsi="Times New Roman" w:cs="Times New Roman"/>
          <w:sz w:val="21"/>
        </w:rPr>
        <w:t>Ⅱ</w:t>
      </w:r>
      <w:r w:rsidRPr="00C10CC6">
        <w:rPr>
          <w:rFonts w:ascii="Times New Roman" w:eastAsia="宋体" w:hAnsi="Times New Roman" w:cs="Times New Roman"/>
          <w:sz w:val="21"/>
        </w:rPr>
        <w:t>常减压蒸馏装置</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Times New Roman"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A116FA" w:rsidRPr="00C10CC6" w:rsidTr="0005549C">
        <w:trPr>
          <w:trHeight w:val="770"/>
          <w:tblHeader/>
        </w:trPr>
        <w:tc>
          <w:tcPr>
            <w:tcW w:w="717" w:type="dxa"/>
            <w:tcBorders>
              <w:top w:val="single" w:sz="4" w:space="0" w:color="auto"/>
              <w:bottom w:val="single" w:sz="4" w:space="0" w:color="auto"/>
            </w:tcBorders>
          </w:tcPr>
          <w:p w:rsidR="00A116FA" w:rsidRPr="00C10CC6" w:rsidRDefault="00A116FA" w:rsidP="0005549C">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序号</w:t>
            </w:r>
          </w:p>
        </w:tc>
        <w:tc>
          <w:tcPr>
            <w:tcW w:w="1651" w:type="dxa"/>
            <w:tcBorders>
              <w:top w:val="single" w:sz="4" w:space="0" w:color="auto"/>
              <w:bottom w:val="single" w:sz="4" w:space="0" w:color="auto"/>
            </w:tcBorders>
            <w:noWrap/>
            <w:hideMark/>
          </w:tcPr>
          <w:p w:rsidR="00A116FA" w:rsidRPr="00C10CC6" w:rsidRDefault="00A116FA" w:rsidP="0005549C">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能耗工质</w:t>
            </w:r>
          </w:p>
        </w:tc>
        <w:tc>
          <w:tcPr>
            <w:tcW w:w="864" w:type="dxa"/>
            <w:tcBorders>
              <w:top w:val="single" w:sz="4" w:space="0" w:color="auto"/>
              <w:bottom w:val="single" w:sz="4" w:space="0" w:color="auto"/>
            </w:tcBorders>
            <w:noWrap/>
            <w:hideMark/>
          </w:tcPr>
          <w:p w:rsidR="00A116FA" w:rsidRPr="00C10CC6" w:rsidRDefault="00A116FA" w:rsidP="0005549C">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单位</w:t>
            </w:r>
          </w:p>
        </w:tc>
        <w:tc>
          <w:tcPr>
            <w:tcW w:w="1292" w:type="dxa"/>
            <w:tcBorders>
              <w:top w:val="single" w:sz="4" w:space="0" w:color="auto"/>
              <w:bottom w:val="single" w:sz="4" w:space="0" w:color="auto"/>
            </w:tcBorders>
            <w:noWrap/>
            <w:hideMark/>
          </w:tcPr>
          <w:p w:rsidR="00A116FA" w:rsidRPr="00C10CC6" w:rsidRDefault="00F81F82" w:rsidP="0005549C">
            <w:pPr>
              <w:spacing w:line="240" w:lineRule="auto"/>
              <w:ind w:firstLineChars="0" w:firstLine="0"/>
              <w:jc w:val="center"/>
              <w:rPr>
                <w:rFonts w:ascii="Times New Roman" w:eastAsia="宋体" w:hAnsi="Times New Roman" w:cs="Times New Roman"/>
                <w:b/>
                <w:color w:val="000000"/>
                <w:sz w:val="21"/>
                <w:szCs w:val="21"/>
              </w:rPr>
            </w:pPr>
            <w:r w:rsidRPr="00F81F82">
              <w:rPr>
                <w:rFonts w:ascii="Times New Roman" w:eastAsia="宋体" w:hAnsi="Times New Roman" w:cs="Times New Roman"/>
                <w:b/>
                <w:color w:val="000000"/>
                <w:sz w:val="21"/>
                <w:szCs w:val="21"/>
              </w:rPr>
              <w:t>CO</w:t>
            </w:r>
            <w:r w:rsidRPr="00F81F82">
              <w:rPr>
                <w:rFonts w:ascii="Times New Roman" w:eastAsia="宋体" w:hAnsi="Times New Roman" w:cs="Times New Roman"/>
                <w:b/>
                <w:color w:val="000000"/>
                <w:sz w:val="21"/>
                <w:szCs w:val="21"/>
                <w:vertAlign w:val="subscript"/>
              </w:rPr>
              <w:t>2</w:t>
            </w:r>
            <w:r w:rsidR="00A116FA" w:rsidRPr="00C10CC6">
              <w:rPr>
                <w:rFonts w:ascii="Times New Roman" w:eastAsia="宋体" w:hAnsi="Times New Roman" w:cs="Times New Roman"/>
                <w:b/>
                <w:color w:val="000000"/>
                <w:sz w:val="21"/>
                <w:szCs w:val="21"/>
              </w:rPr>
              <w:t>排放因子</w:t>
            </w:r>
          </w:p>
          <w:p w:rsidR="00A116FA" w:rsidRPr="00C10CC6" w:rsidRDefault="00A116FA" w:rsidP="0005549C">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r w:rsidRPr="00C10CC6">
              <w:rPr>
                <w:rFonts w:ascii="Times New Roman" w:eastAsia="宋体" w:hAnsi="Times New Roman" w:cs="Times New Roman"/>
                <w:b/>
                <w:color w:val="000000"/>
                <w:sz w:val="21"/>
                <w:szCs w:val="21"/>
              </w:rPr>
              <w:t>/t</w:t>
            </w:r>
            <w:r w:rsidRPr="00C10CC6">
              <w:rPr>
                <w:rFonts w:ascii="Times New Roman" w:eastAsia="宋体" w:hAnsi="Times New Roman" w:cs="Times New Roman"/>
                <w:b/>
                <w:color w:val="000000"/>
                <w:kern w:val="0"/>
                <w:sz w:val="21"/>
                <w:szCs w:val="21"/>
              </w:rPr>
              <w:t xml:space="preserve"> </w:t>
            </w:r>
          </w:p>
        </w:tc>
        <w:tc>
          <w:tcPr>
            <w:tcW w:w="1576" w:type="dxa"/>
            <w:tcBorders>
              <w:top w:val="single" w:sz="4" w:space="0" w:color="auto"/>
              <w:bottom w:val="single" w:sz="4" w:space="0" w:color="auto"/>
            </w:tcBorders>
          </w:tcPr>
          <w:p w:rsidR="00A116FA" w:rsidRPr="00C10CC6" w:rsidRDefault="00A116FA" w:rsidP="0005549C">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kern w:val="0"/>
                <w:sz w:val="21"/>
                <w:szCs w:val="21"/>
              </w:rPr>
              <w:t>消耗量</w:t>
            </w:r>
          </w:p>
        </w:tc>
        <w:tc>
          <w:tcPr>
            <w:tcW w:w="1319" w:type="dxa"/>
            <w:tcBorders>
              <w:top w:val="single" w:sz="4" w:space="0" w:color="auto"/>
              <w:bottom w:val="single" w:sz="4" w:space="0" w:color="auto"/>
            </w:tcBorders>
          </w:tcPr>
          <w:p w:rsidR="00A116FA" w:rsidRPr="00C10CC6" w:rsidRDefault="00A116FA" w:rsidP="0005549C">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碳排放量</w:t>
            </w: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p>
        </w:tc>
        <w:tc>
          <w:tcPr>
            <w:tcW w:w="1074" w:type="dxa"/>
            <w:tcBorders>
              <w:top w:val="single" w:sz="4" w:space="0" w:color="auto"/>
              <w:bottom w:val="single" w:sz="4" w:space="0" w:color="auto"/>
            </w:tcBorders>
          </w:tcPr>
          <w:p w:rsidR="00A116FA" w:rsidRPr="00C10CC6" w:rsidRDefault="00A116FA" w:rsidP="0005549C">
            <w:pPr>
              <w:spacing w:line="240" w:lineRule="auto"/>
              <w:ind w:firstLineChars="0" w:firstLine="0"/>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占比，</w:t>
            </w:r>
            <w:r w:rsidRPr="00C10CC6">
              <w:rPr>
                <w:rFonts w:ascii="Times New Roman" w:eastAsia="宋体" w:hAnsi="Times New Roman" w:cs="Times New Roman"/>
                <w:b/>
                <w:color w:val="000000"/>
                <w:sz w:val="21"/>
                <w:szCs w:val="21"/>
              </w:rPr>
              <w:t>%</w:t>
            </w:r>
          </w:p>
        </w:tc>
      </w:tr>
      <w:tr w:rsidR="002C0499" w:rsidRPr="00C10CC6" w:rsidTr="0005549C">
        <w:trPr>
          <w:trHeight w:val="384"/>
          <w:tblHeader/>
        </w:trPr>
        <w:tc>
          <w:tcPr>
            <w:tcW w:w="717" w:type="dxa"/>
            <w:tcBorders>
              <w:top w:val="single" w:sz="4" w:space="0" w:color="auto"/>
            </w:tcBorders>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w:t>
            </w:r>
          </w:p>
        </w:tc>
        <w:tc>
          <w:tcPr>
            <w:tcW w:w="1651" w:type="dxa"/>
            <w:tcBorders>
              <w:top w:val="single" w:sz="4" w:space="0" w:color="auto"/>
            </w:tcBorders>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新鲜水</w:t>
            </w:r>
          </w:p>
        </w:tc>
        <w:tc>
          <w:tcPr>
            <w:tcW w:w="864" w:type="dxa"/>
            <w:tcBorders>
              <w:top w:val="single" w:sz="4" w:space="0" w:color="auto"/>
            </w:tcBorders>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tcBorders>
              <w:top w:val="single" w:sz="4" w:space="0" w:color="auto"/>
            </w:tcBorders>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0.45</w:t>
            </w:r>
          </w:p>
        </w:tc>
        <w:tc>
          <w:tcPr>
            <w:tcW w:w="1576" w:type="dxa"/>
            <w:tcBorders>
              <w:top w:val="single" w:sz="4" w:space="0" w:color="auto"/>
            </w:tcBorders>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1586</w:t>
            </w:r>
          </w:p>
        </w:tc>
        <w:tc>
          <w:tcPr>
            <w:tcW w:w="1319" w:type="dxa"/>
            <w:tcBorders>
              <w:top w:val="single" w:sz="4" w:space="0" w:color="auto"/>
            </w:tcBorders>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710</w:t>
            </w:r>
          </w:p>
        </w:tc>
        <w:tc>
          <w:tcPr>
            <w:tcW w:w="1074" w:type="dxa"/>
            <w:tcBorders>
              <w:top w:val="single" w:sz="4" w:space="0" w:color="auto"/>
            </w:tcBorders>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0.001%</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w:t>
            </w:r>
          </w:p>
        </w:tc>
        <w:tc>
          <w:tcPr>
            <w:tcW w:w="1651"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循环水</w:t>
            </w:r>
          </w:p>
        </w:tc>
        <w:tc>
          <w:tcPr>
            <w:tcW w:w="864"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吨</w:t>
            </w:r>
          </w:p>
        </w:tc>
        <w:tc>
          <w:tcPr>
            <w:tcW w:w="1292"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0.30</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5309289</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1584568</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2.10%</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3</w:t>
            </w:r>
          </w:p>
        </w:tc>
        <w:tc>
          <w:tcPr>
            <w:tcW w:w="1651"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除盐水</w:t>
            </w:r>
          </w:p>
        </w:tc>
        <w:tc>
          <w:tcPr>
            <w:tcW w:w="864"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吨</w:t>
            </w:r>
          </w:p>
        </w:tc>
        <w:tc>
          <w:tcPr>
            <w:tcW w:w="1292"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6.86</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41395</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284152</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0.38%</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4</w:t>
            </w:r>
          </w:p>
        </w:tc>
        <w:tc>
          <w:tcPr>
            <w:tcW w:w="1651"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除氧水</w:t>
            </w:r>
          </w:p>
        </w:tc>
        <w:tc>
          <w:tcPr>
            <w:tcW w:w="864"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吨</w:t>
            </w:r>
          </w:p>
        </w:tc>
        <w:tc>
          <w:tcPr>
            <w:tcW w:w="1292"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27.46</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3971</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109034</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0.14%</w:t>
            </w:r>
          </w:p>
        </w:tc>
      </w:tr>
      <w:tr w:rsidR="002C0499" w:rsidRPr="00C10CC6" w:rsidTr="0005549C">
        <w:trPr>
          <w:trHeight w:val="411"/>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5</w:t>
            </w:r>
          </w:p>
        </w:tc>
        <w:tc>
          <w:tcPr>
            <w:tcW w:w="1651"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凝结水</w:t>
            </w:r>
          </w:p>
        </w:tc>
        <w:tc>
          <w:tcPr>
            <w:tcW w:w="864"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吨</w:t>
            </w:r>
          </w:p>
        </w:tc>
        <w:tc>
          <w:tcPr>
            <w:tcW w:w="1292"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10.89</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-13104</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-142748</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-0.19%</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6</w:t>
            </w:r>
          </w:p>
        </w:tc>
        <w:tc>
          <w:tcPr>
            <w:tcW w:w="1651"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电</w:t>
            </w:r>
          </w:p>
        </w:tc>
        <w:tc>
          <w:tcPr>
            <w:tcW w:w="864" w:type="dxa"/>
            <w:hideMark/>
          </w:tcPr>
          <w:p w:rsidR="002C0499" w:rsidRPr="00C10CC6" w:rsidRDefault="00945E70"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k</w:t>
            </w:r>
            <w:r w:rsidR="002C0499" w:rsidRPr="00C10CC6">
              <w:rPr>
                <w:rFonts w:ascii="Times New Roman" w:eastAsia="等线" w:hAnsi="Times New Roman" w:cs="Times New Roman"/>
                <w:sz w:val="21"/>
                <w:szCs w:val="21"/>
              </w:rPr>
              <w:t>Wh</w:t>
            </w:r>
          </w:p>
        </w:tc>
        <w:tc>
          <w:tcPr>
            <w:tcW w:w="1292"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0.70</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13913198</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9787935</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13.00%</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7</w:t>
            </w:r>
          </w:p>
        </w:tc>
        <w:tc>
          <w:tcPr>
            <w:tcW w:w="1651"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1.0MPa</w:t>
            </w:r>
            <w:r w:rsidRPr="00C10CC6">
              <w:rPr>
                <w:rFonts w:ascii="Times New Roman" w:eastAsia="等线" w:hAnsi="Calibri" w:cs="Times New Roman"/>
                <w:sz w:val="21"/>
                <w:szCs w:val="21"/>
              </w:rPr>
              <w:t>蒸汽</w:t>
            </w:r>
          </w:p>
        </w:tc>
        <w:tc>
          <w:tcPr>
            <w:tcW w:w="864"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吨</w:t>
            </w:r>
          </w:p>
        </w:tc>
        <w:tc>
          <w:tcPr>
            <w:tcW w:w="1292"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226.82</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43392</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9842326</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13.07%</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8</w:t>
            </w:r>
          </w:p>
        </w:tc>
        <w:tc>
          <w:tcPr>
            <w:tcW w:w="1651"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0.35MPa</w:t>
            </w:r>
            <w:r w:rsidRPr="00C10CC6">
              <w:rPr>
                <w:rFonts w:ascii="Times New Roman" w:eastAsia="等线" w:hAnsi="Calibri" w:cs="Times New Roman"/>
                <w:sz w:val="21"/>
                <w:szCs w:val="21"/>
              </w:rPr>
              <w:t>蒸汽</w:t>
            </w:r>
          </w:p>
        </w:tc>
        <w:tc>
          <w:tcPr>
            <w:tcW w:w="864"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吨</w:t>
            </w:r>
          </w:p>
        </w:tc>
        <w:tc>
          <w:tcPr>
            <w:tcW w:w="1292"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196.98</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21851</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4304173</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5.72%</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9</w:t>
            </w:r>
          </w:p>
        </w:tc>
        <w:tc>
          <w:tcPr>
            <w:tcW w:w="1651"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净化风</w:t>
            </w:r>
          </w:p>
        </w:tc>
        <w:tc>
          <w:tcPr>
            <w:tcW w:w="864"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NM3</w:t>
            </w:r>
          </w:p>
        </w:tc>
        <w:tc>
          <w:tcPr>
            <w:tcW w:w="1292"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0.11</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719206</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81566</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0.11%</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w:t>
            </w:r>
          </w:p>
        </w:tc>
        <w:tc>
          <w:tcPr>
            <w:tcW w:w="1651"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非净化风</w:t>
            </w:r>
          </w:p>
        </w:tc>
        <w:tc>
          <w:tcPr>
            <w:tcW w:w="864"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NM3</w:t>
            </w:r>
          </w:p>
        </w:tc>
        <w:tc>
          <w:tcPr>
            <w:tcW w:w="1292"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0.08</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39114</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3269</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0.00%</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11</w:t>
            </w:r>
          </w:p>
        </w:tc>
        <w:tc>
          <w:tcPr>
            <w:tcW w:w="1651"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氮气</w:t>
            </w:r>
          </w:p>
        </w:tc>
        <w:tc>
          <w:tcPr>
            <w:tcW w:w="864"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NM3</w:t>
            </w:r>
          </w:p>
        </w:tc>
        <w:tc>
          <w:tcPr>
            <w:tcW w:w="1292"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0.45</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309093</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138374</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0.18%</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12</w:t>
            </w:r>
          </w:p>
        </w:tc>
        <w:tc>
          <w:tcPr>
            <w:tcW w:w="1651"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干气</w:t>
            </w:r>
          </w:p>
        </w:tc>
        <w:tc>
          <w:tcPr>
            <w:tcW w:w="864"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吨</w:t>
            </w:r>
          </w:p>
        </w:tc>
        <w:tc>
          <w:tcPr>
            <w:tcW w:w="1292"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2649.48</w:t>
            </w: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18601</w:t>
            </w: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49283067</w:t>
            </w:r>
          </w:p>
        </w:tc>
        <w:tc>
          <w:tcPr>
            <w:tcW w:w="1074"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65.47%</w:t>
            </w:r>
          </w:p>
        </w:tc>
      </w:tr>
      <w:tr w:rsidR="002C0499" w:rsidRPr="00C10CC6" w:rsidTr="0005549C">
        <w:trPr>
          <w:trHeight w:val="384"/>
          <w:tblHeader/>
        </w:trPr>
        <w:tc>
          <w:tcPr>
            <w:tcW w:w="717"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13</w:t>
            </w:r>
          </w:p>
        </w:tc>
        <w:tc>
          <w:tcPr>
            <w:tcW w:w="1651"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Calibri" w:cs="Times New Roman"/>
                <w:sz w:val="21"/>
                <w:szCs w:val="21"/>
              </w:rPr>
              <w:t>合计</w:t>
            </w:r>
          </w:p>
        </w:tc>
        <w:tc>
          <w:tcPr>
            <w:tcW w:w="864"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p>
        </w:tc>
        <w:tc>
          <w:tcPr>
            <w:tcW w:w="1292" w:type="dxa"/>
            <w:hideMark/>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p>
        </w:tc>
        <w:tc>
          <w:tcPr>
            <w:tcW w:w="1576"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p>
        </w:tc>
        <w:tc>
          <w:tcPr>
            <w:tcW w:w="1319" w:type="dxa"/>
            <w:vAlign w:val="top"/>
          </w:tcPr>
          <w:p w:rsidR="002C0499" w:rsidRPr="00C10CC6" w:rsidRDefault="002C0499" w:rsidP="002C0499">
            <w:pPr>
              <w:autoSpaceDE w:val="0"/>
              <w:autoSpaceDN w:val="0"/>
              <w:adjustRightInd w:val="0"/>
              <w:spacing w:line="240" w:lineRule="auto"/>
              <w:ind w:firstLineChars="0" w:firstLine="0"/>
              <w:jc w:val="right"/>
              <w:rPr>
                <w:rFonts w:ascii="Times New Roman" w:eastAsia="等线" w:hAnsi="Times New Roman" w:cs="Times New Roman"/>
                <w:color w:val="000000"/>
                <w:kern w:val="0"/>
                <w:sz w:val="21"/>
                <w:szCs w:val="21"/>
              </w:rPr>
            </w:pPr>
            <w:r w:rsidRPr="00C10CC6">
              <w:rPr>
                <w:rFonts w:ascii="Times New Roman" w:eastAsia="等线" w:hAnsi="Times New Roman" w:cs="Times New Roman"/>
                <w:color w:val="000000"/>
                <w:kern w:val="0"/>
                <w:sz w:val="21"/>
                <w:szCs w:val="21"/>
              </w:rPr>
              <w:t>75276425</w:t>
            </w:r>
          </w:p>
        </w:tc>
        <w:tc>
          <w:tcPr>
            <w:tcW w:w="1074" w:type="dxa"/>
          </w:tcPr>
          <w:p w:rsidR="002C0499" w:rsidRPr="00C10CC6" w:rsidRDefault="002C0499" w:rsidP="002C0499">
            <w:pPr>
              <w:spacing w:line="240" w:lineRule="auto"/>
              <w:ind w:firstLineChars="0" w:firstLine="0"/>
              <w:jc w:val="right"/>
              <w:rPr>
                <w:rFonts w:ascii="Times New Roman" w:eastAsia="等线" w:hAnsi="Times New Roman" w:cs="Times New Roman"/>
                <w:sz w:val="21"/>
                <w:szCs w:val="21"/>
              </w:rPr>
            </w:pPr>
            <w:r w:rsidRPr="00C10CC6">
              <w:rPr>
                <w:rFonts w:ascii="Times New Roman" w:eastAsia="等线" w:hAnsi="Times New Roman" w:cs="Times New Roman"/>
                <w:sz w:val="21"/>
                <w:szCs w:val="21"/>
              </w:rPr>
              <w:t>100.00%</w:t>
            </w:r>
          </w:p>
        </w:tc>
      </w:tr>
    </w:tbl>
    <w:p w:rsidR="00013604" w:rsidRPr="00C10CC6" w:rsidRDefault="00013604" w:rsidP="00E4247E">
      <w:pPr>
        <w:spacing w:beforeLines="50" w:before="156"/>
        <w:ind w:firstLineChars="0" w:firstLine="0"/>
        <w:outlineLvl w:val="3"/>
        <w:rPr>
          <w:rFonts w:ascii="Times New Roman" w:hAnsi="Times New Roman" w:cs="Times New Roman"/>
        </w:rPr>
      </w:pPr>
      <w:r w:rsidRPr="00C10CC6">
        <w:rPr>
          <w:rFonts w:ascii="Times New Roman" w:hAnsi="Times New Roman" w:cs="Times New Roman"/>
        </w:rPr>
        <w:t>C</w:t>
      </w:r>
      <w:r w:rsidRPr="00C10CC6">
        <w:rPr>
          <w:rFonts w:ascii="Times New Roman" w:hAnsi="Calibri" w:cs="Times New Roman"/>
        </w:rPr>
        <w:t>、</w:t>
      </w:r>
      <w:r w:rsidRPr="00C10CC6">
        <w:rPr>
          <w:rFonts w:ascii="Times New Roman" w:eastAsia="宋体" w:hAnsi="宋体" w:cs="Times New Roman"/>
          <w:szCs w:val="28"/>
        </w:rPr>
        <w:t>Ⅱ</w:t>
      </w:r>
      <w:r w:rsidRPr="00C10CC6">
        <w:rPr>
          <w:rFonts w:ascii="Times New Roman" w:hAnsi="Calibri" w:cs="Times New Roman"/>
        </w:rPr>
        <w:t>常减压蒸馏</w:t>
      </w:r>
      <w:r w:rsidRPr="00C10CC6">
        <w:rPr>
          <w:rFonts w:ascii="Times New Roman" w:hAnsi="Calibri" w:cs="Times New Roman"/>
          <w:szCs w:val="28"/>
        </w:rPr>
        <w:t>装置</w:t>
      </w:r>
      <w:r w:rsidRPr="00C10CC6">
        <w:rPr>
          <w:rFonts w:ascii="Times New Roman" w:hAnsi="Calibri" w:cs="Times New Roman"/>
        </w:rPr>
        <w:t>排放汇总</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由以上过程可汇总得到</w:t>
      </w:r>
      <w:r w:rsidRPr="00C10CC6">
        <w:rPr>
          <w:rFonts w:ascii="Times New Roman" w:eastAsia="宋体" w:hAnsi="宋体" w:cs="Times New Roman"/>
        </w:rPr>
        <w:t>Ⅱ</w:t>
      </w:r>
      <w:r w:rsidRPr="00C10CC6">
        <w:rPr>
          <w:rFonts w:ascii="Times New Roman" w:hAnsi="Calibri" w:cs="Times New Roman"/>
        </w:rPr>
        <w:t>常减压装置的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排放量，</w:t>
      </w:r>
      <w:r w:rsidRPr="00C10CC6">
        <w:rPr>
          <w:rFonts w:ascii="Times New Roman" w:hAnsi="Times New Roman" w:cs="Times New Roman"/>
        </w:rPr>
        <w:t>2019</w:t>
      </w:r>
      <w:r w:rsidRPr="00C10CC6">
        <w:rPr>
          <w:rFonts w:ascii="Times New Roman" w:hAnsi="Calibri" w:cs="Times New Roman"/>
        </w:rPr>
        <w:t>年合计排放量为</w:t>
      </w:r>
      <w:r w:rsidR="00794496" w:rsidRPr="00C10CC6">
        <w:rPr>
          <w:rFonts w:ascii="Times New Roman" w:hAnsi="Times New Roman" w:cs="Times New Roman"/>
        </w:rPr>
        <w:t>112713032</w:t>
      </w:r>
      <w:r w:rsidRPr="00C10CC6">
        <w:rPr>
          <w:rFonts w:ascii="Times New Roman" w:hAnsi="Times New Roman" w:cs="Times New Roman"/>
        </w:rPr>
        <w:t xml:space="preserve">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r w:rsidRPr="00C10CC6">
        <w:rPr>
          <w:rFonts w:ascii="Times New Roman" w:eastAsia="等线" w:hAnsi="Calibri" w:cs="Times New Roman"/>
          <w:szCs w:val="21"/>
        </w:rPr>
        <w:t>。</w:t>
      </w:r>
      <w:r w:rsidRPr="00C10CC6">
        <w:rPr>
          <w:rFonts w:ascii="Times New Roman" w:hAnsi="Times New Roman" w:cs="Times New Roman"/>
        </w:rPr>
        <w:t xml:space="preserve"> </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Calibri" w:cs="Times New Roman"/>
        </w:rPr>
        <w:t>份合计排放量为</w:t>
      </w:r>
      <w:r w:rsidR="00794496" w:rsidRPr="00C10CC6">
        <w:rPr>
          <w:rFonts w:ascii="Times New Roman" w:hAnsi="Times New Roman" w:cs="Times New Roman"/>
        </w:rPr>
        <w:t>75276425</w:t>
      </w:r>
      <w:r w:rsidRPr="00C10CC6">
        <w:rPr>
          <w:rFonts w:ascii="Times New Roman" w:hAnsi="Times New Roman" w:cs="Times New Roman"/>
        </w:rPr>
        <w:t xml:space="preserve">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p>
    <w:p w:rsidR="00013604" w:rsidRPr="00C10CC6" w:rsidRDefault="00013604" w:rsidP="00013604">
      <w:pPr>
        <w:keepNext/>
        <w:numPr>
          <w:ilvl w:val="0"/>
          <w:numId w:val="34"/>
        </w:numPr>
        <w:tabs>
          <w:tab w:val="left" w:pos="993"/>
        </w:tabs>
        <w:spacing w:before="240" w:line="360" w:lineRule="exact"/>
        <w:ind w:firstLineChars="0" w:firstLine="562"/>
        <w:outlineLvl w:val="2"/>
        <w:rPr>
          <w:rFonts w:ascii="Times New Roman" w:hAnsi="Times New Roman" w:cs="Times New Roman"/>
          <w:b/>
        </w:rPr>
      </w:pPr>
      <w:r w:rsidRPr="00C10CC6">
        <w:rPr>
          <w:rFonts w:ascii="Times New Roman" w:hAnsi="Calibri" w:cs="Times New Roman"/>
          <w:b/>
          <w:bCs/>
          <w:szCs w:val="24"/>
        </w:rPr>
        <w:t>排放</w:t>
      </w:r>
      <w:r w:rsidRPr="00C10CC6">
        <w:rPr>
          <w:rFonts w:ascii="Times New Roman" w:hAnsi="Calibri" w:cs="Times New Roman"/>
          <w:b/>
        </w:rPr>
        <w:t>分配</w:t>
      </w:r>
    </w:p>
    <w:p w:rsidR="00013604" w:rsidRPr="00C10CC6" w:rsidRDefault="00013604" w:rsidP="008F55E6">
      <w:pPr>
        <w:autoSpaceDE w:val="0"/>
        <w:autoSpaceDN w:val="0"/>
        <w:adjustRightInd w:val="0"/>
        <w:spacing w:line="540" w:lineRule="exact"/>
        <w:ind w:firstLine="560"/>
        <w:rPr>
          <w:rFonts w:ascii="Times New Roman" w:hAnsi="Times New Roman" w:cs="Times New Roman"/>
        </w:rPr>
      </w:pPr>
      <w:r w:rsidRPr="00C10CC6">
        <w:rPr>
          <w:rFonts w:ascii="Times New Roman" w:eastAsia="宋体" w:hAnsi="Times New Roman" w:cs="Times New Roman"/>
        </w:rPr>
        <w:t>2019</w:t>
      </w:r>
      <w:r w:rsidRPr="00C10CC6">
        <w:rPr>
          <w:rFonts w:ascii="Times New Roman" w:eastAsia="宋体" w:hAnsi="Calibri" w:cs="Times New Roman"/>
        </w:rPr>
        <w:t>年</w:t>
      </w:r>
      <w:r w:rsidRPr="00C10CC6">
        <w:rPr>
          <w:rFonts w:ascii="Times New Roman" w:eastAsia="宋体" w:hAnsi="宋体" w:cs="Times New Roman"/>
        </w:rPr>
        <w:t>Ⅱ</w:t>
      </w:r>
      <w:r w:rsidRPr="00C10CC6">
        <w:rPr>
          <w:rFonts w:ascii="Times New Roman" w:hAnsi="Calibri" w:cs="Times New Roman"/>
        </w:rPr>
        <w:t>常减压蒸馏装置的碳排放分配可按全装置质量分配法，即：</w:t>
      </w:r>
      <w:r w:rsidR="00794496" w:rsidRPr="00C10CC6">
        <w:rPr>
          <w:rFonts w:ascii="Times New Roman" w:hAnsi="Times New Roman" w:cs="Times New Roman"/>
        </w:rPr>
        <w:t>112713032</w:t>
      </w:r>
      <w:r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 xml:space="preserve">÷ </w:t>
      </w:r>
      <w:r w:rsidR="00794496" w:rsidRPr="00C10CC6">
        <w:rPr>
          <w:rFonts w:ascii="Times New Roman" w:hAnsi="Times New Roman" w:cs="Times New Roman"/>
        </w:rPr>
        <w:t>3643412</w:t>
      </w:r>
      <w:r w:rsidRPr="00C10CC6">
        <w:rPr>
          <w:rFonts w:ascii="Times New Roman" w:hAnsi="Times New Roman" w:cs="Times New Roman"/>
        </w:rPr>
        <w:t xml:space="preserve"> t = 30.</w:t>
      </w:r>
      <w:r w:rsidR="00794496" w:rsidRPr="00C10CC6">
        <w:rPr>
          <w:rFonts w:ascii="Times New Roman" w:hAnsi="Times New Roman" w:cs="Times New Roman"/>
        </w:rPr>
        <w:t>94</w:t>
      </w:r>
      <w:r w:rsidRPr="00C10CC6">
        <w:rPr>
          <w:rFonts w:ascii="Times New Roman" w:hAnsi="Times New Roman" w:cs="Times New Roman"/>
        </w:rPr>
        <w:t>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Calibri" w:cs="Times New Roman"/>
        </w:rPr>
        <w:t>。</w:t>
      </w:r>
    </w:p>
    <w:p w:rsidR="00013604" w:rsidRPr="00C10CC6" w:rsidRDefault="00447BAA" w:rsidP="008F55E6">
      <w:pPr>
        <w:autoSpaceDE w:val="0"/>
        <w:autoSpaceDN w:val="0"/>
        <w:adjustRightInd w:val="0"/>
        <w:spacing w:line="540" w:lineRule="exact"/>
        <w:ind w:firstLine="560"/>
        <w:rPr>
          <w:rFonts w:ascii="Times New Roman" w:hAnsi="Times New Roman" w:cs="Times New Roman"/>
        </w:rPr>
      </w:pPr>
      <w:r>
        <w:rPr>
          <w:rFonts w:ascii="Times New Roman" w:eastAsia="宋体" w:hAnsi="Times New Roman" w:cs="Times New Roman"/>
        </w:rPr>
        <w:t>2020</w:t>
      </w:r>
      <w:r>
        <w:rPr>
          <w:rFonts w:ascii="Times New Roman" w:eastAsia="宋体" w:hAnsi="Times New Roman" w:cs="Times New Roman"/>
        </w:rPr>
        <w:t>年</w:t>
      </w:r>
      <w:r>
        <w:rPr>
          <w:rFonts w:ascii="Times New Roman" w:eastAsia="宋体" w:hAnsi="Times New Roman" w:cs="Times New Roman"/>
        </w:rPr>
        <w:t>1~6</w:t>
      </w:r>
      <w:r>
        <w:rPr>
          <w:rFonts w:ascii="Times New Roman" w:eastAsia="宋体" w:hAnsi="Times New Roman" w:cs="Times New Roman"/>
        </w:rPr>
        <w:t>月</w:t>
      </w:r>
      <w:r w:rsidR="00013604" w:rsidRPr="00C10CC6">
        <w:rPr>
          <w:rFonts w:ascii="Times New Roman" w:eastAsia="宋体" w:hAnsi="宋体" w:cs="Times New Roman"/>
        </w:rPr>
        <w:t>Ⅱ</w:t>
      </w:r>
      <w:r w:rsidR="00013604" w:rsidRPr="00C10CC6">
        <w:rPr>
          <w:rFonts w:ascii="Times New Roman" w:hAnsi="Calibri" w:cs="Times New Roman"/>
        </w:rPr>
        <w:t>常减压蒸馏装置的碳排放分配可按全装置质量分配法，即：</w:t>
      </w:r>
      <w:r w:rsidR="00794496" w:rsidRPr="00C10CC6">
        <w:rPr>
          <w:rFonts w:ascii="Times New Roman" w:hAnsi="Times New Roman" w:cs="Times New Roman"/>
        </w:rPr>
        <w:t>75276425</w:t>
      </w:r>
      <w:r w:rsidR="00013604"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013604" w:rsidRPr="00C10CC6">
        <w:rPr>
          <w:rFonts w:ascii="Times New Roman" w:hAnsi="Times New Roman" w:cs="Times New Roman"/>
          <w:vertAlign w:val="subscript"/>
        </w:rPr>
        <w:t xml:space="preserve"> </w:t>
      </w:r>
      <w:r w:rsidR="00013604" w:rsidRPr="00C10CC6">
        <w:rPr>
          <w:rFonts w:ascii="Times New Roman" w:hAnsi="Times New Roman" w:cs="Times New Roman"/>
        </w:rPr>
        <w:t xml:space="preserve">÷ </w:t>
      </w:r>
      <w:r w:rsidR="00794496" w:rsidRPr="00C10CC6">
        <w:rPr>
          <w:rFonts w:ascii="Times New Roman" w:hAnsi="Times New Roman" w:cs="Times New Roman"/>
        </w:rPr>
        <w:t>2147889</w:t>
      </w:r>
      <w:r w:rsidR="00013604" w:rsidRPr="00C10CC6">
        <w:rPr>
          <w:rFonts w:ascii="Times New Roman" w:hAnsi="Times New Roman" w:cs="Times New Roman"/>
        </w:rPr>
        <w:t xml:space="preserve"> t = </w:t>
      </w:r>
      <w:r w:rsidR="00794496" w:rsidRPr="00C10CC6">
        <w:rPr>
          <w:rFonts w:ascii="Times New Roman" w:hAnsi="Times New Roman" w:cs="Times New Roman"/>
        </w:rPr>
        <w:t>35.05</w:t>
      </w:r>
      <w:r w:rsidR="00013604"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013604" w:rsidRPr="00C10CC6">
        <w:rPr>
          <w:rFonts w:ascii="Times New Roman" w:hAnsi="Times New Roman" w:cs="Times New Roman"/>
        </w:rPr>
        <w:t>/t</w:t>
      </w:r>
      <w:r w:rsidR="00013604" w:rsidRPr="00C10CC6">
        <w:rPr>
          <w:rFonts w:ascii="Times New Roman" w:hAnsi="Calibri" w:cs="Times New Roman"/>
        </w:rPr>
        <w:t>。</w:t>
      </w:r>
    </w:p>
    <w:p w:rsidR="00013604" w:rsidRPr="00C10CC6" w:rsidRDefault="00013604" w:rsidP="00013604">
      <w:pPr>
        <w:keepNext/>
        <w:numPr>
          <w:ilvl w:val="0"/>
          <w:numId w:val="15"/>
        </w:numPr>
        <w:spacing w:before="120" w:after="120" w:line="400" w:lineRule="exact"/>
        <w:ind w:left="0" w:firstLineChars="0" w:firstLine="560"/>
        <w:outlineLvl w:val="1"/>
        <w:rPr>
          <w:rFonts w:ascii="Times New Roman" w:eastAsia="黑体" w:hAnsi="Times New Roman" w:cs="Times New Roman"/>
          <w:bCs/>
          <w:iCs/>
          <w:szCs w:val="28"/>
        </w:rPr>
      </w:pPr>
      <w:r w:rsidRPr="00C10CC6">
        <w:rPr>
          <w:rFonts w:ascii="Times New Roman" w:eastAsia="黑体" w:hAnsi="Calibri" w:cs="Times New Roman"/>
          <w:bCs/>
          <w:iCs/>
          <w:szCs w:val="28"/>
        </w:rPr>
        <w:t>储运系统</w:t>
      </w:r>
    </w:p>
    <w:p w:rsidR="00013604" w:rsidRPr="00C10CC6" w:rsidRDefault="00013604" w:rsidP="00013604">
      <w:pPr>
        <w:keepNext/>
        <w:numPr>
          <w:ilvl w:val="0"/>
          <w:numId w:val="37"/>
        </w:numPr>
        <w:tabs>
          <w:tab w:val="left" w:pos="993"/>
        </w:tabs>
        <w:spacing w:before="240" w:line="360" w:lineRule="exact"/>
        <w:ind w:firstLineChars="0" w:firstLine="565"/>
        <w:outlineLvl w:val="2"/>
        <w:rPr>
          <w:rFonts w:ascii="Times New Roman" w:hAnsi="Times New Roman" w:cs="Times New Roman"/>
          <w:b/>
          <w:bCs/>
          <w:szCs w:val="24"/>
        </w:rPr>
      </w:pPr>
      <w:r w:rsidRPr="00C10CC6">
        <w:rPr>
          <w:rFonts w:ascii="Times New Roman" w:hAnsi="Calibri" w:cs="Times New Roman"/>
          <w:b/>
          <w:bCs/>
          <w:szCs w:val="24"/>
        </w:rPr>
        <w:t>流程说明</w:t>
      </w:r>
    </w:p>
    <w:p w:rsidR="00013604" w:rsidRPr="00C10CC6" w:rsidRDefault="00013604" w:rsidP="00013604">
      <w:pPr>
        <w:numPr>
          <w:ilvl w:val="0"/>
          <w:numId w:val="35"/>
        </w:numPr>
        <w:spacing w:line="240" w:lineRule="auto"/>
        <w:ind w:firstLineChars="0"/>
        <w:rPr>
          <w:rFonts w:ascii="Times New Roman" w:hAnsi="Times New Roman" w:cs="Times New Roman"/>
          <w:b/>
        </w:rPr>
      </w:pPr>
      <w:r w:rsidRPr="00C10CC6">
        <w:rPr>
          <w:rFonts w:ascii="Times New Roman" w:hAnsi="Calibri" w:cs="Times New Roman"/>
          <w:b/>
        </w:rPr>
        <w:t>原油储运</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lastRenderedPageBreak/>
        <w:t>原油罐区现有原油储罐</w:t>
      </w:r>
      <w:r w:rsidRPr="00C10CC6">
        <w:rPr>
          <w:rFonts w:ascii="Times New Roman" w:hAnsi="Times New Roman" w:cs="Times New Roman"/>
        </w:rPr>
        <w:t>7</w:t>
      </w:r>
      <w:r w:rsidRPr="00C10CC6">
        <w:rPr>
          <w:rFonts w:ascii="Times New Roman" w:hAnsi="Calibri" w:cs="Times New Roman"/>
        </w:rPr>
        <w:t>台，总罐容</w:t>
      </w:r>
      <w:r w:rsidRPr="00C10CC6">
        <w:rPr>
          <w:rFonts w:ascii="Times New Roman" w:hAnsi="Times New Roman" w:cs="Times New Roman"/>
        </w:rPr>
        <w:t>31</w:t>
      </w:r>
      <w:r w:rsidRPr="00C10CC6">
        <w:rPr>
          <w:rFonts w:ascii="Times New Roman" w:hAnsi="Calibri" w:cs="Times New Roman"/>
        </w:rPr>
        <w:t>万</w:t>
      </w:r>
      <w:r w:rsidRPr="00C10CC6">
        <w:rPr>
          <w:rFonts w:ascii="Times New Roman" w:hAnsi="Times New Roman" w:cs="Times New Roman"/>
        </w:rPr>
        <w:t>m</w:t>
      </w:r>
      <w:r w:rsidRPr="00C10CC6">
        <w:rPr>
          <w:rFonts w:ascii="Times New Roman" w:hAnsi="Times New Roman" w:cs="Times New Roman"/>
          <w:vertAlign w:val="superscript"/>
        </w:rPr>
        <w:t>3</w:t>
      </w:r>
      <w:r w:rsidRPr="00C10CC6">
        <w:rPr>
          <w:rFonts w:ascii="Times New Roman" w:hAnsi="Calibri" w:cs="Times New Roman"/>
        </w:rPr>
        <w:t>。罐区配套机泵</w:t>
      </w:r>
      <w:r w:rsidRPr="00C10CC6">
        <w:rPr>
          <w:rFonts w:ascii="Times New Roman" w:hAnsi="Times New Roman" w:cs="Times New Roman"/>
        </w:rPr>
        <w:t>7</w:t>
      </w:r>
      <w:r w:rsidRPr="00C10CC6">
        <w:rPr>
          <w:rFonts w:ascii="Times New Roman" w:hAnsi="Calibri" w:cs="Times New Roman"/>
        </w:rPr>
        <w:t>台，用于原油调和及向常减压装置</w:t>
      </w:r>
      <w:r w:rsidRPr="00C10CC6">
        <w:rPr>
          <w:rFonts w:ascii="Times New Roman" w:hAnsi="Calibri" w:cs="Times New Roman"/>
          <w:szCs w:val="24"/>
        </w:rPr>
        <w:t>供料</w:t>
      </w:r>
      <w:r w:rsidRPr="00C10CC6">
        <w:rPr>
          <w:rFonts w:ascii="Times New Roman" w:hAnsi="Calibri" w:cs="Times New Roman"/>
        </w:rPr>
        <w:t>。</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原油进厂有管输及水路两种方式。原油管输主要由原油末站通过</w:t>
      </w:r>
      <w:r w:rsidRPr="00C10CC6">
        <w:rPr>
          <w:rFonts w:ascii="Times New Roman" w:hAnsi="Times New Roman" w:cs="Times New Roman"/>
        </w:rPr>
        <w:t>2</w:t>
      </w:r>
      <w:r w:rsidRPr="00C10CC6">
        <w:rPr>
          <w:rFonts w:ascii="Times New Roman" w:hAnsi="Calibri" w:cs="Times New Roman"/>
        </w:rPr>
        <w:t>条管输线输送进入原油罐区。原油水路进厂主要由油轮自沙默洲码头自</w:t>
      </w:r>
      <w:r w:rsidRPr="00C10CC6">
        <w:rPr>
          <w:rFonts w:ascii="Times New Roman" w:hAnsi="Times New Roman" w:cs="Times New Roman"/>
        </w:rPr>
        <w:t>1</w:t>
      </w:r>
      <w:r w:rsidRPr="00C10CC6">
        <w:rPr>
          <w:rFonts w:ascii="Times New Roman" w:hAnsi="Calibri" w:cs="Times New Roman"/>
        </w:rPr>
        <w:t>条原油水路进厂线输送。</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存储于原油罐区的原油供应</w:t>
      </w:r>
      <w:r w:rsidRPr="00C10CC6">
        <w:rPr>
          <w:rFonts w:ascii="Times New Roman" w:hAnsi="Times New Roman" w:cs="Times New Roman"/>
        </w:rPr>
        <w:t>2</w:t>
      </w:r>
      <w:r w:rsidRPr="00C10CC6">
        <w:rPr>
          <w:rFonts w:ascii="Times New Roman" w:hAnsi="Calibri" w:cs="Times New Roman"/>
        </w:rPr>
        <w:t>套常减压装置生产。原油向</w:t>
      </w:r>
      <w:r w:rsidRPr="00C10CC6">
        <w:rPr>
          <w:rFonts w:ascii="Times New Roman" w:eastAsia="宋体" w:hAnsi="宋体" w:cs="Times New Roman"/>
        </w:rPr>
        <w:t>Ⅰ</w:t>
      </w:r>
      <w:r w:rsidRPr="00C10CC6">
        <w:rPr>
          <w:rFonts w:ascii="Times New Roman" w:hAnsi="Calibri" w:cs="Times New Roman"/>
        </w:rPr>
        <w:t>套常减压装置通过高度差自压方式供料，向</w:t>
      </w:r>
      <w:r w:rsidRPr="00C10CC6">
        <w:rPr>
          <w:rFonts w:ascii="Times New Roman" w:eastAsia="宋体" w:hAnsi="宋体" w:cs="Times New Roman"/>
        </w:rPr>
        <w:t>Ⅱ</w:t>
      </w:r>
      <w:r w:rsidRPr="00C10CC6">
        <w:rPr>
          <w:rFonts w:ascii="Times New Roman" w:hAnsi="Calibri" w:cs="Times New Roman"/>
        </w:rPr>
        <w:t>套常减压装置通过机泵输送供料。</w:t>
      </w:r>
    </w:p>
    <w:p w:rsidR="00013604" w:rsidRPr="00C10CC6" w:rsidRDefault="00013604" w:rsidP="00013604">
      <w:pPr>
        <w:numPr>
          <w:ilvl w:val="0"/>
          <w:numId w:val="35"/>
        </w:numPr>
        <w:spacing w:line="240" w:lineRule="auto"/>
        <w:ind w:firstLineChars="0"/>
        <w:rPr>
          <w:rFonts w:ascii="Times New Roman" w:hAnsi="Times New Roman" w:cs="Times New Roman"/>
          <w:b/>
        </w:rPr>
      </w:pPr>
      <w:r w:rsidRPr="00C10CC6">
        <w:rPr>
          <w:rFonts w:ascii="Times New Roman" w:hAnsi="Calibri" w:cs="Times New Roman"/>
          <w:b/>
        </w:rPr>
        <w:t>航煤原料油储运</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罐区设有</w:t>
      </w:r>
      <w:r w:rsidRPr="00C10CC6">
        <w:rPr>
          <w:rFonts w:ascii="Times New Roman" w:hAnsi="Times New Roman" w:cs="Times New Roman"/>
        </w:rPr>
        <w:t>1</w:t>
      </w:r>
      <w:r w:rsidRPr="00C10CC6">
        <w:rPr>
          <w:rFonts w:ascii="Times New Roman" w:hAnsi="Calibri" w:cs="Times New Roman"/>
        </w:rPr>
        <w:t>台航煤原料油罐，主要收储</w:t>
      </w:r>
      <w:r w:rsidRPr="00C10CC6">
        <w:rPr>
          <w:rFonts w:ascii="Times New Roman" w:eastAsia="宋体" w:hAnsi="宋体" w:cs="Times New Roman"/>
        </w:rPr>
        <w:t>Ⅰ</w:t>
      </w:r>
      <w:r w:rsidRPr="00C10CC6">
        <w:rPr>
          <w:rFonts w:ascii="Times New Roman" w:hAnsi="Calibri" w:cs="Times New Roman"/>
        </w:rPr>
        <w:t>套常减压装置的常一线油。在异常情况下，</w:t>
      </w:r>
      <w:r w:rsidRPr="00C10CC6">
        <w:rPr>
          <w:rFonts w:ascii="Times New Roman" w:eastAsia="宋体" w:hAnsi="宋体" w:cs="Times New Roman"/>
        </w:rPr>
        <w:t>Ⅱ</w:t>
      </w:r>
      <w:r w:rsidRPr="00C10CC6">
        <w:rPr>
          <w:rFonts w:ascii="Times New Roman" w:hAnsi="Calibri" w:cs="Times New Roman"/>
        </w:rPr>
        <w:t>套常减压装置的常一线可以在航煤加氢装置内通过不合格航煤线转送至航煤原料</w:t>
      </w:r>
      <w:r w:rsidRPr="00C10CC6">
        <w:rPr>
          <w:rFonts w:ascii="Times New Roman" w:hAnsi="Calibri" w:cs="Times New Roman"/>
          <w:szCs w:val="24"/>
        </w:rPr>
        <w:t>油罐</w:t>
      </w:r>
      <w:r w:rsidRPr="00C10CC6">
        <w:rPr>
          <w:rFonts w:ascii="Times New Roman" w:hAnsi="Calibri" w:cs="Times New Roman"/>
        </w:rPr>
        <w:t>。</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航煤原料油罐的油品通过配套的</w:t>
      </w:r>
      <w:r w:rsidRPr="00C10CC6">
        <w:rPr>
          <w:rFonts w:ascii="Times New Roman" w:hAnsi="Times New Roman" w:cs="Times New Roman"/>
        </w:rPr>
        <w:t>2</w:t>
      </w:r>
      <w:r w:rsidRPr="00C10CC6">
        <w:rPr>
          <w:rFonts w:ascii="Times New Roman" w:hAnsi="Calibri" w:cs="Times New Roman"/>
        </w:rPr>
        <w:t>台原料泵向航煤加氢装置供料。根据生产变化，原料油的供应量会相应调整，甚至停止供料。</w:t>
      </w:r>
    </w:p>
    <w:p w:rsidR="00013604" w:rsidRPr="00C10CC6" w:rsidRDefault="00013604" w:rsidP="00013604">
      <w:pPr>
        <w:numPr>
          <w:ilvl w:val="0"/>
          <w:numId w:val="35"/>
        </w:numPr>
        <w:spacing w:line="240" w:lineRule="auto"/>
        <w:ind w:firstLineChars="0"/>
        <w:rPr>
          <w:rFonts w:ascii="Times New Roman" w:hAnsi="Times New Roman" w:cs="Times New Roman"/>
          <w:b/>
        </w:rPr>
      </w:pPr>
      <w:r w:rsidRPr="00C10CC6">
        <w:rPr>
          <w:rFonts w:ascii="Times New Roman" w:hAnsi="Calibri" w:cs="Times New Roman"/>
          <w:b/>
        </w:rPr>
        <w:t>成品航煤储运</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成品航煤储罐现有</w:t>
      </w:r>
      <w:r w:rsidRPr="00C10CC6">
        <w:rPr>
          <w:rFonts w:ascii="Times New Roman" w:hAnsi="Times New Roman" w:cs="Times New Roman"/>
        </w:rPr>
        <w:t>7</w:t>
      </w:r>
      <w:r w:rsidRPr="00C10CC6">
        <w:rPr>
          <w:rFonts w:ascii="Times New Roman" w:hAnsi="Calibri" w:cs="Times New Roman"/>
        </w:rPr>
        <w:t>台，总罐容</w:t>
      </w:r>
      <w:r w:rsidRPr="00C10CC6">
        <w:rPr>
          <w:rFonts w:ascii="Times New Roman" w:hAnsi="Times New Roman" w:cs="Times New Roman"/>
        </w:rPr>
        <w:t>4.3</w:t>
      </w:r>
      <w:r w:rsidRPr="00C10CC6">
        <w:rPr>
          <w:rFonts w:ascii="Times New Roman" w:hAnsi="Calibri" w:cs="Times New Roman"/>
        </w:rPr>
        <w:t>万</w:t>
      </w:r>
      <w:r w:rsidRPr="00C10CC6">
        <w:rPr>
          <w:rFonts w:ascii="Times New Roman" w:hAnsi="Times New Roman" w:cs="Times New Roman"/>
        </w:rPr>
        <w:t>m</w:t>
      </w:r>
      <w:r w:rsidRPr="00C10CC6">
        <w:rPr>
          <w:rFonts w:ascii="Times New Roman" w:hAnsi="Times New Roman" w:cs="Times New Roman"/>
          <w:vertAlign w:val="superscript"/>
        </w:rPr>
        <w:t>3</w:t>
      </w:r>
      <w:r w:rsidRPr="00C10CC6">
        <w:rPr>
          <w:rFonts w:ascii="Times New Roman" w:hAnsi="Calibri" w:cs="Times New Roman"/>
        </w:rPr>
        <w:t>，用于收储航煤加氢装置的成品航煤。成品航煤主要通过管输、水路、公路及铁路方式出厂，航煤罐区通过配套的出厂泵将成品航煤输送至对应的收油方。</w:t>
      </w:r>
    </w:p>
    <w:p w:rsidR="00013604" w:rsidRPr="00C10CC6" w:rsidRDefault="00013604" w:rsidP="00013604">
      <w:pPr>
        <w:keepNext/>
        <w:numPr>
          <w:ilvl w:val="0"/>
          <w:numId w:val="37"/>
        </w:numPr>
        <w:tabs>
          <w:tab w:val="left" w:pos="993"/>
        </w:tabs>
        <w:spacing w:before="240" w:line="360" w:lineRule="exact"/>
        <w:ind w:firstLineChars="0" w:firstLine="565"/>
        <w:outlineLvl w:val="2"/>
        <w:rPr>
          <w:rFonts w:ascii="Times New Roman" w:hAnsi="Times New Roman" w:cs="Times New Roman"/>
        </w:rPr>
      </w:pPr>
      <w:r w:rsidRPr="00C10CC6">
        <w:rPr>
          <w:rFonts w:ascii="Times New Roman" w:hAnsi="Calibri" w:cs="Times New Roman"/>
          <w:b/>
          <w:bCs/>
          <w:szCs w:val="24"/>
        </w:rPr>
        <w:t>物料平衡</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Calibri" w:cs="Times New Roman"/>
        </w:rPr>
        <w:t>年储运系统相关物料平衡如</w:t>
      </w:r>
      <w:r w:rsidRPr="00C10CC6">
        <w:rPr>
          <w:rFonts w:ascii="Times New Roman" w:eastAsia="等线" w:hAnsi="Calibri" w:cs="Times New Roman"/>
          <w:sz w:val="21"/>
        </w:rPr>
        <w:t>表</w:t>
      </w:r>
      <w:r w:rsidRPr="00C10CC6">
        <w:rPr>
          <w:rFonts w:ascii="Times New Roman" w:eastAsia="等线" w:hAnsi="Times New Roman" w:cs="Times New Roman"/>
          <w:sz w:val="21"/>
        </w:rPr>
        <w:t>1</w:t>
      </w:r>
      <w:r w:rsidRPr="00C10CC6">
        <w:rPr>
          <w:rFonts w:ascii="Times New Roman" w:hAnsi="Calibri" w:cs="Times New Roman"/>
        </w:rPr>
        <w:t>所示。</w:t>
      </w:r>
      <w:bookmarkStart w:id="12" w:name="_Ref17980867"/>
      <w:bookmarkStart w:id="13" w:name="_Toc17896588"/>
      <w:bookmarkStart w:id="14" w:name="_Toc18252706"/>
    </w:p>
    <w:p w:rsidR="00013604" w:rsidRPr="00C10CC6" w:rsidRDefault="00013604" w:rsidP="00013604">
      <w:pPr>
        <w:ind w:firstLineChars="0" w:firstLine="0"/>
        <w:jc w:val="center"/>
        <w:rPr>
          <w:rFonts w:ascii="Times New Roman" w:hAnsi="Times New Roman" w:cs="Times New Roman"/>
        </w:rPr>
      </w:pPr>
      <w:r w:rsidRPr="00C10CC6">
        <w:rPr>
          <w:rFonts w:ascii="Times New Roman" w:eastAsia="宋体" w:hAnsi="Calibri" w:cs="Times New Roman"/>
          <w:sz w:val="21"/>
        </w:rPr>
        <w:t>表</w:t>
      </w:r>
      <w:bookmarkEnd w:id="12"/>
      <w:r w:rsidRPr="00C10CC6">
        <w:rPr>
          <w:rFonts w:ascii="Times New Roman" w:eastAsia="宋体" w:hAnsi="Times New Roman" w:cs="Times New Roman"/>
          <w:sz w:val="21"/>
        </w:rPr>
        <w:t>1  2019</w:t>
      </w:r>
      <w:r w:rsidRPr="00C10CC6">
        <w:rPr>
          <w:rFonts w:ascii="Times New Roman" w:eastAsia="宋体" w:hAnsi="Calibri" w:cs="Times New Roman"/>
          <w:sz w:val="21"/>
        </w:rPr>
        <w:t>年储运系统物料平衡表</w:t>
      </w:r>
      <w:bookmarkEnd w:id="13"/>
      <w:bookmarkEnd w:id="14"/>
    </w:p>
    <w:tbl>
      <w:tblPr>
        <w:tblStyle w:val="310"/>
        <w:tblW w:w="4707" w:type="pct"/>
        <w:tblLook w:val="04A0" w:firstRow="1" w:lastRow="0" w:firstColumn="1" w:lastColumn="0" w:noHBand="0" w:noVBand="1"/>
      </w:tblPr>
      <w:tblGrid>
        <w:gridCol w:w="950"/>
        <w:gridCol w:w="1975"/>
        <w:gridCol w:w="1625"/>
        <w:gridCol w:w="1686"/>
        <w:gridCol w:w="1787"/>
      </w:tblGrid>
      <w:tr w:rsidR="00013604" w:rsidRPr="00C10CC6" w:rsidTr="00005096">
        <w:trPr>
          <w:trHeight w:val="491"/>
          <w:tblHeader/>
        </w:trPr>
        <w:tc>
          <w:tcPr>
            <w:tcW w:w="60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hAnsi="Times New Roman" w:cs="Times New Roman"/>
                <w:b/>
                <w:sz w:val="21"/>
              </w:rPr>
            </w:pPr>
            <w:r w:rsidRPr="00C10CC6">
              <w:rPr>
                <w:rFonts w:ascii="Times New Roman" w:hAnsi="Calibri" w:cs="Times New Roman"/>
                <w:b/>
                <w:sz w:val="21"/>
              </w:rPr>
              <w:t>序号</w:t>
            </w:r>
          </w:p>
        </w:tc>
        <w:tc>
          <w:tcPr>
            <w:tcW w:w="1239"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hAnsi="Times New Roman" w:cs="Times New Roman"/>
                <w:b/>
                <w:sz w:val="21"/>
              </w:rPr>
            </w:pPr>
            <w:r w:rsidRPr="00C10CC6">
              <w:rPr>
                <w:rFonts w:ascii="Times New Roman" w:hAnsi="Calibri" w:cs="Times New Roman"/>
                <w:b/>
                <w:sz w:val="21"/>
              </w:rPr>
              <w:t>进料</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hAnsi="Times New Roman" w:cs="Times New Roman"/>
                <w:b/>
                <w:sz w:val="21"/>
              </w:rPr>
            </w:pPr>
            <w:r w:rsidRPr="00C10CC6">
              <w:rPr>
                <w:rFonts w:ascii="Times New Roman" w:hAnsi="Calibri" w:cs="Times New Roman"/>
                <w:b/>
                <w:sz w:val="21"/>
              </w:rPr>
              <w:t>入库量，</w:t>
            </w:r>
            <w:r w:rsidRPr="00C10CC6">
              <w:rPr>
                <w:rFonts w:ascii="Times New Roman" w:hAnsi="Times New Roman" w:cs="Times New Roman"/>
                <w:b/>
                <w:sz w:val="21"/>
              </w:rPr>
              <w:t>t</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hAnsi="Times New Roman" w:cs="Times New Roman"/>
                <w:b/>
                <w:sz w:val="21"/>
              </w:rPr>
            </w:pPr>
            <w:r w:rsidRPr="00C10CC6">
              <w:rPr>
                <w:rFonts w:ascii="Times New Roman" w:hAnsi="Calibri" w:cs="Times New Roman"/>
                <w:b/>
                <w:sz w:val="21"/>
              </w:rPr>
              <w:t>出料</w:t>
            </w:r>
          </w:p>
        </w:tc>
        <w:tc>
          <w:tcPr>
            <w:tcW w:w="1121"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hAnsi="Times New Roman" w:cs="Times New Roman"/>
                <w:b/>
                <w:sz w:val="21"/>
              </w:rPr>
            </w:pPr>
            <w:r w:rsidRPr="00C10CC6">
              <w:rPr>
                <w:rFonts w:ascii="Times New Roman" w:hAnsi="Calibri" w:cs="Times New Roman"/>
                <w:b/>
                <w:sz w:val="21"/>
              </w:rPr>
              <w:t>出库量，</w:t>
            </w:r>
            <w:r w:rsidRPr="00C10CC6">
              <w:rPr>
                <w:rFonts w:ascii="Times New Roman" w:hAnsi="Times New Roman" w:cs="Times New Roman"/>
                <w:b/>
                <w:sz w:val="21"/>
              </w:rPr>
              <w:t>t</w:t>
            </w:r>
          </w:p>
        </w:tc>
      </w:tr>
      <w:tr w:rsidR="00013604" w:rsidRPr="00C10CC6" w:rsidTr="00005096">
        <w:trPr>
          <w:trHeight w:val="491"/>
          <w:tblHeader/>
        </w:trPr>
        <w:tc>
          <w:tcPr>
            <w:tcW w:w="600"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Times New Roman" w:cs="Times New Roman"/>
                <w:sz w:val="21"/>
              </w:rPr>
              <w:t>1</w:t>
            </w:r>
          </w:p>
        </w:tc>
        <w:tc>
          <w:tcPr>
            <w:tcW w:w="1239" w:type="pct"/>
            <w:tcBorders>
              <w:top w:val="single" w:sz="4" w:space="0" w:color="auto"/>
            </w:tcBorders>
            <w:noWrap/>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Calibri" w:cs="Times New Roman"/>
                <w:sz w:val="21"/>
              </w:rPr>
              <w:t>原油罐区</w:t>
            </w:r>
          </w:p>
        </w:tc>
        <w:tc>
          <w:tcPr>
            <w:tcW w:w="1020" w:type="pct"/>
            <w:tcBorders>
              <w:top w:val="single" w:sz="4" w:space="0" w:color="auto"/>
            </w:tcBorders>
            <w:noWrap/>
          </w:tcPr>
          <w:p w:rsidR="00013604" w:rsidRPr="00C10CC6" w:rsidRDefault="00013604" w:rsidP="00013604">
            <w:pPr>
              <w:ind w:firstLineChars="0" w:firstLine="0"/>
              <w:jc w:val="center"/>
              <w:rPr>
                <w:rFonts w:ascii="Times New Roman" w:hAnsi="Times New Roman" w:cs="Times New Roman"/>
                <w:sz w:val="21"/>
              </w:rPr>
            </w:pPr>
            <w:r w:rsidRPr="00C10CC6">
              <w:rPr>
                <w:rFonts w:ascii="Times New Roman" w:hAnsi="Times New Roman" w:cs="Times New Roman"/>
                <w:sz w:val="21"/>
              </w:rPr>
              <w:t>6569585</w:t>
            </w:r>
          </w:p>
        </w:tc>
        <w:tc>
          <w:tcPr>
            <w:tcW w:w="1020"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Calibri" w:cs="Times New Roman"/>
                <w:sz w:val="21"/>
              </w:rPr>
              <w:t>原油至常减压</w:t>
            </w:r>
          </w:p>
        </w:tc>
        <w:tc>
          <w:tcPr>
            <w:tcW w:w="1121" w:type="pct"/>
            <w:tcBorders>
              <w:top w:val="single" w:sz="4" w:space="0" w:color="auto"/>
            </w:tcBorders>
            <w:noWrap/>
            <w:hideMark/>
          </w:tcPr>
          <w:p w:rsidR="00013604" w:rsidRPr="00C10CC6" w:rsidRDefault="00013604" w:rsidP="00B14C80">
            <w:pPr>
              <w:ind w:firstLineChars="0" w:firstLine="0"/>
              <w:jc w:val="center"/>
              <w:rPr>
                <w:rFonts w:ascii="Times New Roman" w:hAnsi="Times New Roman" w:cs="Times New Roman"/>
                <w:sz w:val="21"/>
              </w:rPr>
            </w:pPr>
            <w:r w:rsidRPr="00B14C80">
              <w:rPr>
                <w:rFonts w:ascii="Times New Roman" w:eastAsia="宋体" w:hAnsi="Times New Roman" w:cs="Times New Roman"/>
                <w:sz w:val="21"/>
              </w:rPr>
              <w:t>6581332</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Times New Roman" w:cs="Times New Roman"/>
                <w:sz w:val="21"/>
              </w:rPr>
              <w:t>2</w:t>
            </w:r>
          </w:p>
        </w:tc>
        <w:tc>
          <w:tcPr>
            <w:tcW w:w="1239" w:type="pct"/>
            <w:noWrap/>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Calibri" w:cs="Times New Roman"/>
                <w:sz w:val="21"/>
              </w:rPr>
              <w:t>航煤原料罐区</w:t>
            </w:r>
          </w:p>
        </w:tc>
        <w:tc>
          <w:tcPr>
            <w:tcW w:w="1020" w:type="pct"/>
            <w:noWrap/>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Times New Roman" w:cs="Times New Roman"/>
                <w:sz w:val="21"/>
              </w:rPr>
              <w:t>35382</w:t>
            </w:r>
          </w:p>
        </w:tc>
        <w:tc>
          <w:tcPr>
            <w:tcW w:w="1020" w:type="pct"/>
            <w:noWrap/>
            <w:hideMark/>
          </w:tcPr>
          <w:p w:rsidR="00013604" w:rsidRPr="00C10CC6" w:rsidRDefault="00013604" w:rsidP="00013604">
            <w:pPr>
              <w:ind w:firstLineChars="0" w:firstLine="0"/>
              <w:jc w:val="center"/>
              <w:rPr>
                <w:rFonts w:ascii="Times New Roman" w:hAnsi="Times New Roman" w:cs="Times New Roman"/>
                <w:sz w:val="21"/>
              </w:rPr>
            </w:pPr>
            <w:r w:rsidRPr="00C10CC6">
              <w:rPr>
                <w:rFonts w:ascii="Times New Roman" w:hAnsi="Calibri" w:cs="Times New Roman"/>
                <w:sz w:val="21"/>
              </w:rPr>
              <w:t>航煤原料至加氢</w:t>
            </w:r>
          </w:p>
        </w:tc>
        <w:tc>
          <w:tcPr>
            <w:tcW w:w="1121" w:type="pct"/>
            <w:noWrap/>
            <w:hideMark/>
          </w:tcPr>
          <w:p w:rsidR="00013604" w:rsidRPr="00C10CC6" w:rsidRDefault="00013604" w:rsidP="00013604">
            <w:pPr>
              <w:ind w:firstLineChars="0" w:firstLine="0"/>
              <w:jc w:val="center"/>
              <w:rPr>
                <w:rFonts w:ascii="Times New Roman" w:hAnsi="Times New Roman" w:cs="Times New Roman"/>
                <w:sz w:val="21"/>
              </w:rPr>
            </w:pPr>
            <w:r w:rsidRPr="00C10CC6">
              <w:rPr>
                <w:rFonts w:ascii="Times New Roman" w:hAnsi="Times New Roman" w:cs="Times New Roman"/>
                <w:sz w:val="21"/>
              </w:rPr>
              <w:t>35543</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Times New Roman" w:cs="Times New Roman"/>
                <w:sz w:val="21"/>
              </w:rPr>
              <w:t>3</w:t>
            </w:r>
          </w:p>
        </w:tc>
        <w:tc>
          <w:tcPr>
            <w:tcW w:w="1239" w:type="pct"/>
            <w:noWrap/>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Calibri" w:cs="Times New Roman"/>
                <w:sz w:val="21"/>
              </w:rPr>
              <w:t>成品航煤罐区</w:t>
            </w:r>
          </w:p>
        </w:tc>
        <w:tc>
          <w:tcPr>
            <w:tcW w:w="1020" w:type="pct"/>
            <w:noWrap/>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Times New Roman" w:cs="Times New Roman"/>
                <w:sz w:val="21"/>
              </w:rPr>
              <w:t>410845</w:t>
            </w:r>
          </w:p>
        </w:tc>
        <w:tc>
          <w:tcPr>
            <w:tcW w:w="1020" w:type="pct"/>
            <w:noWrap/>
            <w:hideMark/>
          </w:tcPr>
          <w:p w:rsidR="00013604" w:rsidRPr="00C10CC6" w:rsidRDefault="00013604" w:rsidP="00013604">
            <w:pPr>
              <w:ind w:firstLineChars="0" w:firstLine="0"/>
              <w:jc w:val="center"/>
              <w:rPr>
                <w:rFonts w:ascii="Times New Roman" w:hAnsi="Times New Roman" w:cs="Times New Roman"/>
                <w:sz w:val="21"/>
              </w:rPr>
            </w:pPr>
            <w:r w:rsidRPr="00C10CC6">
              <w:rPr>
                <w:rFonts w:ascii="Times New Roman" w:hAnsi="Calibri" w:cs="Times New Roman"/>
                <w:sz w:val="21"/>
              </w:rPr>
              <w:t>成品航煤出厂</w:t>
            </w:r>
          </w:p>
        </w:tc>
        <w:tc>
          <w:tcPr>
            <w:tcW w:w="1121" w:type="pct"/>
            <w:noWrap/>
            <w:hideMark/>
          </w:tcPr>
          <w:p w:rsidR="00013604" w:rsidRPr="00C10CC6" w:rsidRDefault="00013604" w:rsidP="00013604">
            <w:pPr>
              <w:ind w:firstLineChars="0" w:firstLine="0"/>
              <w:jc w:val="center"/>
              <w:rPr>
                <w:rFonts w:ascii="Times New Roman" w:hAnsi="Times New Roman" w:cs="Times New Roman"/>
                <w:sz w:val="21"/>
              </w:rPr>
            </w:pPr>
            <w:r w:rsidRPr="00C10CC6">
              <w:rPr>
                <w:rFonts w:ascii="Times New Roman" w:hAnsi="Times New Roman" w:cs="Times New Roman"/>
                <w:sz w:val="21"/>
              </w:rPr>
              <w:t>395720</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Times New Roman" w:cs="Times New Roman"/>
                <w:sz w:val="21"/>
              </w:rPr>
              <w:lastRenderedPageBreak/>
              <w:t>4</w:t>
            </w:r>
          </w:p>
        </w:tc>
        <w:tc>
          <w:tcPr>
            <w:tcW w:w="1239" w:type="pct"/>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Calibri" w:cs="Times New Roman"/>
                <w:sz w:val="21"/>
              </w:rPr>
              <w:t>合计</w:t>
            </w:r>
          </w:p>
        </w:tc>
        <w:tc>
          <w:tcPr>
            <w:tcW w:w="1020" w:type="pct"/>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p>
        </w:tc>
        <w:tc>
          <w:tcPr>
            <w:tcW w:w="1020" w:type="pct"/>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r w:rsidRPr="00C10CC6">
              <w:rPr>
                <w:rFonts w:ascii="Times New Roman" w:hAnsi="Calibri" w:cs="Times New Roman"/>
                <w:sz w:val="21"/>
              </w:rPr>
              <w:t>合计</w:t>
            </w:r>
          </w:p>
        </w:tc>
        <w:tc>
          <w:tcPr>
            <w:tcW w:w="1121" w:type="pct"/>
            <w:noWrap/>
            <w:hideMark/>
          </w:tcPr>
          <w:p w:rsidR="00013604" w:rsidRPr="00C10CC6" w:rsidRDefault="00013604" w:rsidP="00013604">
            <w:pPr>
              <w:spacing w:line="240" w:lineRule="auto"/>
              <w:ind w:firstLineChars="0" w:firstLine="0"/>
              <w:jc w:val="center"/>
              <w:rPr>
                <w:rFonts w:ascii="Times New Roman" w:hAnsi="Times New Roman" w:cs="Times New Roman"/>
                <w:sz w:val="21"/>
              </w:rPr>
            </w:pPr>
          </w:p>
        </w:tc>
      </w:tr>
    </w:tbl>
    <w:p w:rsidR="00013604" w:rsidRPr="00C10CC6" w:rsidRDefault="00013604" w:rsidP="00013604">
      <w:pPr>
        <w:ind w:firstLineChars="0" w:firstLine="0"/>
        <w:rPr>
          <w:rFonts w:ascii="Times New Roman" w:hAnsi="Times New Roman" w:cs="Times New Roman"/>
          <w:sz w:val="24"/>
          <w:szCs w:val="21"/>
        </w:rPr>
      </w:pPr>
      <w:r w:rsidRPr="00C10CC6">
        <w:rPr>
          <w:rFonts w:ascii="Times New Roman" w:hAnsi="Calibri" w:cs="Times New Roman"/>
          <w:sz w:val="24"/>
          <w:szCs w:val="21"/>
        </w:rPr>
        <w:t>注：上表中进料成品航煤罐区入库量、出料出库量中原油至常减压</w:t>
      </w:r>
      <w:r w:rsidRPr="00C10CC6">
        <w:rPr>
          <w:rFonts w:ascii="Times New Roman" w:hAnsi="Times New Roman" w:cs="Times New Roman"/>
          <w:sz w:val="24"/>
          <w:szCs w:val="21"/>
        </w:rPr>
        <w:t>2</w:t>
      </w:r>
      <w:r w:rsidRPr="00C10CC6">
        <w:rPr>
          <w:rFonts w:ascii="Times New Roman" w:hAnsi="Calibri" w:cs="Times New Roman"/>
          <w:sz w:val="24"/>
          <w:szCs w:val="21"/>
        </w:rPr>
        <w:t>项数据来源于生产计划部统计，其他数据来源于储运部生产统计。入库量与出库量的绝对差量为罐区库存变化量。</w:t>
      </w:r>
    </w:p>
    <w:p w:rsidR="00013604" w:rsidRPr="00C10CC6" w:rsidRDefault="00447BAA" w:rsidP="0005549C">
      <w:pPr>
        <w:autoSpaceDE w:val="0"/>
        <w:autoSpaceDN w:val="0"/>
        <w:adjustRightInd w:val="0"/>
        <w:spacing w:line="540" w:lineRule="exact"/>
        <w:ind w:firstLine="560"/>
        <w:rPr>
          <w:rFonts w:ascii="Times New Roman" w:hAnsi="Times New Roman" w:cs="Times New Roman"/>
        </w:rPr>
      </w:pPr>
      <w:r>
        <w:rPr>
          <w:rFonts w:ascii="Times New Roman" w:hAnsi="Times New Roman" w:cs="Times New Roman"/>
        </w:rPr>
        <w:t>2020</w:t>
      </w:r>
      <w:r>
        <w:rPr>
          <w:rFonts w:ascii="Times New Roman" w:hAnsi="Times New Roman" w:cs="Times New Roman"/>
        </w:rPr>
        <w:t>年</w:t>
      </w:r>
      <w:r>
        <w:rPr>
          <w:rFonts w:ascii="Times New Roman" w:hAnsi="Times New Roman" w:cs="Times New Roman"/>
        </w:rPr>
        <w:t>1~6</w:t>
      </w:r>
      <w:r>
        <w:rPr>
          <w:rFonts w:ascii="Times New Roman" w:hAnsi="Times New Roman" w:cs="Times New Roman"/>
        </w:rPr>
        <w:t>月</w:t>
      </w:r>
      <w:r w:rsidR="00013604" w:rsidRPr="00C10CC6">
        <w:rPr>
          <w:rFonts w:ascii="Times New Roman" w:hAnsi="Calibri" w:cs="Times New Roman"/>
        </w:rPr>
        <w:t>储运系统相关物料平衡如表</w:t>
      </w:r>
      <w:r w:rsidR="00013604" w:rsidRPr="00C10CC6">
        <w:rPr>
          <w:rFonts w:ascii="Times New Roman" w:hAnsi="Times New Roman" w:cs="Times New Roman"/>
        </w:rPr>
        <w:t>2</w:t>
      </w:r>
      <w:r w:rsidR="00013604" w:rsidRPr="00C10CC6">
        <w:rPr>
          <w:rFonts w:ascii="Times New Roman" w:hAnsi="Calibri" w:cs="Times New Roman"/>
        </w:rPr>
        <w:t>所示。</w:t>
      </w:r>
    </w:p>
    <w:p w:rsidR="00013604" w:rsidRPr="00C10CC6" w:rsidRDefault="00013604" w:rsidP="00013604">
      <w:pPr>
        <w:ind w:firstLineChars="0" w:firstLine="0"/>
        <w:jc w:val="center"/>
        <w:rPr>
          <w:rFonts w:ascii="Times New Roman" w:hAnsi="Times New Roman" w:cs="Times New Roman"/>
        </w:rPr>
      </w:pPr>
      <w:r w:rsidRPr="00C10CC6">
        <w:rPr>
          <w:rFonts w:ascii="Times New Roman" w:eastAsia="宋体" w:hAnsi="Calibri" w:cs="Times New Roman"/>
          <w:sz w:val="21"/>
        </w:rPr>
        <w:t>表</w:t>
      </w:r>
      <w:r w:rsidRPr="00C10CC6">
        <w:rPr>
          <w:rFonts w:ascii="Times New Roman" w:eastAsia="宋体" w:hAnsi="Times New Roman" w:cs="Times New Roman"/>
          <w:sz w:val="21"/>
        </w:rPr>
        <w:t xml:space="preserve">2  </w:t>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Calibri" w:cs="Times New Roman"/>
          <w:sz w:val="21"/>
        </w:rPr>
        <w:t>份储运系统物料平衡表</w:t>
      </w:r>
    </w:p>
    <w:tbl>
      <w:tblPr>
        <w:tblStyle w:val="310"/>
        <w:tblW w:w="4707" w:type="pct"/>
        <w:tblLook w:val="04A0" w:firstRow="1" w:lastRow="0" w:firstColumn="1" w:lastColumn="0" w:noHBand="0" w:noVBand="1"/>
      </w:tblPr>
      <w:tblGrid>
        <w:gridCol w:w="950"/>
        <w:gridCol w:w="1975"/>
        <w:gridCol w:w="1625"/>
        <w:gridCol w:w="1686"/>
        <w:gridCol w:w="1787"/>
      </w:tblGrid>
      <w:tr w:rsidR="00013604" w:rsidRPr="00C10CC6" w:rsidTr="00005096">
        <w:trPr>
          <w:trHeight w:val="491"/>
          <w:tblHeader/>
        </w:trPr>
        <w:tc>
          <w:tcPr>
            <w:tcW w:w="60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Calibri" w:cs="Times New Roman"/>
                <w:b/>
                <w:sz w:val="21"/>
              </w:rPr>
              <w:t>序号</w:t>
            </w:r>
          </w:p>
        </w:tc>
        <w:tc>
          <w:tcPr>
            <w:tcW w:w="1239"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Calibri" w:cs="Times New Roman"/>
                <w:b/>
                <w:sz w:val="21"/>
              </w:rPr>
              <w:t>进料</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Calibri" w:cs="Times New Roman"/>
                <w:b/>
                <w:sz w:val="21"/>
              </w:rPr>
              <w:t>入库量，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Calibri" w:cs="Times New Roman"/>
                <w:b/>
                <w:sz w:val="21"/>
              </w:rPr>
              <w:t>出料</w:t>
            </w:r>
          </w:p>
        </w:tc>
        <w:tc>
          <w:tcPr>
            <w:tcW w:w="1121" w:type="pct"/>
            <w:tcBorders>
              <w:top w:val="single" w:sz="4" w:space="0" w:color="auto"/>
              <w:bottom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Calibri" w:cs="Times New Roman"/>
                <w:b/>
                <w:sz w:val="21"/>
              </w:rPr>
              <w:t>出库量，</w:t>
            </w:r>
            <w:r w:rsidRPr="00C10CC6">
              <w:rPr>
                <w:rFonts w:ascii="Times New Roman" w:eastAsia="宋体" w:hAnsi="Times New Roman" w:cs="Times New Roman"/>
                <w:b/>
                <w:sz w:val="21"/>
              </w:rPr>
              <w:t>t</w:t>
            </w:r>
          </w:p>
        </w:tc>
      </w:tr>
      <w:tr w:rsidR="00013604" w:rsidRPr="00C10CC6" w:rsidTr="00005096">
        <w:trPr>
          <w:trHeight w:val="491"/>
          <w:tblHeader/>
        </w:trPr>
        <w:tc>
          <w:tcPr>
            <w:tcW w:w="600"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Calibri" w:cs="Times New Roman"/>
                <w:sz w:val="21"/>
              </w:rPr>
              <w:t>原油罐区</w:t>
            </w:r>
          </w:p>
        </w:tc>
        <w:tc>
          <w:tcPr>
            <w:tcW w:w="1020" w:type="pct"/>
            <w:tcBorders>
              <w:top w:val="single" w:sz="4" w:space="0" w:color="auto"/>
            </w:tcBorders>
            <w:noWrap/>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3374123</w:t>
            </w:r>
          </w:p>
        </w:tc>
        <w:tc>
          <w:tcPr>
            <w:tcW w:w="1020" w:type="pct"/>
            <w:tcBorders>
              <w:top w:val="single" w:sz="4" w:space="0" w:color="auto"/>
            </w:tcBorders>
            <w:noWrap/>
            <w:hideMark/>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Calibri" w:cs="Times New Roman"/>
                <w:sz w:val="21"/>
              </w:rPr>
              <w:t>原油至常减压</w:t>
            </w:r>
          </w:p>
        </w:tc>
        <w:tc>
          <w:tcPr>
            <w:tcW w:w="1121" w:type="pct"/>
            <w:tcBorders>
              <w:top w:val="single" w:sz="4" w:space="0" w:color="auto"/>
            </w:tcBorders>
            <w:noWrap/>
            <w:hideMark/>
          </w:tcPr>
          <w:p w:rsidR="00013604" w:rsidRPr="00C10CC6" w:rsidRDefault="00013604" w:rsidP="00B14C80">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3307083</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2</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Calibri" w:cs="Times New Roman"/>
                <w:sz w:val="21"/>
              </w:rPr>
              <w:t>航煤原料罐区</w:t>
            </w: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1242</w:t>
            </w: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Calibri" w:cs="Times New Roman"/>
                <w:sz w:val="21"/>
              </w:rPr>
              <w:t>航煤原料至加氢</w:t>
            </w:r>
          </w:p>
        </w:tc>
        <w:tc>
          <w:tcPr>
            <w:tcW w:w="1121"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1249</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3</w:t>
            </w:r>
          </w:p>
        </w:tc>
        <w:tc>
          <w:tcPr>
            <w:tcW w:w="1239"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Calibri" w:cs="Times New Roman"/>
                <w:sz w:val="21"/>
              </w:rPr>
              <w:t>成品航煤罐区</w:t>
            </w:r>
          </w:p>
        </w:tc>
        <w:tc>
          <w:tcPr>
            <w:tcW w:w="1020" w:type="pct"/>
            <w:noWrap/>
          </w:tcPr>
          <w:p w:rsidR="00013604" w:rsidRPr="00C10CC6" w:rsidRDefault="00013604" w:rsidP="00013604">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154448</w:t>
            </w:r>
          </w:p>
        </w:tc>
        <w:tc>
          <w:tcPr>
            <w:tcW w:w="1020"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Calibri" w:cs="Times New Roman"/>
                <w:sz w:val="21"/>
              </w:rPr>
              <w:t>成品航煤出厂</w:t>
            </w:r>
          </w:p>
        </w:tc>
        <w:tc>
          <w:tcPr>
            <w:tcW w:w="1121" w:type="pct"/>
            <w:noWrap/>
            <w:hideMark/>
          </w:tcPr>
          <w:p w:rsidR="00013604" w:rsidRPr="00C10CC6" w:rsidRDefault="00013604" w:rsidP="00013604">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155835</w:t>
            </w:r>
          </w:p>
        </w:tc>
      </w:tr>
      <w:tr w:rsidR="00013604" w:rsidRPr="00C10CC6" w:rsidTr="00005096">
        <w:trPr>
          <w:trHeight w:val="491"/>
          <w:tblHeader/>
        </w:trPr>
        <w:tc>
          <w:tcPr>
            <w:tcW w:w="600"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等线" w:hAnsi="Times New Roman" w:cs="Times New Roman"/>
                <w:sz w:val="21"/>
              </w:rPr>
              <w:t>4</w:t>
            </w:r>
          </w:p>
        </w:tc>
        <w:tc>
          <w:tcPr>
            <w:tcW w:w="1239"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Calibri" w:cs="Times New Roman"/>
                <w:sz w:val="21"/>
              </w:rPr>
              <w:t>合计</w:t>
            </w:r>
          </w:p>
        </w:tc>
        <w:tc>
          <w:tcPr>
            <w:tcW w:w="1020"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p>
        </w:tc>
        <w:tc>
          <w:tcPr>
            <w:tcW w:w="1020" w:type="pct"/>
            <w:noWrap/>
            <w:hideMark/>
          </w:tcPr>
          <w:p w:rsidR="00013604" w:rsidRPr="00C10CC6" w:rsidRDefault="00013604" w:rsidP="00013604">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Calibri" w:cs="Times New Roman"/>
                <w:sz w:val="21"/>
              </w:rPr>
              <w:t>合计</w:t>
            </w:r>
          </w:p>
        </w:tc>
        <w:tc>
          <w:tcPr>
            <w:tcW w:w="1121" w:type="pct"/>
            <w:noWrap/>
            <w:hideMark/>
          </w:tcPr>
          <w:p w:rsidR="00013604" w:rsidRPr="00C10CC6" w:rsidRDefault="00013604" w:rsidP="00013604">
            <w:pPr>
              <w:spacing w:line="240" w:lineRule="auto"/>
              <w:ind w:firstLineChars="0" w:firstLine="0"/>
              <w:jc w:val="center"/>
              <w:rPr>
                <w:rFonts w:ascii="Times New Roman" w:eastAsia="等线" w:hAnsi="Times New Roman" w:cs="Times New Roman"/>
                <w:sz w:val="21"/>
              </w:rPr>
            </w:pPr>
          </w:p>
        </w:tc>
      </w:tr>
    </w:tbl>
    <w:p w:rsidR="00013604" w:rsidRPr="00C10CC6" w:rsidRDefault="00013604" w:rsidP="00013604">
      <w:pPr>
        <w:ind w:firstLineChars="0" w:firstLine="0"/>
        <w:rPr>
          <w:rFonts w:ascii="Times New Roman" w:hAnsi="Times New Roman" w:cs="Times New Roman"/>
          <w:sz w:val="24"/>
          <w:szCs w:val="21"/>
        </w:rPr>
      </w:pPr>
      <w:r w:rsidRPr="00C10CC6">
        <w:rPr>
          <w:rFonts w:ascii="Times New Roman" w:hAnsi="Calibri" w:cs="Times New Roman"/>
          <w:sz w:val="24"/>
          <w:szCs w:val="21"/>
        </w:rPr>
        <w:t>注：上表中进料成品航煤罐区入库量、出料出库量中原油至常减压</w:t>
      </w:r>
      <w:r w:rsidRPr="00C10CC6">
        <w:rPr>
          <w:rFonts w:ascii="Times New Roman" w:hAnsi="Times New Roman" w:cs="Times New Roman"/>
          <w:sz w:val="24"/>
          <w:szCs w:val="21"/>
        </w:rPr>
        <w:t>2</w:t>
      </w:r>
      <w:r w:rsidRPr="00C10CC6">
        <w:rPr>
          <w:rFonts w:ascii="Times New Roman" w:hAnsi="Calibri" w:cs="Times New Roman"/>
          <w:sz w:val="24"/>
          <w:szCs w:val="21"/>
        </w:rPr>
        <w:t>项数据来源于生产计划部统计，其他数据来源于储运部生产统计。入库量与出库量的绝对差量为罐区库存变化量。</w:t>
      </w:r>
    </w:p>
    <w:p w:rsidR="00013604" w:rsidRPr="00C10CC6" w:rsidRDefault="00013604" w:rsidP="00013604">
      <w:pPr>
        <w:keepNext/>
        <w:numPr>
          <w:ilvl w:val="0"/>
          <w:numId w:val="37"/>
        </w:numPr>
        <w:tabs>
          <w:tab w:val="left" w:pos="993"/>
        </w:tabs>
        <w:spacing w:before="240" w:line="360" w:lineRule="exact"/>
        <w:ind w:firstLineChars="0" w:firstLine="565"/>
        <w:outlineLvl w:val="2"/>
        <w:rPr>
          <w:rFonts w:ascii="Times New Roman" w:hAnsi="Times New Roman" w:cs="Times New Roman"/>
          <w:b/>
          <w:sz w:val="24"/>
          <w:szCs w:val="21"/>
        </w:rPr>
      </w:pPr>
      <w:r w:rsidRPr="00C10CC6">
        <w:rPr>
          <w:rFonts w:ascii="Times New Roman" w:hAnsi="Calibri" w:cs="Times New Roman"/>
          <w:b/>
          <w:bCs/>
          <w:szCs w:val="24"/>
        </w:rPr>
        <w:t>排放清单</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A</w:t>
      </w:r>
      <w:r w:rsidRPr="00C10CC6">
        <w:rPr>
          <w:rFonts w:ascii="Times New Roman" w:hAnsi="Calibri" w:cs="Times New Roman"/>
        </w:rPr>
        <w:t>、原材料带入排放</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罐区原材料带入</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排放为</w:t>
      </w:r>
      <w:r w:rsidRPr="00C10CC6">
        <w:rPr>
          <w:rFonts w:ascii="Times New Roman" w:hAnsi="Times New Roman" w:cs="Times New Roman"/>
        </w:rPr>
        <w:t>0</w:t>
      </w:r>
      <w:r w:rsidRPr="00C10CC6">
        <w:rPr>
          <w:rFonts w:ascii="Times New Roman" w:hAnsi="Calibri" w:cs="Times New Roman"/>
        </w:rPr>
        <w:t>。</w:t>
      </w:r>
    </w:p>
    <w:p w:rsidR="00013604" w:rsidRPr="00C10CC6" w:rsidRDefault="00013604" w:rsidP="00013604">
      <w:pPr>
        <w:ind w:firstLineChars="0" w:firstLine="0"/>
        <w:outlineLvl w:val="3"/>
        <w:rPr>
          <w:rFonts w:ascii="Times New Roman" w:hAnsi="Times New Roman" w:cs="Times New Roman"/>
        </w:rPr>
      </w:pPr>
      <w:r w:rsidRPr="00C10CC6">
        <w:rPr>
          <w:rFonts w:ascii="Times New Roman" w:hAnsi="Times New Roman" w:cs="Times New Roman"/>
        </w:rPr>
        <w:t>B</w:t>
      </w:r>
      <w:r w:rsidRPr="00C10CC6">
        <w:rPr>
          <w:rFonts w:ascii="Times New Roman" w:hAnsi="Calibri" w:cs="Times New Roman"/>
        </w:rPr>
        <w:t>、能源消耗排放</w:t>
      </w:r>
    </w:p>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Calibri" w:cs="Times New Roman"/>
        </w:rPr>
        <w:t>年储运系统排放主要包括消耗蒸汽、电等产生的能源间接排放，具体数值如</w:t>
      </w:r>
      <w:bookmarkStart w:id="15" w:name="_Ref17980891"/>
      <w:bookmarkStart w:id="16" w:name="_Toc17896589"/>
      <w:bookmarkStart w:id="17" w:name="_Toc18252707"/>
      <w:r w:rsidRPr="00C10CC6">
        <w:rPr>
          <w:rFonts w:ascii="Times New Roman" w:hAnsi="Calibri" w:cs="Times New Roman"/>
        </w:rPr>
        <w:t>下。</w:t>
      </w:r>
    </w:p>
    <w:p w:rsidR="00013604" w:rsidRPr="00C10CC6" w:rsidRDefault="00013604" w:rsidP="00013604">
      <w:pPr>
        <w:ind w:rightChars="-162" w:right="-454" w:firstLineChars="0" w:firstLine="0"/>
        <w:jc w:val="center"/>
        <w:rPr>
          <w:rFonts w:ascii="Times New Roman" w:hAnsi="Times New Roman" w:cs="Times New Roman"/>
        </w:rPr>
      </w:pPr>
      <w:r w:rsidRPr="00C10CC6">
        <w:rPr>
          <w:rFonts w:ascii="Times New Roman" w:eastAsia="宋体" w:hAnsi="Calibri" w:cs="Times New Roman"/>
          <w:sz w:val="21"/>
        </w:rPr>
        <w:t>表</w:t>
      </w:r>
      <w:r w:rsidRPr="00C10CC6">
        <w:rPr>
          <w:rFonts w:ascii="Times New Roman" w:eastAsia="宋体" w:hAnsi="Times New Roman" w:cs="Times New Roman"/>
          <w:sz w:val="21"/>
        </w:rPr>
        <w:t>3  2019</w:t>
      </w:r>
      <w:r w:rsidRPr="00C10CC6">
        <w:rPr>
          <w:rFonts w:ascii="Times New Roman" w:eastAsia="宋体" w:hAnsi="Calibri" w:cs="Times New Roman"/>
          <w:sz w:val="21"/>
        </w:rPr>
        <w:t>年原油储运</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Calibri"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18"/>
                <w:szCs w:val="18"/>
              </w:rPr>
            </w:pPr>
            <w:r w:rsidRPr="00F81F82">
              <w:rPr>
                <w:rFonts w:ascii="Times New Roman" w:eastAsia="宋体" w:hAnsi="Times New Roman" w:cs="Times New Roman"/>
                <w:b/>
                <w:color w:val="000000"/>
                <w:sz w:val="18"/>
                <w:szCs w:val="18"/>
              </w:rPr>
              <w:t>CO</w:t>
            </w:r>
            <w:r w:rsidRPr="00F81F82">
              <w:rPr>
                <w:rFonts w:ascii="Times New Roman" w:eastAsia="宋体" w:hAnsi="Times New Roman" w:cs="Times New Roman"/>
                <w:b/>
                <w:color w:val="000000"/>
                <w:sz w:val="18"/>
                <w:szCs w:val="18"/>
                <w:vertAlign w:val="subscript"/>
              </w:rPr>
              <w:t>2</w:t>
            </w:r>
            <w:r w:rsidR="00013604" w:rsidRPr="00C10CC6">
              <w:rPr>
                <w:rFonts w:ascii="Times New Roman" w:eastAsia="宋体" w:hAnsi="Calibri" w:cs="Times New Roman"/>
                <w:b/>
                <w:color w:val="000000"/>
                <w:sz w:val="18"/>
                <w:szCs w:val="18"/>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r w:rsidRPr="00C10CC6">
              <w:rPr>
                <w:rFonts w:ascii="Times New Roman" w:eastAsia="宋体" w:hAnsi="Times New Roman" w:cs="Times New Roman"/>
                <w:b/>
                <w:color w:val="000000"/>
                <w:sz w:val="18"/>
                <w:szCs w:val="18"/>
              </w:rPr>
              <w:t>/t</w:t>
            </w:r>
            <w:r w:rsidRPr="00C10CC6">
              <w:rPr>
                <w:rFonts w:ascii="Times New Roman" w:eastAsia="宋体" w:hAnsi="Times New Roman" w:cs="Times New Roman"/>
                <w:b/>
                <w:color w:val="000000"/>
                <w:kern w:val="0"/>
                <w:sz w:val="18"/>
                <w:szCs w:val="18"/>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kern w:val="0"/>
                <w:sz w:val="18"/>
                <w:szCs w:val="18"/>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碳排放量</w:t>
            </w: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占比，</w:t>
            </w:r>
            <w:r w:rsidRPr="00C10CC6">
              <w:rPr>
                <w:rFonts w:ascii="Times New Roman" w:eastAsia="宋体" w:hAnsi="Times New Roman" w:cs="Times New Roman"/>
                <w:b/>
                <w:color w:val="000000"/>
                <w:sz w:val="18"/>
                <w:szCs w:val="18"/>
              </w:rPr>
              <w:t>%</w:t>
            </w:r>
          </w:p>
        </w:tc>
      </w:tr>
      <w:tr w:rsidR="00013604" w:rsidRPr="00C10CC6" w:rsidTr="00005096">
        <w:trPr>
          <w:trHeight w:val="384"/>
          <w:tblHeader/>
        </w:trPr>
        <w:tc>
          <w:tcPr>
            <w:tcW w:w="717" w:type="dxa"/>
            <w:tcBorders>
              <w:top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新鲜水</w:t>
            </w:r>
          </w:p>
        </w:tc>
        <w:tc>
          <w:tcPr>
            <w:tcW w:w="864"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c>
          <w:tcPr>
            <w:tcW w:w="1576"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2600</w:t>
            </w:r>
          </w:p>
        </w:tc>
        <w:tc>
          <w:tcPr>
            <w:tcW w:w="1319"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1164</w:t>
            </w:r>
          </w:p>
        </w:tc>
        <w:tc>
          <w:tcPr>
            <w:tcW w:w="1074"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0.033%</w:t>
            </w:r>
          </w:p>
        </w:tc>
      </w:tr>
      <w:tr w:rsidR="00013604" w:rsidRPr="00C10CC6" w:rsidTr="000A3EF0">
        <w:trPr>
          <w:trHeight w:val="376"/>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循环水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0.30</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4200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12535</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0.36%</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电</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KWh</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0.7035</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4100000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2884350</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83.24%</w:t>
            </w:r>
          </w:p>
        </w:tc>
      </w:tr>
      <w:tr w:rsidR="00013604" w:rsidRPr="00C10CC6" w:rsidTr="00005096">
        <w:trPr>
          <w:trHeight w:val="411"/>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1.0MPa</w:t>
            </w:r>
            <w:r w:rsidRPr="00C10CC6">
              <w:rPr>
                <w:rFonts w:ascii="Times New Roman" w:eastAsia="宋体" w:hAnsi="Calibri" w:cs="Times New Roman"/>
                <w:color w:val="000000"/>
                <w:sz w:val="21"/>
                <w:szCs w:val="21"/>
              </w:rPr>
              <w:t>蒸汽</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226.82</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2500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567059</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16.3</w:t>
            </w:r>
            <w:r w:rsidR="00466B04" w:rsidRPr="00C10CC6">
              <w:rPr>
                <w:rFonts w:ascii="Times New Roman" w:eastAsia="宋体" w:hAnsi="Times New Roman" w:cs="Times New Roman"/>
                <w:color w:val="000000"/>
                <w:sz w:val="21"/>
                <w:szCs w:val="21"/>
              </w:rPr>
              <w:t>7</w:t>
            </w:r>
            <w:r w:rsidRPr="00C10CC6">
              <w:rPr>
                <w:rFonts w:ascii="Times New Roman" w:eastAsia="宋体" w:hAnsi="Times New Roman" w:cs="Times New Roman"/>
                <w:color w:val="000000"/>
                <w:sz w:val="21"/>
                <w:szCs w:val="21"/>
              </w:rPr>
              <w:t>%</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lastRenderedPageBreak/>
              <w:t>5</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合计</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3465108</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w:t>
            </w:r>
          </w:p>
        </w:tc>
      </w:tr>
    </w:tbl>
    <w:p w:rsidR="00013604" w:rsidRPr="00C10CC6" w:rsidRDefault="00013604" w:rsidP="00013604">
      <w:pPr>
        <w:ind w:rightChars="-162" w:right="-454" w:firstLineChars="0" w:firstLine="0"/>
        <w:jc w:val="center"/>
        <w:rPr>
          <w:rFonts w:ascii="Times New Roman" w:hAnsi="Times New Roman" w:cs="Times New Roman"/>
        </w:rPr>
      </w:pPr>
      <w:r w:rsidRPr="00C10CC6">
        <w:rPr>
          <w:rFonts w:ascii="Times New Roman" w:eastAsia="宋体" w:hAnsi="Calibri" w:cs="Times New Roman"/>
          <w:sz w:val="21"/>
        </w:rPr>
        <w:t>表</w:t>
      </w:r>
      <w:r w:rsidRPr="00C10CC6">
        <w:rPr>
          <w:rFonts w:ascii="Times New Roman" w:eastAsia="宋体" w:hAnsi="Times New Roman" w:cs="Times New Roman"/>
          <w:sz w:val="21"/>
        </w:rPr>
        <w:t>4  2019</w:t>
      </w:r>
      <w:r w:rsidRPr="00C10CC6">
        <w:rPr>
          <w:rFonts w:ascii="Times New Roman" w:eastAsia="宋体" w:hAnsi="Calibri" w:cs="Times New Roman"/>
          <w:sz w:val="21"/>
        </w:rPr>
        <w:t>年航煤原料油储运</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Calibri"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18"/>
                <w:szCs w:val="18"/>
              </w:rPr>
            </w:pPr>
            <w:r w:rsidRPr="00F81F82">
              <w:rPr>
                <w:rFonts w:ascii="Times New Roman" w:eastAsia="宋体" w:hAnsi="Times New Roman" w:cs="Times New Roman"/>
                <w:b/>
                <w:color w:val="000000"/>
                <w:sz w:val="18"/>
                <w:szCs w:val="18"/>
              </w:rPr>
              <w:t>CO</w:t>
            </w:r>
            <w:r w:rsidRPr="00F81F82">
              <w:rPr>
                <w:rFonts w:ascii="Times New Roman" w:eastAsia="宋体" w:hAnsi="Times New Roman" w:cs="Times New Roman"/>
                <w:b/>
                <w:color w:val="000000"/>
                <w:sz w:val="18"/>
                <w:szCs w:val="18"/>
                <w:vertAlign w:val="subscript"/>
              </w:rPr>
              <w:t>2</w:t>
            </w:r>
            <w:r w:rsidR="00013604" w:rsidRPr="00C10CC6">
              <w:rPr>
                <w:rFonts w:ascii="Times New Roman" w:eastAsia="宋体" w:hAnsi="Calibri" w:cs="Times New Roman"/>
                <w:b/>
                <w:color w:val="000000"/>
                <w:sz w:val="18"/>
                <w:szCs w:val="18"/>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r w:rsidRPr="00C10CC6">
              <w:rPr>
                <w:rFonts w:ascii="Times New Roman" w:eastAsia="宋体" w:hAnsi="Times New Roman" w:cs="Times New Roman"/>
                <w:b/>
                <w:color w:val="000000"/>
                <w:sz w:val="18"/>
                <w:szCs w:val="18"/>
              </w:rPr>
              <w:t>/t</w:t>
            </w:r>
            <w:r w:rsidRPr="00C10CC6">
              <w:rPr>
                <w:rFonts w:ascii="Times New Roman" w:eastAsia="宋体" w:hAnsi="Times New Roman" w:cs="Times New Roman"/>
                <w:b/>
                <w:color w:val="000000"/>
                <w:kern w:val="0"/>
                <w:sz w:val="18"/>
                <w:szCs w:val="18"/>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kern w:val="0"/>
                <w:sz w:val="18"/>
                <w:szCs w:val="18"/>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碳排放量</w:t>
            </w: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占比，</w:t>
            </w:r>
            <w:r w:rsidRPr="00C10CC6">
              <w:rPr>
                <w:rFonts w:ascii="Times New Roman" w:eastAsia="宋体" w:hAnsi="Times New Roman" w:cs="Times New Roman"/>
                <w:b/>
                <w:color w:val="000000"/>
                <w:sz w:val="18"/>
                <w:szCs w:val="18"/>
              </w:rPr>
              <w:t>%</w:t>
            </w:r>
          </w:p>
        </w:tc>
      </w:tr>
      <w:tr w:rsidR="00013604" w:rsidRPr="00C10CC6" w:rsidTr="00005096">
        <w:trPr>
          <w:trHeight w:val="384"/>
          <w:tblHeader/>
        </w:trPr>
        <w:tc>
          <w:tcPr>
            <w:tcW w:w="717" w:type="dxa"/>
            <w:tcBorders>
              <w:top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新鲜水</w:t>
            </w:r>
          </w:p>
        </w:tc>
        <w:tc>
          <w:tcPr>
            <w:tcW w:w="864"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c>
          <w:tcPr>
            <w:tcW w:w="1576"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24</w:t>
            </w:r>
          </w:p>
        </w:tc>
        <w:tc>
          <w:tcPr>
            <w:tcW w:w="1319"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11</w:t>
            </w:r>
          </w:p>
        </w:tc>
        <w:tc>
          <w:tcPr>
            <w:tcW w:w="1074"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0.009%</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循环水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0.30</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50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15</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0.012%</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电</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KWh</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0.7035</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176000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123816</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99.9</w:t>
            </w:r>
            <w:r w:rsidR="00466B04" w:rsidRPr="00C10CC6">
              <w:rPr>
                <w:rFonts w:ascii="Times New Roman" w:eastAsia="宋体" w:hAnsi="Times New Roman" w:cs="Times New Roman"/>
                <w:color w:val="000000"/>
                <w:sz w:val="21"/>
                <w:szCs w:val="21"/>
              </w:rPr>
              <w:t>8</w:t>
            </w:r>
            <w:r w:rsidRPr="00C10CC6">
              <w:rPr>
                <w:rFonts w:ascii="Times New Roman" w:eastAsia="宋体" w:hAnsi="Times New Roman" w:cs="Times New Roman"/>
                <w:color w:val="000000"/>
                <w:sz w:val="21"/>
                <w:szCs w:val="21"/>
              </w:rPr>
              <w:t>%</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合计</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123842</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w:t>
            </w:r>
          </w:p>
        </w:tc>
      </w:tr>
    </w:tbl>
    <w:p w:rsidR="00013604" w:rsidRPr="00C10CC6" w:rsidRDefault="00013604" w:rsidP="00013604">
      <w:pPr>
        <w:ind w:rightChars="-162" w:right="-454" w:firstLineChars="0" w:firstLine="0"/>
        <w:jc w:val="center"/>
        <w:rPr>
          <w:rFonts w:ascii="Times New Roman" w:hAnsi="Times New Roman" w:cs="Times New Roman"/>
        </w:rPr>
      </w:pPr>
      <w:r w:rsidRPr="00C10CC6">
        <w:rPr>
          <w:rFonts w:ascii="Times New Roman" w:eastAsia="宋体" w:hAnsi="Calibri" w:cs="Times New Roman"/>
          <w:sz w:val="21"/>
        </w:rPr>
        <w:t>表</w:t>
      </w:r>
      <w:r w:rsidRPr="00C10CC6">
        <w:rPr>
          <w:rFonts w:ascii="Times New Roman" w:eastAsia="宋体" w:hAnsi="Times New Roman" w:cs="Times New Roman"/>
          <w:sz w:val="21"/>
        </w:rPr>
        <w:t>5  2019</w:t>
      </w:r>
      <w:r w:rsidRPr="00C10CC6">
        <w:rPr>
          <w:rFonts w:ascii="Times New Roman" w:eastAsia="宋体" w:hAnsi="Calibri" w:cs="Times New Roman"/>
          <w:sz w:val="21"/>
        </w:rPr>
        <w:t>年成品航煤储运</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Calibri"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18"/>
                <w:szCs w:val="18"/>
              </w:rPr>
            </w:pPr>
            <w:r w:rsidRPr="00F81F82">
              <w:rPr>
                <w:rFonts w:ascii="Times New Roman" w:eastAsia="宋体" w:hAnsi="Times New Roman" w:cs="Times New Roman"/>
                <w:b/>
                <w:color w:val="000000"/>
                <w:sz w:val="18"/>
                <w:szCs w:val="18"/>
              </w:rPr>
              <w:t>CO</w:t>
            </w:r>
            <w:r w:rsidRPr="00F81F82">
              <w:rPr>
                <w:rFonts w:ascii="Times New Roman" w:eastAsia="宋体" w:hAnsi="Times New Roman" w:cs="Times New Roman"/>
                <w:b/>
                <w:color w:val="000000"/>
                <w:sz w:val="18"/>
                <w:szCs w:val="18"/>
                <w:vertAlign w:val="subscript"/>
              </w:rPr>
              <w:t>2</w:t>
            </w:r>
            <w:r w:rsidR="00013604" w:rsidRPr="00C10CC6">
              <w:rPr>
                <w:rFonts w:ascii="Times New Roman" w:eastAsia="宋体" w:hAnsi="Calibri" w:cs="Times New Roman"/>
                <w:b/>
                <w:color w:val="000000"/>
                <w:sz w:val="18"/>
                <w:szCs w:val="18"/>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r w:rsidRPr="00C10CC6">
              <w:rPr>
                <w:rFonts w:ascii="Times New Roman" w:eastAsia="宋体" w:hAnsi="Times New Roman" w:cs="Times New Roman"/>
                <w:b/>
                <w:color w:val="000000"/>
                <w:sz w:val="18"/>
                <w:szCs w:val="18"/>
              </w:rPr>
              <w:t>/t</w:t>
            </w:r>
            <w:r w:rsidRPr="00C10CC6">
              <w:rPr>
                <w:rFonts w:ascii="Times New Roman" w:eastAsia="宋体" w:hAnsi="Times New Roman" w:cs="Times New Roman"/>
                <w:b/>
                <w:color w:val="000000"/>
                <w:kern w:val="0"/>
                <w:sz w:val="18"/>
                <w:szCs w:val="18"/>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kern w:val="0"/>
                <w:sz w:val="18"/>
                <w:szCs w:val="18"/>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碳排放量</w:t>
            </w: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占比，</w:t>
            </w:r>
            <w:r w:rsidRPr="00C10CC6">
              <w:rPr>
                <w:rFonts w:ascii="Times New Roman" w:eastAsia="宋体" w:hAnsi="Times New Roman" w:cs="Times New Roman"/>
                <w:b/>
                <w:color w:val="000000"/>
                <w:sz w:val="18"/>
                <w:szCs w:val="18"/>
              </w:rPr>
              <w:t>%</w:t>
            </w:r>
          </w:p>
        </w:tc>
      </w:tr>
      <w:tr w:rsidR="00013604" w:rsidRPr="00C10CC6" w:rsidTr="00005096">
        <w:trPr>
          <w:trHeight w:val="384"/>
          <w:tblHeader/>
        </w:trPr>
        <w:tc>
          <w:tcPr>
            <w:tcW w:w="717" w:type="dxa"/>
            <w:tcBorders>
              <w:top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新鲜水</w:t>
            </w:r>
          </w:p>
        </w:tc>
        <w:tc>
          <w:tcPr>
            <w:tcW w:w="864"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c>
          <w:tcPr>
            <w:tcW w:w="1576"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240</w:t>
            </w:r>
          </w:p>
        </w:tc>
        <w:tc>
          <w:tcPr>
            <w:tcW w:w="1319"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107</w:t>
            </w:r>
          </w:p>
        </w:tc>
        <w:tc>
          <w:tcPr>
            <w:tcW w:w="1074"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0.025%</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循环水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0.30</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60</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0.014%</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电</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KWh</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0.7035</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620000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436170</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99.96%</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合计</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436337</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w:t>
            </w:r>
          </w:p>
        </w:tc>
      </w:tr>
    </w:tbl>
    <w:p w:rsidR="00013604" w:rsidRPr="00C10CC6" w:rsidRDefault="00013604" w:rsidP="0005549C">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由以上过程可汇总得到</w:t>
      </w:r>
      <w:r w:rsidRPr="00C10CC6">
        <w:rPr>
          <w:rFonts w:ascii="Times New Roman" w:hAnsi="Times New Roman" w:cs="Times New Roman"/>
        </w:rPr>
        <w:t>2019</w:t>
      </w:r>
      <w:r w:rsidRPr="00C10CC6">
        <w:rPr>
          <w:rFonts w:ascii="Times New Roman" w:hAnsi="Calibri" w:cs="Times New Roman"/>
        </w:rPr>
        <w:t>年储运系统的的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排放量，其中原油储运碳排放量为</w:t>
      </w:r>
      <w:r w:rsidRPr="00C10CC6">
        <w:rPr>
          <w:rFonts w:ascii="Times New Roman" w:hAnsi="Times New Roman" w:cs="Times New Roman"/>
          <w:szCs w:val="24"/>
        </w:rPr>
        <w:t>3465108</w:t>
      </w:r>
      <w:r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、航煤原料油储运碳排放量为</w:t>
      </w:r>
      <w:r w:rsidRPr="00C10CC6">
        <w:rPr>
          <w:rFonts w:ascii="Times New Roman" w:hAnsi="Times New Roman" w:cs="Times New Roman"/>
        </w:rPr>
        <w:t>123842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、成品航煤储运碳</w:t>
      </w:r>
      <w:r w:rsidRPr="00C10CC6">
        <w:rPr>
          <w:rFonts w:ascii="Times New Roman" w:hAnsi="Calibri" w:cs="Times New Roman"/>
          <w:szCs w:val="24"/>
        </w:rPr>
        <w:t>排放量</w:t>
      </w:r>
      <w:r w:rsidRPr="00C10CC6">
        <w:rPr>
          <w:rFonts w:ascii="Times New Roman" w:hAnsi="Calibri" w:cs="Times New Roman"/>
        </w:rPr>
        <w:t>为</w:t>
      </w:r>
      <w:r w:rsidRPr="00C10CC6">
        <w:rPr>
          <w:rFonts w:ascii="Times New Roman" w:hAnsi="Times New Roman" w:cs="Times New Roman"/>
        </w:rPr>
        <w:t>436337kg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w:t>
      </w:r>
      <w:r w:rsidRPr="00C10CC6">
        <w:rPr>
          <w:rFonts w:ascii="Times New Roman" w:hAnsi="Times New Roman" w:cs="Times New Roman"/>
        </w:rPr>
        <w:t xml:space="preserve"> </w:t>
      </w:r>
    </w:p>
    <w:p w:rsidR="00013604" w:rsidRPr="00C10CC6" w:rsidRDefault="00447BAA" w:rsidP="00BD1951">
      <w:pPr>
        <w:autoSpaceDE w:val="0"/>
        <w:autoSpaceDN w:val="0"/>
        <w:adjustRightInd w:val="0"/>
        <w:spacing w:line="540" w:lineRule="exact"/>
        <w:ind w:firstLine="560"/>
        <w:rPr>
          <w:rFonts w:ascii="Times New Roman" w:hAnsi="Times New Roman" w:cs="Times New Roman"/>
        </w:rPr>
      </w:pPr>
      <w:r>
        <w:rPr>
          <w:rFonts w:ascii="Times New Roman" w:hAnsi="Times New Roman" w:cs="Times New Roman"/>
        </w:rPr>
        <w:t>2020</w:t>
      </w:r>
      <w:r>
        <w:rPr>
          <w:rFonts w:ascii="Times New Roman" w:hAnsi="Times New Roman" w:cs="Times New Roman"/>
        </w:rPr>
        <w:t>年</w:t>
      </w:r>
      <w:r>
        <w:rPr>
          <w:rFonts w:ascii="Times New Roman" w:hAnsi="Times New Roman" w:cs="Times New Roman"/>
        </w:rPr>
        <w:t>1~6</w:t>
      </w:r>
      <w:r>
        <w:rPr>
          <w:rFonts w:ascii="Times New Roman" w:hAnsi="Times New Roman" w:cs="Times New Roman"/>
        </w:rPr>
        <w:t>月</w:t>
      </w:r>
      <w:r w:rsidR="00013604" w:rsidRPr="00C10CC6">
        <w:rPr>
          <w:rFonts w:ascii="Times New Roman" w:hAnsi="Calibri" w:cs="Times New Roman"/>
        </w:rPr>
        <w:t>储运系统排放主要包括消耗蒸汽、电等产生的能源间接排放，具体数值如下表。</w:t>
      </w:r>
    </w:p>
    <w:p w:rsidR="00013604" w:rsidRPr="00C10CC6" w:rsidRDefault="00013604" w:rsidP="00013604">
      <w:pPr>
        <w:ind w:rightChars="-162" w:right="-454" w:firstLineChars="0" w:firstLine="0"/>
        <w:jc w:val="center"/>
        <w:rPr>
          <w:rFonts w:ascii="Times New Roman" w:hAnsi="Times New Roman" w:cs="Times New Roman"/>
        </w:rPr>
      </w:pPr>
      <w:r w:rsidRPr="00C10CC6">
        <w:rPr>
          <w:rFonts w:ascii="Times New Roman" w:eastAsia="宋体" w:hAnsi="Calibri" w:cs="Times New Roman"/>
          <w:sz w:val="21"/>
        </w:rPr>
        <w:t>表</w:t>
      </w:r>
      <w:r w:rsidRPr="00C10CC6">
        <w:rPr>
          <w:rFonts w:ascii="Times New Roman" w:eastAsia="宋体" w:hAnsi="Times New Roman" w:cs="Times New Roman"/>
          <w:sz w:val="21"/>
        </w:rPr>
        <w:t xml:space="preserve">6  </w:t>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Calibri" w:cs="Times New Roman"/>
          <w:sz w:val="21"/>
        </w:rPr>
        <w:t>原油储运</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Calibri"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18"/>
                <w:szCs w:val="18"/>
              </w:rPr>
            </w:pPr>
            <w:r w:rsidRPr="00F81F82">
              <w:rPr>
                <w:rFonts w:ascii="Times New Roman" w:eastAsia="宋体" w:hAnsi="Times New Roman" w:cs="Times New Roman"/>
                <w:b/>
                <w:color w:val="000000"/>
                <w:sz w:val="18"/>
                <w:szCs w:val="18"/>
              </w:rPr>
              <w:t>CO</w:t>
            </w:r>
            <w:r w:rsidRPr="00F81F82">
              <w:rPr>
                <w:rFonts w:ascii="Times New Roman" w:eastAsia="宋体" w:hAnsi="Times New Roman" w:cs="Times New Roman"/>
                <w:b/>
                <w:color w:val="000000"/>
                <w:sz w:val="18"/>
                <w:szCs w:val="18"/>
                <w:vertAlign w:val="subscript"/>
              </w:rPr>
              <w:t>2</w:t>
            </w:r>
            <w:r w:rsidR="00013604" w:rsidRPr="00C10CC6">
              <w:rPr>
                <w:rFonts w:ascii="Times New Roman" w:eastAsia="宋体" w:hAnsi="Calibri" w:cs="Times New Roman"/>
                <w:b/>
                <w:color w:val="000000"/>
                <w:sz w:val="18"/>
                <w:szCs w:val="18"/>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r w:rsidRPr="00C10CC6">
              <w:rPr>
                <w:rFonts w:ascii="Times New Roman" w:eastAsia="宋体" w:hAnsi="Times New Roman" w:cs="Times New Roman"/>
                <w:b/>
                <w:color w:val="000000"/>
                <w:sz w:val="18"/>
                <w:szCs w:val="18"/>
              </w:rPr>
              <w:t>/t</w:t>
            </w:r>
            <w:r w:rsidRPr="00C10CC6">
              <w:rPr>
                <w:rFonts w:ascii="Times New Roman" w:eastAsia="宋体" w:hAnsi="Times New Roman" w:cs="Times New Roman"/>
                <w:b/>
                <w:color w:val="000000"/>
                <w:kern w:val="0"/>
                <w:sz w:val="18"/>
                <w:szCs w:val="18"/>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kern w:val="0"/>
                <w:sz w:val="18"/>
                <w:szCs w:val="18"/>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碳排放量</w:t>
            </w: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占比，</w:t>
            </w:r>
            <w:r w:rsidRPr="00C10CC6">
              <w:rPr>
                <w:rFonts w:ascii="Times New Roman" w:eastAsia="宋体" w:hAnsi="Times New Roman" w:cs="Times New Roman"/>
                <w:b/>
                <w:color w:val="000000"/>
                <w:sz w:val="18"/>
                <w:szCs w:val="18"/>
              </w:rPr>
              <w:t>%</w:t>
            </w:r>
          </w:p>
        </w:tc>
      </w:tr>
      <w:tr w:rsidR="00013604" w:rsidRPr="00C10CC6" w:rsidTr="00005096">
        <w:trPr>
          <w:trHeight w:val="384"/>
          <w:tblHeader/>
        </w:trPr>
        <w:tc>
          <w:tcPr>
            <w:tcW w:w="717" w:type="dxa"/>
            <w:tcBorders>
              <w:top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新鲜水</w:t>
            </w:r>
          </w:p>
        </w:tc>
        <w:tc>
          <w:tcPr>
            <w:tcW w:w="864"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c>
          <w:tcPr>
            <w:tcW w:w="1576"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1260</w:t>
            </w:r>
          </w:p>
        </w:tc>
        <w:tc>
          <w:tcPr>
            <w:tcW w:w="1319"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564</w:t>
            </w:r>
          </w:p>
        </w:tc>
        <w:tc>
          <w:tcPr>
            <w:tcW w:w="1074"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0.031%</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循环水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0.30</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21000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6267</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w:t>
            </w:r>
            <w:r w:rsidR="00466B04" w:rsidRPr="00C10CC6">
              <w:rPr>
                <w:rFonts w:ascii="Times New Roman" w:eastAsia="宋体" w:hAnsi="Times New Roman" w:cs="Times New Roman"/>
                <w:color w:val="000000"/>
                <w:sz w:val="21"/>
                <w:szCs w:val="21"/>
              </w:rPr>
              <w:t>5</w:t>
            </w:r>
            <w:r w:rsidRPr="00C10CC6">
              <w:rPr>
                <w:rFonts w:ascii="Times New Roman" w:eastAsia="宋体" w:hAnsi="Times New Roman" w:cs="Times New Roman"/>
                <w:color w:val="000000"/>
                <w:sz w:val="21"/>
                <w:szCs w:val="21"/>
              </w:rPr>
              <w:t>%</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电</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kWh</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0.7035</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2160600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1519982</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84.49%</w:t>
            </w:r>
          </w:p>
        </w:tc>
      </w:tr>
      <w:tr w:rsidR="00013604" w:rsidRPr="00C10CC6" w:rsidTr="00005096">
        <w:trPr>
          <w:trHeight w:val="411"/>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1.0MPa</w:t>
            </w:r>
            <w:r w:rsidRPr="00C10CC6">
              <w:rPr>
                <w:rFonts w:ascii="Times New Roman" w:eastAsia="宋体" w:hAnsi="Calibri" w:cs="Times New Roman"/>
                <w:color w:val="000000"/>
                <w:sz w:val="21"/>
                <w:szCs w:val="21"/>
              </w:rPr>
              <w:t>蒸汽</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226.82</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1200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272188</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15.13 %</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5</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合计</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1799002</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w:t>
            </w:r>
          </w:p>
        </w:tc>
      </w:tr>
    </w:tbl>
    <w:p w:rsidR="00013604" w:rsidRPr="00C10CC6" w:rsidRDefault="00013604" w:rsidP="00013604">
      <w:pPr>
        <w:ind w:rightChars="-162" w:right="-454" w:firstLineChars="0" w:firstLine="0"/>
        <w:jc w:val="center"/>
        <w:rPr>
          <w:rFonts w:ascii="Times New Roman" w:hAnsi="Times New Roman" w:cs="Times New Roman"/>
        </w:rPr>
      </w:pPr>
      <w:r w:rsidRPr="00C10CC6">
        <w:rPr>
          <w:rFonts w:ascii="Times New Roman" w:eastAsia="宋体" w:hAnsi="Calibri" w:cs="Times New Roman"/>
          <w:sz w:val="21"/>
        </w:rPr>
        <w:t>表</w:t>
      </w:r>
      <w:r w:rsidRPr="00C10CC6">
        <w:rPr>
          <w:rFonts w:ascii="Times New Roman" w:eastAsia="宋体" w:hAnsi="Times New Roman" w:cs="Times New Roman"/>
          <w:sz w:val="21"/>
        </w:rPr>
        <w:t xml:space="preserve">7  </w:t>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Calibri" w:cs="Times New Roman"/>
          <w:sz w:val="21"/>
        </w:rPr>
        <w:t>航煤原料油储运</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Calibri"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lastRenderedPageBreak/>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18"/>
                <w:szCs w:val="18"/>
              </w:rPr>
            </w:pPr>
            <w:r w:rsidRPr="00F81F82">
              <w:rPr>
                <w:rFonts w:ascii="Times New Roman" w:eastAsia="宋体" w:hAnsi="Times New Roman" w:cs="Times New Roman"/>
                <w:b/>
                <w:color w:val="000000"/>
                <w:sz w:val="18"/>
                <w:szCs w:val="18"/>
              </w:rPr>
              <w:t>CO</w:t>
            </w:r>
            <w:r w:rsidRPr="00F81F82">
              <w:rPr>
                <w:rFonts w:ascii="Times New Roman" w:eastAsia="宋体" w:hAnsi="Times New Roman" w:cs="Times New Roman"/>
                <w:b/>
                <w:color w:val="000000"/>
                <w:sz w:val="18"/>
                <w:szCs w:val="18"/>
                <w:vertAlign w:val="subscript"/>
              </w:rPr>
              <w:t>2</w:t>
            </w:r>
            <w:r w:rsidR="00013604" w:rsidRPr="00C10CC6">
              <w:rPr>
                <w:rFonts w:ascii="Times New Roman" w:eastAsia="宋体" w:hAnsi="Calibri" w:cs="Times New Roman"/>
                <w:b/>
                <w:color w:val="000000"/>
                <w:sz w:val="18"/>
                <w:szCs w:val="18"/>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r w:rsidRPr="00C10CC6">
              <w:rPr>
                <w:rFonts w:ascii="Times New Roman" w:eastAsia="宋体" w:hAnsi="Times New Roman" w:cs="Times New Roman"/>
                <w:b/>
                <w:color w:val="000000"/>
                <w:sz w:val="18"/>
                <w:szCs w:val="18"/>
              </w:rPr>
              <w:t>/t</w:t>
            </w:r>
            <w:r w:rsidRPr="00C10CC6">
              <w:rPr>
                <w:rFonts w:ascii="Times New Roman" w:eastAsia="宋体" w:hAnsi="Times New Roman" w:cs="Times New Roman"/>
                <w:b/>
                <w:color w:val="000000"/>
                <w:kern w:val="0"/>
                <w:sz w:val="18"/>
                <w:szCs w:val="18"/>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kern w:val="0"/>
                <w:sz w:val="18"/>
                <w:szCs w:val="18"/>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碳排放量</w:t>
            </w: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占比，</w:t>
            </w:r>
            <w:r w:rsidRPr="00C10CC6">
              <w:rPr>
                <w:rFonts w:ascii="Times New Roman" w:eastAsia="宋体" w:hAnsi="Times New Roman" w:cs="Times New Roman"/>
                <w:b/>
                <w:color w:val="000000"/>
                <w:sz w:val="18"/>
                <w:szCs w:val="18"/>
              </w:rPr>
              <w:t>%</w:t>
            </w:r>
          </w:p>
        </w:tc>
      </w:tr>
      <w:tr w:rsidR="00013604" w:rsidRPr="00C10CC6" w:rsidTr="00005096">
        <w:trPr>
          <w:trHeight w:val="384"/>
          <w:tblHeader/>
        </w:trPr>
        <w:tc>
          <w:tcPr>
            <w:tcW w:w="717" w:type="dxa"/>
            <w:tcBorders>
              <w:top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新鲜水</w:t>
            </w:r>
          </w:p>
        </w:tc>
        <w:tc>
          <w:tcPr>
            <w:tcW w:w="864"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c>
          <w:tcPr>
            <w:tcW w:w="1576"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12</w:t>
            </w:r>
          </w:p>
        </w:tc>
        <w:tc>
          <w:tcPr>
            <w:tcW w:w="1319"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5</w:t>
            </w:r>
          </w:p>
        </w:tc>
        <w:tc>
          <w:tcPr>
            <w:tcW w:w="1074" w:type="dxa"/>
            <w:tcBorders>
              <w:top w:val="single" w:sz="4" w:space="0" w:color="auto"/>
            </w:tcBorders>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w:t>
            </w:r>
            <w:r w:rsidR="00466B04" w:rsidRPr="00C10CC6">
              <w:rPr>
                <w:rFonts w:ascii="Times New Roman" w:eastAsia="宋体" w:hAnsi="Times New Roman" w:cs="Times New Roman"/>
                <w:color w:val="000000"/>
                <w:sz w:val="21"/>
                <w:szCs w:val="21"/>
              </w:rPr>
              <w:t>8</w:t>
            </w:r>
            <w:r w:rsidRPr="00C10CC6">
              <w:rPr>
                <w:rFonts w:ascii="Times New Roman" w:eastAsia="宋体" w:hAnsi="Times New Roman" w:cs="Times New Roman"/>
                <w:color w:val="000000"/>
                <w:sz w:val="21"/>
                <w:szCs w:val="21"/>
              </w:rPr>
              <w:t>%</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循环水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0.30</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6</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电</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KWh</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0.7035</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1870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1316</w:t>
            </w:r>
          </w:p>
        </w:tc>
        <w:tc>
          <w:tcPr>
            <w:tcW w:w="1074" w:type="dxa"/>
          </w:tcPr>
          <w:p w:rsidR="00013604" w:rsidRPr="00C10CC6" w:rsidRDefault="00013604" w:rsidP="00466B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99.17%</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合计</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1327</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w:t>
            </w:r>
          </w:p>
        </w:tc>
      </w:tr>
    </w:tbl>
    <w:p w:rsidR="00013604" w:rsidRPr="00C10CC6" w:rsidRDefault="00013604" w:rsidP="00013604">
      <w:pPr>
        <w:ind w:rightChars="-162" w:right="-454" w:firstLineChars="0" w:firstLine="0"/>
        <w:jc w:val="center"/>
        <w:rPr>
          <w:rFonts w:ascii="Times New Roman" w:hAnsi="Times New Roman" w:cs="Times New Roman"/>
        </w:rPr>
      </w:pPr>
      <w:r w:rsidRPr="00C10CC6">
        <w:rPr>
          <w:rFonts w:ascii="Times New Roman" w:eastAsia="宋体" w:hAnsi="Calibri" w:cs="Times New Roman"/>
          <w:sz w:val="21"/>
        </w:rPr>
        <w:t>表</w:t>
      </w:r>
      <w:r w:rsidRPr="00C10CC6">
        <w:rPr>
          <w:rFonts w:ascii="Times New Roman" w:eastAsia="宋体" w:hAnsi="Times New Roman" w:cs="Times New Roman"/>
          <w:sz w:val="21"/>
        </w:rPr>
        <w:t xml:space="preserve">8  </w:t>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Calibri" w:cs="Times New Roman"/>
          <w:sz w:val="21"/>
        </w:rPr>
        <w:t>成品航煤储运</w:t>
      </w:r>
      <w:r w:rsidR="00F81F82" w:rsidRPr="00F81F82">
        <w:rPr>
          <w:rFonts w:ascii="Times New Roman" w:eastAsia="宋体" w:hAnsi="Times New Roman" w:cs="Times New Roman"/>
          <w:sz w:val="21"/>
        </w:rPr>
        <w:t>CO</w:t>
      </w:r>
      <w:r w:rsidR="00F81F82" w:rsidRPr="00F81F82">
        <w:rPr>
          <w:rFonts w:ascii="Times New Roman" w:eastAsia="宋体" w:hAnsi="Times New Roman" w:cs="Times New Roman"/>
          <w:sz w:val="21"/>
          <w:vertAlign w:val="subscript"/>
        </w:rPr>
        <w:t>2</w:t>
      </w:r>
      <w:r w:rsidRPr="00C10CC6">
        <w:rPr>
          <w:rFonts w:ascii="Times New Roman" w:eastAsia="宋体" w:hAnsi="Calibri" w:cs="Times New Roman"/>
          <w:sz w:val="21"/>
        </w:rPr>
        <w:t>排放量统计表</w:t>
      </w:r>
    </w:p>
    <w:tbl>
      <w:tblPr>
        <w:tblStyle w:val="310"/>
        <w:tblW w:w="8493" w:type="dxa"/>
        <w:tblLook w:val="04A0" w:firstRow="1" w:lastRow="0" w:firstColumn="1" w:lastColumn="0" w:noHBand="0" w:noVBand="1"/>
      </w:tblPr>
      <w:tblGrid>
        <w:gridCol w:w="717"/>
        <w:gridCol w:w="1651"/>
        <w:gridCol w:w="864"/>
        <w:gridCol w:w="1292"/>
        <w:gridCol w:w="1576"/>
        <w:gridCol w:w="1319"/>
        <w:gridCol w:w="1074"/>
      </w:tblGrid>
      <w:tr w:rsidR="00013604" w:rsidRPr="00C10CC6" w:rsidTr="00005096">
        <w:trPr>
          <w:trHeight w:val="770"/>
          <w:tblHeader/>
        </w:trPr>
        <w:tc>
          <w:tcPr>
            <w:tcW w:w="717" w:type="dxa"/>
            <w:tcBorders>
              <w:top w:val="single" w:sz="4" w:space="0" w:color="auto"/>
              <w:bottom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序号</w:t>
            </w:r>
          </w:p>
        </w:tc>
        <w:tc>
          <w:tcPr>
            <w:tcW w:w="1651"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能耗工质</w:t>
            </w:r>
          </w:p>
        </w:tc>
        <w:tc>
          <w:tcPr>
            <w:tcW w:w="864" w:type="dxa"/>
            <w:tcBorders>
              <w:top w:val="single" w:sz="4" w:space="0" w:color="auto"/>
              <w:bottom w:val="single" w:sz="4" w:space="0" w:color="auto"/>
            </w:tcBorders>
            <w:noWrap/>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Calibri" w:cs="Times New Roman"/>
                <w:b/>
                <w:color w:val="000000"/>
                <w:kern w:val="0"/>
                <w:sz w:val="18"/>
                <w:szCs w:val="18"/>
              </w:rPr>
              <w:t>单位</w:t>
            </w:r>
          </w:p>
        </w:tc>
        <w:tc>
          <w:tcPr>
            <w:tcW w:w="1292" w:type="dxa"/>
            <w:tcBorders>
              <w:top w:val="single" w:sz="4" w:space="0" w:color="auto"/>
              <w:bottom w:val="single" w:sz="4" w:space="0" w:color="auto"/>
            </w:tcBorders>
            <w:noWrap/>
            <w:hideMark/>
          </w:tcPr>
          <w:p w:rsidR="00013604" w:rsidRPr="00C10CC6" w:rsidRDefault="00F81F82" w:rsidP="00013604">
            <w:pPr>
              <w:spacing w:line="240" w:lineRule="auto"/>
              <w:ind w:firstLineChars="0" w:firstLine="0"/>
              <w:jc w:val="center"/>
              <w:rPr>
                <w:rFonts w:ascii="Times New Roman" w:eastAsia="宋体" w:hAnsi="Times New Roman" w:cs="Times New Roman"/>
                <w:b/>
                <w:color w:val="000000"/>
                <w:sz w:val="18"/>
                <w:szCs w:val="18"/>
              </w:rPr>
            </w:pPr>
            <w:r w:rsidRPr="00F81F82">
              <w:rPr>
                <w:rFonts w:ascii="Times New Roman" w:eastAsia="宋体" w:hAnsi="Times New Roman" w:cs="Times New Roman"/>
                <w:b/>
                <w:color w:val="000000"/>
                <w:sz w:val="18"/>
                <w:szCs w:val="18"/>
              </w:rPr>
              <w:t>CO</w:t>
            </w:r>
            <w:r w:rsidRPr="00F81F82">
              <w:rPr>
                <w:rFonts w:ascii="Times New Roman" w:eastAsia="宋体" w:hAnsi="Times New Roman" w:cs="Times New Roman"/>
                <w:b/>
                <w:color w:val="000000"/>
                <w:sz w:val="18"/>
                <w:szCs w:val="18"/>
                <w:vertAlign w:val="subscript"/>
              </w:rPr>
              <w:t>2</w:t>
            </w:r>
            <w:r w:rsidR="00013604" w:rsidRPr="00C10CC6">
              <w:rPr>
                <w:rFonts w:ascii="Times New Roman" w:eastAsia="宋体" w:hAnsi="Calibri" w:cs="Times New Roman"/>
                <w:b/>
                <w:color w:val="000000"/>
                <w:sz w:val="18"/>
                <w:szCs w:val="18"/>
              </w:rPr>
              <w:t>排放因子</w:t>
            </w:r>
          </w:p>
          <w:p w:rsidR="00013604" w:rsidRPr="00C10CC6" w:rsidRDefault="00013604" w:rsidP="00013604">
            <w:pPr>
              <w:widowControl/>
              <w:spacing w:line="240" w:lineRule="auto"/>
              <w:ind w:firstLineChars="0" w:firstLine="0"/>
              <w:jc w:val="center"/>
              <w:rPr>
                <w:rFonts w:ascii="Times New Roman" w:eastAsia="宋体" w:hAnsi="Times New Roman" w:cs="Times New Roman"/>
                <w:b/>
                <w:color w:val="000000"/>
                <w:kern w:val="0"/>
                <w:sz w:val="18"/>
                <w:szCs w:val="18"/>
              </w:rPr>
            </w:pP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r w:rsidRPr="00C10CC6">
              <w:rPr>
                <w:rFonts w:ascii="Times New Roman" w:eastAsia="宋体" w:hAnsi="Times New Roman" w:cs="Times New Roman"/>
                <w:b/>
                <w:color w:val="000000"/>
                <w:sz w:val="18"/>
                <w:szCs w:val="18"/>
              </w:rPr>
              <w:t>/t</w:t>
            </w:r>
            <w:r w:rsidRPr="00C10CC6">
              <w:rPr>
                <w:rFonts w:ascii="Times New Roman" w:eastAsia="宋体" w:hAnsi="Times New Roman" w:cs="Times New Roman"/>
                <w:b/>
                <w:color w:val="000000"/>
                <w:kern w:val="0"/>
                <w:sz w:val="18"/>
                <w:szCs w:val="18"/>
              </w:rPr>
              <w:t xml:space="preserve"> </w:t>
            </w:r>
          </w:p>
        </w:tc>
        <w:tc>
          <w:tcPr>
            <w:tcW w:w="1576"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kern w:val="0"/>
                <w:sz w:val="18"/>
                <w:szCs w:val="18"/>
              </w:rPr>
              <w:t>消耗量</w:t>
            </w:r>
          </w:p>
        </w:tc>
        <w:tc>
          <w:tcPr>
            <w:tcW w:w="1319" w:type="dxa"/>
            <w:tcBorders>
              <w:top w:val="single" w:sz="4" w:space="0" w:color="auto"/>
              <w:bottom w:val="single" w:sz="4" w:space="0" w:color="auto"/>
            </w:tcBorders>
          </w:tcPr>
          <w:p w:rsidR="00013604" w:rsidRPr="00C10CC6" w:rsidRDefault="00013604" w:rsidP="00013604">
            <w:pPr>
              <w:spacing w:line="240" w:lineRule="auto"/>
              <w:ind w:firstLineChars="0" w:firstLine="0"/>
              <w:jc w:val="center"/>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碳排放量</w:t>
            </w:r>
            <w:r w:rsidRPr="00C10CC6">
              <w:rPr>
                <w:rFonts w:ascii="Times New Roman" w:eastAsia="宋体" w:hAnsi="Times New Roman" w:cs="Times New Roman"/>
                <w:b/>
                <w:color w:val="000000"/>
                <w:sz w:val="18"/>
                <w:szCs w:val="18"/>
              </w:rPr>
              <w:t>kg</w:t>
            </w:r>
            <w:r w:rsidR="00F81F82" w:rsidRPr="00F81F82">
              <w:rPr>
                <w:rFonts w:ascii="Times New Roman" w:eastAsia="宋体" w:hAnsi="Times New Roman" w:cs="Times New Roman"/>
                <w:b/>
                <w:color w:val="000000"/>
                <w:sz w:val="18"/>
                <w:szCs w:val="18"/>
              </w:rPr>
              <w:t>CO</w:t>
            </w:r>
            <w:r w:rsidR="00F81F82" w:rsidRPr="00F81F82">
              <w:rPr>
                <w:rFonts w:ascii="Times New Roman" w:eastAsia="宋体" w:hAnsi="Times New Roman" w:cs="Times New Roman"/>
                <w:b/>
                <w:color w:val="000000"/>
                <w:sz w:val="18"/>
                <w:szCs w:val="18"/>
                <w:vertAlign w:val="subscript"/>
              </w:rPr>
              <w:t>2</w:t>
            </w:r>
          </w:p>
        </w:tc>
        <w:tc>
          <w:tcPr>
            <w:tcW w:w="1074" w:type="dxa"/>
            <w:tcBorders>
              <w:top w:val="single" w:sz="4" w:space="0" w:color="auto"/>
              <w:bottom w:val="single" w:sz="4" w:space="0" w:color="auto"/>
            </w:tcBorders>
          </w:tcPr>
          <w:p w:rsidR="00013604" w:rsidRPr="00C10CC6" w:rsidRDefault="00013604" w:rsidP="00013604">
            <w:pPr>
              <w:spacing w:line="240" w:lineRule="auto"/>
              <w:ind w:firstLineChars="0" w:firstLine="0"/>
              <w:rPr>
                <w:rFonts w:ascii="Times New Roman" w:eastAsia="宋体" w:hAnsi="Times New Roman" w:cs="Times New Roman"/>
                <w:b/>
                <w:color w:val="000000"/>
                <w:sz w:val="18"/>
                <w:szCs w:val="18"/>
              </w:rPr>
            </w:pPr>
            <w:r w:rsidRPr="00C10CC6">
              <w:rPr>
                <w:rFonts w:ascii="Times New Roman" w:eastAsia="宋体" w:hAnsi="Calibri" w:cs="Times New Roman"/>
                <w:b/>
                <w:color w:val="000000"/>
                <w:sz w:val="18"/>
                <w:szCs w:val="18"/>
              </w:rPr>
              <w:t>占比，</w:t>
            </w:r>
            <w:r w:rsidRPr="00C10CC6">
              <w:rPr>
                <w:rFonts w:ascii="Times New Roman" w:eastAsia="宋体" w:hAnsi="Times New Roman" w:cs="Times New Roman"/>
                <w:b/>
                <w:color w:val="000000"/>
                <w:sz w:val="18"/>
                <w:szCs w:val="18"/>
              </w:rPr>
              <w:t>%</w:t>
            </w:r>
          </w:p>
        </w:tc>
      </w:tr>
      <w:tr w:rsidR="00013604" w:rsidRPr="00C10CC6" w:rsidTr="00005096">
        <w:trPr>
          <w:trHeight w:val="384"/>
          <w:tblHeader/>
        </w:trPr>
        <w:tc>
          <w:tcPr>
            <w:tcW w:w="717" w:type="dxa"/>
            <w:tcBorders>
              <w:top w:val="single" w:sz="4" w:space="0" w:color="auto"/>
            </w:tcBorders>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新鲜水</w:t>
            </w:r>
          </w:p>
        </w:tc>
        <w:tc>
          <w:tcPr>
            <w:tcW w:w="864"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tcBorders>
              <w:top w:val="single" w:sz="4" w:space="0" w:color="auto"/>
            </w:tcBorders>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0.45</w:t>
            </w:r>
          </w:p>
        </w:tc>
        <w:tc>
          <w:tcPr>
            <w:tcW w:w="1576"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120</w:t>
            </w:r>
          </w:p>
        </w:tc>
        <w:tc>
          <w:tcPr>
            <w:tcW w:w="1319"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54</w:t>
            </w:r>
          </w:p>
        </w:tc>
        <w:tc>
          <w:tcPr>
            <w:tcW w:w="1074" w:type="dxa"/>
            <w:tcBorders>
              <w:top w:val="single" w:sz="4" w:space="0" w:color="auto"/>
            </w:tcBorders>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0.073%</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循环水</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吨</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0.30</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30</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0.018%</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电</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KWh</w:t>
            </w: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0.7035</w:t>
            </w: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235000</w:t>
            </w: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165323</w:t>
            </w:r>
          </w:p>
        </w:tc>
        <w:tc>
          <w:tcPr>
            <w:tcW w:w="1074" w:type="dxa"/>
          </w:tcPr>
          <w:p w:rsidR="00013604" w:rsidRPr="00C10CC6" w:rsidRDefault="00013604" w:rsidP="0012612C">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99.9</w:t>
            </w:r>
            <w:r w:rsidR="0012612C" w:rsidRPr="00C10CC6">
              <w:rPr>
                <w:rFonts w:ascii="Times New Roman" w:eastAsia="宋体" w:hAnsi="Times New Roman" w:cs="Times New Roman"/>
                <w:color w:val="000000"/>
                <w:sz w:val="21"/>
                <w:szCs w:val="21"/>
              </w:rPr>
              <w:t>1</w:t>
            </w:r>
            <w:r w:rsidRPr="00C10CC6">
              <w:rPr>
                <w:rFonts w:ascii="Times New Roman" w:eastAsia="宋体" w:hAnsi="Times New Roman" w:cs="Times New Roman"/>
                <w:color w:val="000000"/>
                <w:sz w:val="21"/>
                <w:szCs w:val="21"/>
              </w:rPr>
              <w:t>%</w:t>
            </w:r>
          </w:p>
        </w:tc>
      </w:tr>
      <w:tr w:rsidR="00013604" w:rsidRPr="00C10CC6" w:rsidTr="00005096">
        <w:trPr>
          <w:trHeight w:val="384"/>
          <w:tblHeader/>
        </w:trPr>
        <w:tc>
          <w:tcPr>
            <w:tcW w:w="717" w:type="dxa"/>
          </w:tcPr>
          <w:p w:rsidR="00013604" w:rsidRPr="00C10CC6" w:rsidRDefault="00013604" w:rsidP="00013604">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Calibri" w:cs="Times New Roman"/>
                <w:color w:val="000000"/>
                <w:sz w:val="21"/>
                <w:szCs w:val="21"/>
              </w:rPr>
              <w:t>合计</w:t>
            </w:r>
          </w:p>
        </w:tc>
        <w:tc>
          <w:tcPr>
            <w:tcW w:w="864"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292" w:type="dxa"/>
            <w:hideMark/>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576"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p>
        </w:tc>
        <w:tc>
          <w:tcPr>
            <w:tcW w:w="1319"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165406</w:t>
            </w:r>
          </w:p>
        </w:tc>
        <w:tc>
          <w:tcPr>
            <w:tcW w:w="1074" w:type="dxa"/>
          </w:tcPr>
          <w:p w:rsidR="00013604" w:rsidRPr="00C10CC6" w:rsidRDefault="00013604" w:rsidP="00013604">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100%</w:t>
            </w:r>
          </w:p>
        </w:tc>
      </w:tr>
    </w:tbl>
    <w:p w:rsidR="00013604" w:rsidRPr="00C10CC6" w:rsidRDefault="00013604" w:rsidP="00BD1951">
      <w:pPr>
        <w:autoSpaceDE w:val="0"/>
        <w:autoSpaceDN w:val="0"/>
        <w:adjustRightInd w:val="0"/>
        <w:spacing w:line="540" w:lineRule="exact"/>
        <w:ind w:firstLine="560"/>
        <w:rPr>
          <w:rFonts w:ascii="Times New Roman" w:eastAsia="等线" w:hAnsi="Times New Roman" w:cs="Times New Roman"/>
          <w:sz w:val="21"/>
        </w:rPr>
      </w:pPr>
      <w:r w:rsidRPr="00C10CC6">
        <w:rPr>
          <w:rFonts w:ascii="Times New Roman" w:hAnsi="Calibri" w:cs="Times New Roman"/>
        </w:rPr>
        <w:t>由以上过程可汇总得到</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Calibri" w:cs="Times New Roman"/>
        </w:rPr>
        <w:t>份储运系统的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排放量，其中原油储运碳排放量为</w:t>
      </w:r>
      <w:r w:rsidRPr="00C10CC6">
        <w:rPr>
          <w:rFonts w:ascii="Times New Roman" w:hAnsi="Times New Roman" w:cs="Times New Roman"/>
        </w:rPr>
        <w:t>1799002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、航煤原料油储运碳排放量为</w:t>
      </w:r>
      <w:r w:rsidRPr="00C10CC6">
        <w:rPr>
          <w:rFonts w:ascii="Times New Roman" w:hAnsi="Times New Roman" w:cs="Times New Roman"/>
        </w:rPr>
        <w:t>1327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、成品航煤储运碳排放量为</w:t>
      </w:r>
      <w:r w:rsidRPr="00C10CC6">
        <w:rPr>
          <w:rFonts w:ascii="Times New Roman" w:hAnsi="Times New Roman" w:cs="Times New Roman"/>
        </w:rPr>
        <w:t>165406kg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w:t>
      </w:r>
    </w:p>
    <w:bookmarkEnd w:id="15"/>
    <w:bookmarkEnd w:id="16"/>
    <w:bookmarkEnd w:id="17"/>
    <w:p w:rsidR="00013604" w:rsidRPr="00C10CC6" w:rsidRDefault="00013604" w:rsidP="00013604">
      <w:pPr>
        <w:keepNext/>
        <w:numPr>
          <w:ilvl w:val="0"/>
          <w:numId w:val="37"/>
        </w:numPr>
        <w:tabs>
          <w:tab w:val="left" w:pos="993"/>
        </w:tabs>
        <w:spacing w:before="240" w:line="360" w:lineRule="exact"/>
        <w:ind w:firstLineChars="0" w:firstLine="565"/>
        <w:outlineLvl w:val="2"/>
        <w:rPr>
          <w:rFonts w:ascii="Times New Roman" w:hAnsi="Times New Roman" w:cs="Times New Roman"/>
        </w:rPr>
      </w:pPr>
      <w:r w:rsidRPr="00C10CC6">
        <w:rPr>
          <w:rFonts w:ascii="Times New Roman" w:hAnsi="Calibri" w:cs="Times New Roman"/>
          <w:b/>
          <w:bCs/>
          <w:szCs w:val="24"/>
        </w:rPr>
        <w:t>排放分配</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储运系统的碳排放分配按质量分配法。</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Calibri" w:cs="Times New Roman"/>
        </w:rPr>
        <w:t>年相关储运系统的碳排放分别为；</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原油储运：</w:t>
      </w:r>
      <w:r w:rsidRPr="00C10CC6">
        <w:rPr>
          <w:rFonts w:ascii="Times New Roman" w:hAnsi="Times New Roman" w:cs="Times New Roman"/>
        </w:rPr>
        <w:t>3465108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 6581332t = 0.527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Calibri" w:cs="Times New Roman"/>
        </w:rPr>
        <w:t>。</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航煤</w:t>
      </w:r>
      <w:r w:rsidRPr="00C10CC6">
        <w:rPr>
          <w:rFonts w:ascii="Times New Roman" w:hAnsi="Calibri" w:cs="Times New Roman"/>
          <w:szCs w:val="24"/>
        </w:rPr>
        <w:t>原料油储运</w:t>
      </w:r>
      <w:r w:rsidRPr="00C10CC6">
        <w:rPr>
          <w:rFonts w:ascii="Times New Roman" w:hAnsi="Calibri" w:cs="Times New Roman"/>
        </w:rPr>
        <w:t>：</w:t>
      </w:r>
      <w:r w:rsidRPr="00C10CC6">
        <w:rPr>
          <w:rFonts w:ascii="Times New Roman" w:hAnsi="Times New Roman" w:cs="Times New Roman"/>
        </w:rPr>
        <w:t>123842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 35543 t = 3.484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Calibri" w:cs="Times New Roman"/>
        </w:rPr>
        <w:t>。</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成品航煤储运：</w:t>
      </w:r>
      <w:r w:rsidRPr="00C10CC6">
        <w:rPr>
          <w:rFonts w:ascii="Times New Roman" w:hAnsi="Times New Roman" w:cs="Times New Roman"/>
        </w:rPr>
        <w:t>436337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÷395720 t = 1.103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Calibri" w:cs="Times New Roman"/>
        </w:rPr>
        <w:t>。</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储运</w:t>
      </w:r>
      <w:r w:rsidRPr="00C10CC6">
        <w:rPr>
          <w:rFonts w:ascii="Times New Roman" w:hAnsi="Calibri" w:cs="Times New Roman"/>
          <w:szCs w:val="24"/>
        </w:rPr>
        <w:t>系统</w:t>
      </w:r>
      <w:r w:rsidRPr="00C10CC6">
        <w:rPr>
          <w:rFonts w:ascii="Times New Roman" w:hAnsi="Calibri" w:cs="Times New Roman"/>
        </w:rPr>
        <w:t>的碳排放分配按质量分配法，</w:t>
      </w:r>
      <w:r w:rsidRPr="00C10CC6">
        <w:rPr>
          <w:rFonts w:ascii="Times New Roman" w:hAnsi="Times New Roman" w:cs="Times New Roman"/>
        </w:rPr>
        <w:t>2020</w:t>
      </w:r>
      <w:r w:rsidRPr="00C10CC6">
        <w:rPr>
          <w:rFonts w:ascii="Times New Roman" w:hAnsi="Calibri" w:cs="Times New Roman"/>
        </w:rPr>
        <w:t>年</w:t>
      </w:r>
      <w:r w:rsidRPr="00C10CC6">
        <w:rPr>
          <w:rFonts w:ascii="Times New Roman" w:hAnsi="Times New Roman" w:cs="Times New Roman"/>
        </w:rPr>
        <w:t>1-6</w:t>
      </w:r>
      <w:r w:rsidRPr="00C10CC6">
        <w:rPr>
          <w:rFonts w:ascii="Times New Roman" w:hAnsi="Calibri" w:cs="Times New Roman"/>
        </w:rPr>
        <w:t>相关储运系统的碳</w:t>
      </w:r>
      <w:r w:rsidRPr="00C10CC6">
        <w:rPr>
          <w:rFonts w:ascii="Times New Roman" w:hAnsi="Calibri" w:cs="Times New Roman"/>
          <w:szCs w:val="24"/>
        </w:rPr>
        <w:t>排放</w:t>
      </w:r>
      <w:r w:rsidRPr="00C10CC6">
        <w:rPr>
          <w:rFonts w:ascii="Times New Roman" w:hAnsi="Calibri" w:cs="Times New Roman"/>
        </w:rPr>
        <w:t>分别为；</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原油</w:t>
      </w:r>
      <w:r w:rsidRPr="00C10CC6">
        <w:rPr>
          <w:rFonts w:ascii="Times New Roman" w:hAnsi="Calibri" w:cs="Times New Roman"/>
          <w:szCs w:val="24"/>
        </w:rPr>
        <w:t>储运</w:t>
      </w:r>
      <w:r w:rsidRPr="00C10CC6">
        <w:rPr>
          <w:rFonts w:ascii="Times New Roman" w:hAnsi="Calibri" w:cs="Times New Roman"/>
        </w:rPr>
        <w:t>：</w:t>
      </w:r>
      <w:r w:rsidRPr="00C10CC6">
        <w:rPr>
          <w:rFonts w:ascii="Times New Roman" w:hAnsi="Times New Roman" w:cs="Times New Roman"/>
        </w:rPr>
        <w:t>1799002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 3307083t = 0.544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Calibri" w:cs="Times New Roman"/>
        </w:rPr>
        <w:t>。</w:t>
      </w:r>
    </w:p>
    <w:p w:rsidR="00013604" w:rsidRPr="00C10CC6" w:rsidRDefault="0001360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航煤</w:t>
      </w:r>
      <w:r w:rsidRPr="00C10CC6">
        <w:rPr>
          <w:rFonts w:ascii="Times New Roman" w:hAnsi="Calibri" w:cs="Times New Roman"/>
          <w:szCs w:val="24"/>
        </w:rPr>
        <w:t>原料油</w:t>
      </w:r>
      <w:r w:rsidRPr="00C10CC6">
        <w:rPr>
          <w:rFonts w:ascii="Times New Roman" w:hAnsi="Calibri" w:cs="Times New Roman"/>
        </w:rPr>
        <w:t>储运：</w:t>
      </w:r>
      <w:r w:rsidRPr="00C10CC6">
        <w:rPr>
          <w:rFonts w:ascii="Times New Roman" w:hAnsi="Times New Roman" w:cs="Times New Roman"/>
        </w:rPr>
        <w:t>1327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 1249 t = 1.062kg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Calibri" w:cs="Times New Roman"/>
        </w:rPr>
        <w:t>。</w:t>
      </w:r>
    </w:p>
    <w:p w:rsidR="00013604" w:rsidRPr="00C10CC6" w:rsidRDefault="00013604" w:rsidP="00BD1951">
      <w:pPr>
        <w:autoSpaceDE w:val="0"/>
        <w:autoSpaceDN w:val="0"/>
        <w:adjustRightInd w:val="0"/>
        <w:spacing w:line="540" w:lineRule="exact"/>
        <w:ind w:firstLine="560"/>
        <w:rPr>
          <w:rFonts w:ascii="Times New Roman" w:eastAsia="宋体" w:hAnsi="Times New Roman" w:cs="Times New Roman"/>
          <w:sz w:val="29"/>
          <w:szCs w:val="29"/>
        </w:rPr>
      </w:pPr>
      <w:r w:rsidRPr="00C10CC6">
        <w:rPr>
          <w:rFonts w:ascii="Times New Roman" w:hAnsi="Calibri" w:cs="Times New Roman"/>
        </w:rPr>
        <w:t>成品航煤储运：</w:t>
      </w:r>
      <w:r w:rsidRPr="00C10CC6">
        <w:rPr>
          <w:rFonts w:ascii="Times New Roman" w:hAnsi="Times New Roman" w:cs="Times New Roman"/>
        </w:rPr>
        <w:t>165406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÷155835 t = 1.061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Calibri" w:cs="Times New Roman"/>
        </w:rPr>
        <w:t>。</w:t>
      </w:r>
    </w:p>
    <w:p w:rsidR="00013604" w:rsidRPr="00C10CC6" w:rsidRDefault="00333388" w:rsidP="00333388">
      <w:pPr>
        <w:pStyle w:val="2"/>
        <w:numPr>
          <w:ilvl w:val="0"/>
          <w:numId w:val="15"/>
        </w:numPr>
        <w:spacing w:before="120" w:after="120" w:line="400" w:lineRule="exact"/>
        <w:ind w:firstLineChars="0"/>
        <w:rPr>
          <w:rFonts w:ascii="Times New Roman" w:hAnsi="Times New Roman"/>
        </w:rPr>
      </w:pPr>
      <w:r w:rsidRPr="00C10CC6">
        <w:rPr>
          <w:rFonts w:ascii="Times New Roman" w:hAnsi="Calibri"/>
        </w:rPr>
        <w:lastRenderedPageBreak/>
        <w:t>煤</w:t>
      </w:r>
      <w:r w:rsidR="005E6B27" w:rsidRPr="00C10CC6">
        <w:rPr>
          <w:rFonts w:ascii="Times New Roman" w:hAnsi="Calibri"/>
        </w:rPr>
        <w:t>气化</w:t>
      </w:r>
      <w:r w:rsidRPr="00C10CC6">
        <w:rPr>
          <w:rFonts w:ascii="Times New Roman" w:hAnsi="Calibri"/>
        </w:rPr>
        <w:t>联合装置</w:t>
      </w:r>
    </w:p>
    <w:p w:rsidR="00333388" w:rsidRPr="00C10CC6" w:rsidRDefault="00333388" w:rsidP="00333388">
      <w:pPr>
        <w:ind w:firstLine="562"/>
        <w:rPr>
          <w:rFonts w:ascii="Times New Roman" w:hAnsi="Times New Roman" w:cs="Times New Roman"/>
          <w:b/>
        </w:rPr>
      </w:pPr>
      <w:r w:rsidRPr="00C10CC6">
        <w:rPr>
          <w:rFonts w:ascii="Times New Roman" w:hAnsi="Calibri" w:cs="Times New Roman"/>
          <w:b/>
        </w:rPr>
        <w:t>空分装置</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空气装置主要设备及冷箱由杭氧设计、制造，为分子筛净化空气、氮气增压、氧气内压缩流程，带中压氮增压透平膨胀机，采用规整填料上塔，氮膨胀循环、全精馏制氩工艺，装置氧提取率设计为</w:t>
      </w:r>
      <w:r w:rsidRPr="00C10CC6">
        <w:rPr>
          <w:rFonts w:ascii="Times New Roman" w:hAnsi="Times New Roman" w:cs="Times New Roman"/>
        </w:rPr>
        <w:t>92</w:t>
      </w:r>
      <w:r w:rsidRPr="00C10CC6">
        <w:rPr>
          <w:rFonts w:ascii="Times New Roman" w:hAnsi="Calibri" w:cs="Times New Roman"/>
        </w:rPr>
        <w:t>％。原料空气过滤后的空气进入离心式空压机，加压冷却清洗后的空气进入分子筛纯化器除去空气中的二氧化碳、碳氢化合物和水分。净化后的空气进入主换热器，与返流气体（压力氮气、低压氮气、污氮气）换热达到空气液化温度～</w:t>
      </w:r>
      <w:r w:rsidRPr="00C10CC6">
        <w:rPr>
          <w:rFonts w:ascii="Times New Roman" w:hAnsi="Times New Roman" w:cs="Times New Roman"/>
        </w:rPr>
        <w:t>-173</w:t>
      </w:r>
      <w:r w:rsidRPr="00C10CC6">
        <w:rPr>
          <w:rFonts w:ascii="Times New Roman" w:eastAsia="宋体" w:hAnsi="宋体" w:cs="Times New Roman"/>
        </w:rPr>
        <w:t>℃</w:t>
      </w:r>
      <w:r w:rsidRPr="00C10CC6">
        <w:rPr>
          <w:rFonts w:ascii="Times New Roman" w:hAnsi="Calibri" w:cs="Times New Roman"/>
        </w:rPr>
        <w:t>，从换热器底部抽出后进入下塔。在下塔，空气被初步分离成氮气和富氧液空，顶部氮气液化，同时主冷的低压侧液氧被气化，一部分液氮经上塔进一步精馏后，在上塔顶部获得低压氮气，上塔底部获得液氧。</w:t>
      </w:r>
    </w:p>
    <w:p w:rsidR="00333388" w:rsidRPr="00C10CC6" w:rsidRDefault="007C0F12"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上塔顶部获得产品</w:t>
      </w:r>
      <w:r w:rsidRPr="00C10CC6">
        <w:rPr>
          <w:rFonts w:ascii="Times New Roman" w:hAnsi="Calibri" w:cs="Times New Roman"/>
          <w:szCs w:val="24"/>
        </w:rPr>
        <w:t>低压</w:t>
      </w:r>
      <w:r w:rsidRPr="00C10CC6">
        <w:rPr>
          <w:rFonts w:ascii="Times New Roman" w:hAnsi="Calibri" w:cs="Times New Roman"/>
        </w:rPr>
        <w:t>氮气</w:t>
      </w:r>
      <w:r w:rsidR="00333388" w:rsidRPr="00C10CC6">
        <w:rPr>
          <w:rFonts w:ascii="Times New Roman" w:hAnsi="Calibri" w:cs="Times New Roman"/>
        </w:rPr>
        <w:t>分别压缩至</w:t>
      </w:r>
      <w:r w:rsidR="00333388" w:rsidRPr="00C10CC6">
        <w:rPr>
          <w:rFonts w:ascii="Times New Roman" w:hAnsi="Times New Roman" w:cs="Times New Roman"/>
        </w:rPr>
        <w:t>0.46 MPa</w:t>
      </w:r>
      <w:r w:rsidR="00333388" w:rsidRPr="00C10CC6">
        <w:rPr>
          <w:rFonts w:ascii="Times New Roman" w:hAnsi="Calibri" w:cs="Times New Roman"/>
        </w:rPr>
        <w:t>（</w:t>
      </w:r>
      <w:r w:rsidR="00333388" w:rsidRPr="00C10CC6">
        <w:rPr>
          <w:rFonts w:ascii="Times New Roman" w:hAnsi="Times New Roman" w:cs="Times New Roman"/>
        </w:rPr>
        <w:t>g</w:t>
      </w:r>
      <w:r w:rsidR="00333388" w:rsidRPr="00C10CC6">
        <w:rPr>
          <w:rFonts w:ascii="Times New Roman" w:hAnsi="Calibri" w:cs="Times New Roman"/>
        </w:rPr>
        <w:t>）和</w:t>
      </w:r>
      <w:r w:rsidR="00333388" w:rsidRPr="00C10CC6">
        <w:rPr>
          <w:rFonts w:ascii="Times New Roman" w:hAnsi="Times New Roman" w:cs="Times New Roman"/>
        </w:rPr>
        <w:t>0.7MPa</w:t>
      </w:r>
      <w:r w:rsidR="00333388" w:rsidRPr="00C10CC6">
        <w:rPr>
          <w:rFonts w:ascii="Times New Roman" w:hAnsi="Calibri" w:cs="Times New Roman"/>
        </w:rPr>
        <w:t>（</w:t>
      </w:r>
      <w:r w:rsidR="00333388" w:rsidRPr="00C10CC6">
        <w:rPr>
          <w:rFonts w:ascii="Times New Roman" w:hAnsi="Times New Roman" w:cs="Times New Roman"/>
        </w:rPr>
        <w:t>g</w:t>
      </w:r>
      <w:r w:rsidR="00333388" w:rsidRPr="00C10CC6">
        <w:rPr>
          <w:rFonts w:ascii="Times New Roman" w:hAnsi="Calibri" w:cs="Times New Roman"/>
        </w:rPr>
        <w:t>）送用户。</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上塔底部获得液氧</w:t>
      </w:r>
      <w:r w:rsidRPr="00C10CC6">
        <w:rPr>
          <w:rFonts w:ascii="Times New Roman" w:hAnsi="Calibri" w:cs="Times New Roman"/>
          <w:szCs w:val="24"/>
        </w:rPr>
        <w:t>作为</w:t>
      </w:r>
      <w:r w:rsidRPr="00C10CC6">
        <w:rPr>
          <w:rFonts w:ascii="Times New Roman" w:hAnsi="Calibri" w:cs="Times New Roman"/>
        </w:rPr>
        <w:t>产品进入氧气管网送至气化装置。</w:t>
      </w:r>
    </w:p>
    <w:p w:rsidR="00333388" w:rsidRPr="00C10CC6" w:rsidRDefault="00333388" w:rsidP="00333388">
      <w:pPr>
        <w:ind w:firstLine="562"/>
        <w:rPr>
          <w:rFonts w:ascii="Times New Roman" w:hAnsi="Times New Roman" w:cs="Times New Roman"/>
          <w:b/>
        </w:rPr>
      </w:pPr>
      <w:r w:rsidRPr="00C10CC6">
        <w:rPr>
          <w:rFonts w:ascii="Times New Roman" w:hAnsi="Calibri" w:cs="Times New Roman"/>
          <w:b/>
        </w:rPr>
        <w:t>气化装置</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原料煤及石灰石粉</w:t>
      </w:r>
      <w:r w:rsidR="007C0F12" w:rsidRPr="00C10CC6">
        <w:rPr>
          <w:rFonts w:ascii="Times New Roman" w:hAnsi="Calibri" w:cs="Times New Roman"/>
        </w:rPr>
        <w:t>经</w:t>
      </w:r>
      <w:r w:rsidRPr="00C10CC6">
        <w:rPr>
          <w:rFonts w:ascii="Times New Roman" w:hAnsi="Calibri" w:cs="Times New Roman"/>
        </w:rPr>
        <w:t>研磨</w:t>
      </w:r>
      <w:r w:rsidR="007C0F12" w:rsidRPr="00C10CC6">
        <w:rPr>
          <w:rFonts w:ascii="Times New Roman" w:hAnsi="Calibri" w:cs="Times New Roman"/>
        </w:rPr>
        <w:t>，气粉分离后的粉煤储存于</w:t>
      </w:r>
      <w:r w:rsidRPr="00C10CC6">
        <w:rPr>
          <w:rFonts w:ascii="Times New Roman" w:hAnsi="Calibri" w:cs="Times New Roman"/>
        </w:rPr>
        <w:t>粉煤储罐</w:t>
      </w:r>
      <w:r w:rsidR="007C0F12" w:rsidRPr="00C10CC6">
        <w:rPr>
          <w:rFonts w:ascii="Times New Roman" w:hAnsi="Calibri" w:cs="Times New Roman"/>
        </w:rPr>
        <w:t>内</w:t>
      </w:r>
      <w:r w:rsidRPr="00C10CC6">
        <w:rPr>
          <w:rFonts w:ascii="Times New Roman" w:hAnsi="Calibri" w:cs="Times New Roman"/>
        </w:rPr>
        <w:t>。粉煤加压</w:t>
      </w:r>
      <w:r w:rsidR="007C0F12" w:rsidRPr="00C10CC6">
        <w:rPr>
          <w:rFonts w:ascii="Times New Roman" w:hAnsi="Calibri" w:cs="Times New Roman"/>
        </w:rPr>
        <w:t>后</w:t>
      </w:r>
      <w:r w:rsidRPr="00C10CC6">
        <w:rPr>
          <w:rFonts w:ascii="Times New Roman" w:hAnsi="Calibri" w:cs="Times New Roman"/>
        </w:rPr>
        <w:t>靠重力流入</w:t>
      </w:r>
      <w:r w:rsidRPr="00C10CC6">
        <w:rPr>
          <w:rFonts w:ascii="Times New Roman" w:hAnsi="Times New Roman" w:cs="Times New Roman"/>
        </w:rPr>
        <w:t>V1205</w:t>
      </w:r>
      <w:r w:rsidRPr="00C10CC6">
        <w:rPr>
          <w:rFonts w:ascii="Times New Roman" w:hAnsi="Calibri" w:cs="Times New Roman"/>
        </w:rPr>
        <w:t>。</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来自空分装置的纯氧经高温锅炉水预热到</w:t>
      </w:r>
      <w:r w:rsidRPr="00C10CC6">
        <w:rPr>
          <w:rFonts w:ascii="Times New Roman" w:hAnsi="Times New Roman" w:cs="Times New Roman"/>
        </w:rPr>
        <w:t>180</w:t>
      </w:r>
      <w:r w:rsidRPr="00C10CC6">
        <w:rPr>
          <w:rFonts w:ascii="Times New Roman" w:eastAsia="宋体" w:hAnsi="宋体" w:cs="Times New Roman"/>
        </w:rPr>
        <w:t>℃</w:t>
      </w:r>
      <w:r w:rsidRPr="00C10CC6">
        <w:rPr>
          <w:rFonts w:ascii="Times New Roman" w:hAnsi="Calibri" w:cs="Times New Roman"/>
        </w:rPr>
        <w:t>，与</w:t>
      </w:r>
      <w:r w:rsidRPr="00C10CC6">
        <w:rPr>
          <w:rFonts w:ascii="Times New Roman" w:hAnsi="Times New Roman" w:cs="Times New Roman"/>
        </w:rPr>
        <w:t>300</w:t>
      </w:r>
      <w:r w:rsidRPr="00C10CC6">
        <w:rPr>
          <w:rFonts w:ascii="Times New Roman" w:eastAsia="宋体" w:hAnsi="宋体" w:cs="Times New Roman"/>
        </w:rPr>
        <w:t>℃</w:t>
      </w:r>
      <w:r w:rsidRPr="00C10CC6">
        <w:rPr>
          <w:rFonts w:ascii="Times New Roman" w:hAnsi="Calibri" w:cs="Times New Roman"/>
        </w:rPr>
        <w:t>的过热工艺蒸汽充分混合后，和来自</w:t>
      </w:r>
      <w:r w:rsidRPr="00C10CC6">
        <w:rPr>
          <w:rFonts w:ascii="Times New Roman" w:hAnsi="Times New Roman" w:cs="Times New Roman"/>
        </w:rPr>
        <w:t>V-1205A/B</w:t>
      </w:r>
      <w:r w:rsidRPr="00C10CC6">
        <w:rPr>
          <w:rFonts w:ascii="Times New Roman" w:hAnsi="Calibri" w:cs="Times New Roman"/>
        </w:rPr>
        <w:t>的粉煤一起通过水平对称布置的四个粉煤烧嘴喷入气化炉</w:t>
      </w:r>
      <w:r w:rsidRPr="00C10CC6">
        <w:rPr>
          <w:rFonts w:ascii="Times New Roman" w:hAnsi="Times New Roman" w:cs="Times New Roman"/>
        </w:rPr>
        <w:t>(V-1301)</w:t>
      </w:r>
      <w:r w:rsidRPr="00C10CC6">
        <w:rPr>
          <w:rFonts w:ascii="Times New Roman" w:hAnsi="Calibri" w:cs="Times New Roman"/>
        </w:rPr>
        <w:t>内，在</w:t>
      </w:r>
      <w:r w:rsidRPr="00C10CC6">
        <w:rPr>
          <w:rFonts w:ascii="Times New Roman" w:hAnsi="Times New Roman" w:cs="Times New Roman"/>
        </w:rPr>
        <w:t>4.0MPa(G)</w:t>
      </w:r>
      <w:r w:rsidRPr="00C10CC6">
        <w:rPr>
          <w:rFonts w:ascii="Times New Roman" w:hAnsi="Calibri" w:cs="Times New Roman"/>
        </w:rPr>
        <w:t>的压力下进行部分氧化反应。气化炉内高温熔融炉渣向下流入气化炉底部的灰渣激冷罐</w:t>
      </w:r>
      <w:r w:rsidRPr="00C10CC6">
        <w:rPr>
          <w:rFonts w:ascii="Times New Roman" w:hAnsi="Times New Roman" w:cs="Times New Roman"/>
        </w:rPr>
        <w:t>(V-1401)</w:t>
      </w:r>
      <w:r w:rsidRPr="00C10CC6">
        <w:rPr>
          <w:rFonts w:ascii="Times New Roman" w:hAnsi="Calibri" w:cs="Times New Roman"/>
        </w:rPr>
        <w:t>，迅速分解成灰渣小颗粒，通过排渣系统及送渣皮带排至渣场，反应后的高温合成气在气化炉顶部出口被来自循环气压缩机</w:t>
      </w:r>
      <w:r w:rsidRPr="00C10CC6">
        <w:rPr>
          <w:rFonts w:ascii="Times New Roman" w:hAnsi="Times New Roman" w:cs="Times New Roman"/>
        </w:rPr>
        <w:t>(K-1301)</w:t>
      </w:r>
      <w:r w:rsidRPr="00C10CC6">
        <w:rPr>
          <w:rFonts w:ascii="Times New Roman" w:hAnsi="Calibri" w:cs="Times New Roman"/>
        </w:rPr>
        <w:t>的冷合成气激冷至约</w:t>
      </w:r>
      <w:r w:rsidRPr="00C10CC6">
        <w:rPr>
          <w:rFonts w:ascii="Times New Roman" w:hAnsi="Times New Roman" w:cs="Times New Roman"/>
        </w:rPr>
        <w:t>900</w:t>
      </w:r>
      <w:r w:rsidRPr="00C10CC6">
        <w:rPr>
          <w:rFonts w:ascii="Times New Roman" w:eastAsia="宋体" w:hAnsi="宋体" w:cs="Times New Roman"/>
        </w:rPr>
        <w:t>℃</w:t>
      </w:r>
      <w:r w:rsidRPr="00C10CC6">
        <w:rPr>
          <w:rFonts w:ascii="Times New Roman" w:hAnsi="Calibri" w:cs="Times New Roman"/>
        </w:rPr>
        <w:t>，然后经合成气冷却器冷却至</w:t>
      </w:r>
      <w:r w:rsidRPr="00C10CC6">
        <w:rPr>
          <w:rFonts w:ascii="Times New Roman" w:hAnsi="Times New Roman" w:cs="Times New Roman"/>
        </w:rPr>
        <w:t>340</w:t>
      </w:r>
      <w:r w:rsidRPr="00C10CC6">
        <w:rPr>
          <w:rFonts w:ascii="Times New Roman" w:eastAsia="宋体" w:hAnsi="宋体" w:cs="Times New Roman"/>
        </w:rPr>
        <w:t>℃</w:t>
      </w:r>
      <w:r w:rsidRPr="00C10CC6">
        <w:rPr>
          <w:rFonts w:ascii="Times New Roman" w:hAnsi="Calibri" w:cs="Times New Roman"/>
        </w:rPr>
        <w:lastRenderedPageBreak/>
        <w:t>后进入干法除灰单元，由高温高压过滤器</w:t>
      </w:r>
      <w:r w:rsidRPr="00C10CC6">
        <w:rPr>
          <w:rFonts w:ascii="Times New Roman" w:hAnsi="Times New Roman" w:cs="Times New Roman"/>
        </w:rPr>
        <w:t>S-1501</w:t>
      </w:r>
      <w:r w:rsidRPr="00C10CC6">
        <w:rPr>
          <w:rFonts w:ascii="Times New Roman" w:hAnsi="Calibri" w:cs="Times New Roman"/>
        </w:rPr>
        <w:t>过滤除灰后直接送往洗涤单元，过滤下来的飞灰通过飞灰收集罐</w:t>
      </w:r>
      <w:r w:rsidRPr="00C10CC6">
        <w:rPr>
          <w:rFonts w:ascii="Times New Roman" w:hAnsi="Times New Roman" w:cs="Times New Roman"/>
        </w:rPr>
        <w:t>(V-1501)</w:t>
      </w:r>
      <w:r w:rsidRPr="00C10CC6">
        <w:rPr>
          <w:rFonts w:ascii="Times New Roman" w:hAnsi="Calibri" w:cs="Times New Roman"/>
        </w:rPr>
        <w:t>落入飞灰放料罐</w:t>
      </w:r>
      <w:r w:rsidRPr="00C10CC6">
        <w:rPr>
          <w:rFonts w:ascii="Times New Roman" w:hAnsi="Times New Roman" w:cs="Times New Roman"/>
        </w:rPr>
        <w:t>(V-1502)</w:t>
      </w:r>
      <w:r w:rsidRPr="00C10CC6">
        <w:rPr>
          <w:rFonts w:ascii="Times New Roman" w:hAnsi="Calibri" w:cs="Times New Roman"/>
        </w:rPr>
        <w:t>，由飞灰放料输送系统送至灰仓</w:t>
      </w:r>
      <w:r w:rsidRPr="00C10CC6">
        <w:rPr>
          <w:rFonts w:ascii="Times New Roman" w:hAnsi="Times New Roman" w:cs="Times New Roman"/>
        </w:rPr>
        <w:t>(V-1507)</w:t>
      </w:r>
      <w:r w:rsidRPr="00C10CC6">
        <w:rPr>
          <w:rFonts w:ascii="Times New Roman" w:hAnsi="Calibri" w:cs="Times New Roman"/>
        </w:rPr>
        <w:t>并最终输出到界区外。合成气则送至洗涤塔经进一步洗涤和冷却，除去粗合成气中的</w:t>
      </w:r>
      <w:r w:rsidRPr="00C10CC6">
        <w:rPr>
          <w:rFonts w:ascii="Times New Roman" w:hAnsi="Times New Roman" w:cs="Times New Roman"/>
        </w:rPr>
        <w:t>HCl</w:t>
      </w:r>
      <w:r w:rsidRPr="00C10CC6">
        <w:rPr>
          <w:rFonts w:ascii="Times New Roman" w:hAnsi="Calibri" w:cs="Times New Roman"/>
        </w:rPr>
        <w:t>、</w:t>
      </w:r>
      <w:r w:rsidRPr="00C10CC6">
        <w:rPr>
          <w:rFonts w:ascii="Times New Roman" w:hAnsi="Times New Roman" w:cs="Times New Roman"/>
        </w:rPr>
        <w:t>HF</w:t>
      </w:r>
      <w:r w:rsidRPr="00C10CC6">
        <w:rPr>
          <w:rFonts w:ascii="Times New Roman" w:hAnsi="Calibri" w:cs="Times New Roman"/>
        </w:rPr>
        <w:t>和微量的固体颗粒后送至下游净化装置。</w:t>
      </w:r>
    </w:p>
    <w:p w:rsidR="00333388" w:rsidRPr="00C10CC6" w:rsidRDefault="00333388" w:rsidP="00333388">
      <w:pPr>
        <w:ind w:firstLine="562"/>
        <w:rPr>
          <w:rFonts w:ascii="Times New Roman" w:hAnsi="Times New Roman" w:cs="Times New Roman"/>
          <w:b/>
        </w:rPr>
      </w:pPr>
      <w:r w:rsidRPr="00C10CC6">
        <w:rPr>
          <w:rFonts w:ascii="Times New Roman" w:hAnsi="Calibri" w:cs="Times New Roman"/>
          <w:b/>
        </w:rPr>
        <w:t>净化装置</w:t>
      </w:r>
    </w:p>
    <w:p w:rsidR="00333388" w:rsidRPr="00C10CC6" w:rsidRDefault="00333388" w:rsidP="00333388">
      <w:pPr>
        <w:ind w:firstLine="560"/>
        <w:rPr>
          <w:rFonts w:ascii="Times New Roman" w:hAnsi="Times New Roman" w:cs="Times New Roman"/>
        </w:rPr>
      </w:pPr>
      <w:r w:rsidRPr="00C10CC6">
        <w:rPr>
          <w:rFonts w:ascii="Times New Roman" w:hAnsi="Calibri" w:cs="Times New Roman"/>
        </w:rPr>
        <w:t>净化装置包含耐硫变换、低温甲醇洗、甲烷化、制冷系统等单元。</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Shell</w:t>
      </w:r>
      <w:r w:rsidRPr="00C10CC6">
        <w:rPr>
          <w:rFonts w:ascii="Times New Roman" w:hAnsi="Calibri" w:cs="Times New Roman"/>
        </w:rPr>
        <w:t>粉煤气化工段送来的</w:t>
      </w:r>
      <w:r w:rsidRPr="00C10CC6">
        <w:rPr>
          <w:rFonts w:ascii="Times New Roman" w:hAnsi="Times New Roman" w:cs="Times New Roman"/>
        </w:rPr>
        <w:t>160</w:t>
      </w:r>
      <w:r w:rsidRPr="00C10CC6">
        <w:rPr>
          <w:rFonts w:ascii="Times New Roman" w:eastAsia="宋体" w:hAnsi="宋体" w:cs="Times New Roman"/>
        </w:rPr>
        <w:t>℃</w:t>
      </w:r>
      <w:r w:rsidRPr="00C10CC6">
        <w:rPr>
          <w:rFonts w:ascii="Times New Roman" w:hAnsi="Calibri" w:cs="Times New Roman"/>
        </w:rPr>
        <w:t>、</w:t>
      </w:r>
      <w:r w:rsidRPr="00C10CC6">
        <w:rPr>
          <w:rFonts w:ascii="Times New Roman" w:hAnsi="Times New Roman" w:cs="Times New Roman"/>
        </w:rPr>
        <w:t>3.7 MPa(G)</w:t>
      </w:r>
      <w:r w:rsidRPr="00C10CC6">
        <w:rPr>
          <w:rFonts w:ascii="Times New Roman" w:hAnsi="Calibri" w:cs="Times New Roman"/>
        </w:rPr>
        <w:t>的粗合成气进入气液分离器</w:t>
      </w:r>
      <w:r w:rsidRPr="00C10CC6">
        <w:rPr>
          <w:rFonts w:ascii="Times New Roman" w:hAnsi="Times New Roman" w:cs="Times New Roman"/>
        </w:rPr>
        <w:t>V2101</w:t>
      </w:r>
      <w:r w:rsidRPr="00C10CC6">
        <w:rPr>
          <w:rFonts w:ascii="Times New Roman" w:hAnsi="Calibri" w:cs="Times New Roman"/>
        </w:rPr>
        <w:t>分离后进入变换炉进气加热器</w:t>
      </w:r>
      <w:r w:rsidRPr="00C10CC6">
        <w:rPr>
          <w:rFonts w:ascii="Times New Roman" w:hAnsi="Times New Roman" w:cs="Times New Roman"/>
        </w:rPr>
        <w:t>E2102</w:t>
      </w:r>
      <w:r w:rsidRPr="00C10CC6">
        <w:rPr>
          <w:rFonts w:ascii="Times New Roman" w:hAnsi="Calibri" w:cs="Times New Roman"/>
        </w:rPr>
        <w:t>，加热至</w:t>
      </w:r>
      <w:r w:rsidRPr="00C10CC6">
        <w:rPr>
          <w:rFonts w:ascii="Times New Roman" w:hAnsi="Times New Roman" w:cs="Times New Roman"/>
        </w:rPr>
        <w:t>210</w:t>
      </w:r>
      <w:r w:rsidRPr="00C10CC6">
        <w:rPr>
          <w:rFonts w:ascii="Times New Roman" w:eastAsia="宋体" w:hAnsi="宋体" w:cs="Times New Roman"/>
        </w:rPr>
        <w:t>℃</w:t>
      </w:r>
      <w:r w:rsidRPr="00C10CC6">
        <w:rPr>
          <w:rFonts w:ascii="Times New Roman" w:hAnsi="Calibri" w:cs="Times New Roman"/>
        </w:rPr>
        <w:t>后，与蒸汽及冷凝液混合后，进入预变炉吸附掉粗合成气中煤粉尘、炭黑和</w:t>
      </w:r>
      <w:r w:rsidRPr="00C10CC6">
        <w:rPr>
          <w:rFonts w:ascii="Times New Roman" w:hAnsi="Times New Roman" w:cs="Times New Roman"/>
        </w:rPr>
        <w:t>As</w:t>
      </w:r>
      <w:r w:rsidRPr="00C10CC6">
        <w:rPr>
          <w:rFonts w:ascii="Times New Roman" w:hAnsi="Calibri" w:cs="Times New Roman"/>
        </w:rPr>
        <w:t>、</w:t>
      </w:r>
      <w:r w:rsidRPr="00C10CC6">
        <w:rPr>
          <w:rFonts w:ascii="Times New Roman" w:hAnsi="Times New Roman" w:cs="Times New Roman"/>
        </w:rPr>
        <w:t>Cl</w:t>
      </w:r>
      <w:r w:rsidRPr="00C10CC6">
        <w:rPr>
          <w:rFonts w:ascii="Times New Roman" w:hAnsi="Calibri" w:cs="Times New Roman"/>
          <w:vertAlign w:val="superscript"/>
        </w:rPr>
        <w:t>－</w:t>
      </w:r>
      <w:r w:rsidRPr="00C10CC6">
        <w:rPr>
          <w:rFonts w:ascii="Times New Roman" w:hAnsi="Calibri" w:cs="Times New Roman"/>
        </w:rPr>
        <w:t>等毒物，并进行适度变换后进入第一中温变换炉</w:t>
      </w:r>
      <w:r w:rsidRPr="00C10CC6">
        <w:rPr>
          <w:rFonts w:ascii="Times New Roman" w:hAnsi="Times New Roman" w:cs="Times New Roman"/>
        </w:rPr>
        <w:t>R2102</w:t>
      </w:r>
      <w:r w:rsidRPr="00C10CC6">
        <w:rPr>
          <w:rFonts w:ascii="Times New Roman" w:hAnsi="Calibri" w:cs="Times New Roman"/>
        </w:rPr>
        <w:t>进行深度</w:t>
      </w:r>
      <w:r w:rsidR="00F81F82" w:rsidRPr="00F81F82">
        <w:rPr>
          <w:rFonts w:ascii="Times New Roman" w:hAnsi="Times New Roman" w:cs="Times New Roman"/>
        </w:rPr>
        <w:t>CO</w:t>
      </w:r>
      <w:r w:rsidRPr="00C10CC6">
        <w:rPr>
          <w:rFonts w:ascii="Times New Roman" w:hAnsi="Calibri" w:cs="Times New Roman"/>
        </w:rPr>
        <w:t>变换反应，出口气体经换热降温后再进入第二中温变换炉</w:t>
      </w:r>
      <w:r w:rsidRPr="00C10CC6">
        <w:rPr>
          <w:rFonts w:ascii="Times New Roman" w:hAnsi="Times New Roman" w:cs="Times New Roman"/>
        </w:rPr>
        <w:t>R2103</w:t>
      </w:r>
      <w:r w:rsidRPr="00C10CC6">
        <w:rPr>
          <w:rFonts w:ascii="Times New Roman" w:hAnsi="Calibri" w:cs="Times New Roman"/>
        </w:rPr>
        <w:t>继续进行变换反应，出口气体换热温度降至</w:t>
      </w:r>
      <w:r w:rsidRPr="00C10CC6">
        <w:rPr>
          <w:rFonts w:ascii="Times New Roman" w:hAnsi="Times New Roman" w:cs="Times New Roman"/>
        </w:rPr>
        <w:t>210</w:t>
      </w:r>
      <w:r w:rsidRPr="00C10CC6">
        <w:rPr>
          <w:rFonts w:ascii="Times New Roman" w:eastAsia="宋体" w:hAnsi="宋体" w:cs="Times New Roman"/>
        </w:rPr>
        <w:t>℃</w:t>
      </w:r>
      <w:r w:rsidRPr="00C10CC6">
        <w:rPr>
          <w:rFonts w:ascii="Times New Roman" w:hAnsi="Calibri" w:cs="Times New Roman"/>
        </w:rPr>
        <w:t>后进入低变炉</w:t>
      </w:r>
      <w:r w:rsidRPr="00C10CC6">
        <w:rPr>
          <w:rFonts w:ascii="Times New Roman" w:hAnsi="Times New Roman" w:cs="Times New Roman"/>
        </w:rPr>
        <w:t>R2104</w:t>
      </w:r>
      <w:r w:rsidRPr="00C10CC6">
        <w:rPr>
          <w:rFonts w:ascii="Times New Roman" w:hAnsi="Calibri" w:cs="Times New Roman"/>
        </w:rPr>
        <w:t>进行</w:t>
      </w:r>
      <w:r w:rsidRPr="00C10CC6">
        <w:rPr>
          <w:rFonts w:ascii="Times New Roman" w:hAnsi="Calibri" w:cs="Times New Roman"/>
          <w:szCs w:val="24"/>
        </w:rPr>
        <w:t>变换</w:t>
      </w:r>
      <w:r w:rsidRPr="00C10CC6">
        <w:rPr>
          <w:rFonts w:ascii="Times New Roman" w:hAnsi="Calibri" w:cs="Times New Roman"/>
        </w:rPr>
        <w:t>反应，</w:t>
      </w:r>
      <w:r w:rsidR="00F81F82" w:rsidRPr="00F81F82">
        <w:rPr>
          <w:rFonts w:ascii="Times New Roman" w:hAnsi="Times New Roman" w:cs="Times New Roman"/>
        </w:rPr>
        <w:t>CO</w:t>
      </w:r>
      <w:r w:rsidRPr="00C10CC6">
        <w:rPr>
          <w:rFonts w:ascii="Times New Roman" w:hAnsi="Calibri" w:cs="Times New Roman"/>
        </w:rPr>
        <w:t>含量降为</w:t>
      </w:r>
      <w:r w:rsidRPr="00C10CC6">
        <w:rPr>
          <w:rFonts w:ascii="Times New Roman" w:hAnsi="Times New Roman" w:cs="Times New Roman"/>
        </w:rPr>
        <w:t>0.40%</w:t>
      </w:r>
      <w:r w:rsidRPr="00C10CC6">
        <w:rPr>
          <w:rFonts w:ascii="Times New Roman" w:hAnsi="Calibri" w:cs="Times New Roman"/>
        </w:rPr>
        <w:t>。</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来自变换</w:t>
      </w:r>
      <w:r w:rsidRPr="00C10CC6">
        <w:rPr>
          <w:rFonts w:ascii="Times New Roman" w:hAnsi="Times New Roman" w:cs="Times New Roman"/>
        </w:rPr>
        <w:t>40</w:t>
      </w:r>
      <w:r w:rsidRPr="00C10CC6">
        <w:rPr>
          <w:rFonts w:ascii="Times New Roman" w:eastAsia="宋体" w:hAnsi="宋体" w:cs="Times New Roman"/>
        </w:rPr>
        <w:t>℃</w:t>
      </w:r>
      <w:r w:rsidRPr="00C10CC6">
        <w:rPr>
          <w:rFonts w:ascii="Times New Roman" w:hAnsi="Calibri" w:cs="Times New Roman"/>
        </w:rPr>
        <w:t>、</w:t>
      </w:r>
      <w:r w:rsidRPr="00C10CC6">
        <w:rPr>
          <w:rFonts w:ascii="Times New Roman" w:hAnsi="Times New Roman" w:cs="Times New Roman"/>
        </w:rPr>
        <w:t>3.0MPa</w:t>
      </w:r>
      <w:r w:rsidRPr="00C10CC6">
        <w:rPr>
          <w:rFonts w:ascii="Times New Roman" w:hAnsi="Calibri" w:cs="Times New Roman"/>
        </w:rPr>
        <w:t>（</w:t>
      </w:r>
      <w:r w:rsidRPr="00C10CC6">
        <w:rPr>
          <w:rFonts w:ascii="Times New Roman" w:hAnsi="Times New Roman" w:cs="Times New Roman"/>
        </w:rPr>
        <w:t>g</w:t>
      </w:r>
      <w:r w:rsidRPr="00C10CC6">
        <w:rPr>
          <w:rFonts w:ascii="Times New Roman" w:hAnsi="Calibri" w:cs="Times New Roman"/>
        </w:rPr>
        <w:t>）、</w:t>
      </w:r>
      <w:r w:rsidRPr="00C10CC6">
        <w:rPr>
          <w:rFonts w:ascii="Times New Roman" w:hAnsi="Times New Roman" w:cs="Times New Roman"/>
        </w:rPr>
        <w:t>229640Nm</w:t>
      </w:r>
      <w:r w:rsidRPr="00C10CC6">
        <w:rPr>
          <w:rFonts w:ascii="Times New Roman" w:hAnsi="Times New Roman" w:cs="Times New Roman"/>
          <w:vertAlign w:val="superscript"/>
        </w:rPr>
        <w:t>3</w:t>
      </w:r>
      <w:r w:rsidRPr="00C10CC6">
        <w:rPr>
          <w:rFonts w:ascii="Times New Roman" w:hAnsi="Times New Roman" w:cs="Times New Roman"/>
        </w:rPr>
        <w:t>/h</w:t>
      </w:r>
      <w:r w:rsidRPr="00C10CC6">
        <w:rPr>
          <w:rFonts w:ascii="Times New Roman" w:hAnsi="Calibri" w:cs="Times New Roman"/>
        </w:rPr>
        <w:t>的原料气经甲醇洗单元脱</w:t>
      </w:r>
      <w:r w:rsidRPr="00C10CC6">
        <w:rPr>
          <w:rFonts w:ascii="Times New Roman" w:hAnsi="Times New Roman" w:cs="Times New Roman"/>
        </w:rPr>
        <w:t>H</w:t>
      </w:r>
      <w:r w:rsidRPr="00C10CC6">
        <w:rPr>
          <w:rFonts w:ascii="Times New Roman" w:hAnsi="Times New Roman" w:cs="Times New Roman"/>
          <w:vertAlign w:val="subscript"/>
        </w:rPr>
        <w:t>2</w:t>
      </w:r>
      <w:r w:rsidRPr="00C10CC6">
        <w:rPr>
          <w:rFonts w:ascii="Times New Roman" w:hAnsi="Times New Roman" w:cs="Times New Roman"/>
        </w:rPr>
        <w:t>S</w:t>
      </w:r>
      <w:r w:rsidRPr="00C10CC6">
        <w:rPr>
          <w:rFonts w:ascii="Times New Roman" w:hAnsi="Calibri" w:cs="Times New Roman"/>
        </w:rPr>
        <w:t>、</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及痕量组分如</w:t>
      </w:r>
      <w:r w:rsidRPr="00C10CC6">
        <w:rPr>
          <w:rFonts w:ascii="Times New Roman" w:hAnsi="Times New Roman" w:cs="Times New Roman"/>
        </w:rPr>
        <w:t>NH</w:t>
      </w:r>
      <w:r w:rsidRPr="00C10CC6">
        <w:rPr>
          <w:rFonts w:ascii="Times New Roman" w:hAnsi="Times New Roman" w:cs="Times New Roman"/>
          <w:vertAlign w:val="subscript"/>
        </w:rPr>
        <w:t xml:space="preserve">3 </w:t>
      </w:r>
      <w:r w:rsidRPr="00C10CC6">
        <w:rPr>
          <w:rFonts w:ascii="Times New Roman" w:hAnsi="Calibri" w:cs="Times New Roman"/>
        </w:rPr>
        <w:t>后送入甲烷化</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由低温甲醇洗单元来的净化气，在压力</w:t>
      </w:r>
      <w:r w:rsidRPr="00C10CC6">
        <w:rPr>
          <w:rFonts w:ascii="Times New Roman" w:hAnsi="Times New Roman" w:cs="Times New Roman"/>
        </w:rPr>
        <w:t>2.92MPa(G)</w:t>
      </w:r>
      <w:r w:rsidRPr="00C10CC6">
        <w:rPr>
          <w:rFonts w:ascii="Times New Roman" w:hAnsi="Calibri" w:cs="Times New Roman"/>
        </w:rPr>
        <w:t>、温度</w:t>
      </w:r>
      <w:r w:rsidRPr="00C10CC6">
        <w:rPr>
          <w:rFonts w:ascii="Times New Roman" w:hAnsi="Times New Roman" w:cs="Times New Roman"/>
        </w:rPr>
        <w:t>32</w:t>
      </w:r>
      <w:r w:rsidRPr="00C10CC6">
        <w:rPr>
          <w:rFonts w:ascii="Times New Roman" w:eastAsia="宋体" w:hAnsi="宋体" w:cs="Times New Roman"/>
        </w:rPr>
        <w:t>℃</w:t>
      </w:r>
      <w:r w:rsidRPr="00C10CC6">
        <w:rPr>
          <w:rFonts w:ascii="Times New Roman" w:hAnsi="Calibri" w:cs="Times New Roman"/>
        </w:rPr>
        <w:t>下与来自空分单元</w:t>
      </w:r>
      <w:r w:rsidRPr="00C10CC6">
        <w:rPr>
          <w:rFonts w:ascii="Times New Roman" w:hAnsi="Calibri" w:cs="Times New Roman"/>
          <w:szCs w:val="24"/>
        </w:rPr>
        <w:t>压力</w:t>
      </w:r>
      <w:r w:rsidRPr="00C10CC6">
        <w:rPr>
          <w:rFonts w:ascii="Times New Roman" w:hAnsi="Times New Roman" w:cs="Times New Roman"/>
        </w:rPr>
        <w:t>3.2 MPa(G)</w:t>
      </w:r>
      <w:r w:rsidRPr="00C10CC6">
        <w:rPr>
          <w:rFonts w:ascii="Times New Roman" w:hAnsi="Calibri" w:cs="Times New Roman"/>
        </w:rPr>
        <w:t>、温度</w:t>
      </w:r>
      <w:r w:rsidRPr="00C10CC6">
        <w:rPr>
          <w:rFonts w:ascii="Times New Roman" w:hAnsi="Times New Roman" w:cs="Times New Roman"/>
        </w:rPr>
        <w:t>178</w:t>
      </w:r>
      <w:r w:rsidRPr="00C10CC6">
        <w:rPr>
          <w:rFonts w:ascii="Times New Roman" w:eastAsia="宋体" w:hAnsi="宋体" w:cs="Times New Roman"/>
        </w:rPr>
        <w:t>℃</w:t>
      </w:r>
      <w:r w:rsidRPr="00C10CC6">
        <w:rPr>
          <w:rFonts w:ascii="Times New Roman" w:hAnsi="Calibri" w:cs="Times New Roman"/>
        </w:rPr>
        <w:t>的中压氮气按比例调节配氮，使得工艺气中氢氮比例保持在</w:t>
      </w:r>
      <w:r w:rsidRPr="00C10CC6">
        <w:rPr>
          <w:rFonts w:ascii="Times New Roman" w:hAnsi="Times New Roman" w:cs="Times New Roman"/>
        </w:rPr>
        <w:t>3</w:t>
      </w:r>
      <w:r w:rsidRPr="00C10CC6">
        <w:rPr>
          <w:rFonts w:ascii="Times New Roman" w:hAnsi="Calibri" w:cs="Times New Roman"/>
        </w:rPr>
        <w:t>左右。配氮后的合成气换热至</w:t>
      </w:r>
      <w:r w:rsidRPr="00C10CC6">
        <w:rPr>
          <w:rFonts w:ascii="Times New Roman" w:hAnsi="Times New Roman" w:cs="Times New Roman"/>
        </w:rPr>
        <w:t>280</w:t>
      </w:r>
      <w:r w:rsidRPr="00C10CC6">
        <w:rPr>
          <w:rFonts w:ascii="Times New Roman" w:eastAsia="宋体" w:hAnsi="宋体" w:cs="Times New Roman"/>
        </w:rPr>
        <w:t>℃</w:t>
      </w:r>
      <w:r w:rsidRPr="00C10CC6">
        <w:rPr>
          <w:rFonts w:ascii="Times New Roman" w:hAnsi="Calibri" w:cs="Times New Roman"/>
        </w:rPr>
        <w:t>，进入</w:t>
      </w:r>
      <w:r w:rsidRPr="00C10CC6">
        <w:rPr>
          <w:rFonts w:ascii="Times New Roman" w:hAnsi="Calibri" w:cs="Times New Roman"/>
          <w:szCs w:val="24"/>
        </w:rPr>
        <w:t>甲烷化</w:t>
      </w:r>
      <w:r w:rsidRPr="00C10CC6">
        <w:rPr>
          <w:rFonts w:ascii="Times New Roman" w:hAnsi="Calibri" w:cs="Times New Roman"/>
        </w:rPr>
        <w:t>炉上层脱硫段脱除残余</w:t>
      </w:r>
      <w:r w:rsidRPr="00C10CC6">
        <w:rPr>
          <w:rFonts w:ascii="Times New Roman" w:hAnsi="Times New Roman" w:cs="Times New Roman"/>
        </w:rPr>
        <w:t>H</w:t>
      </w:r>
      <w:r w:rsidRPr="00C10CC6">
        <w:rPr>
          <w:rFonts w:ascii="Times New Roman" w:hAnsi="Times New Roman" w:cs="Times New Roman"/>
          <w:vertAlign w:val="subscript"/>
        </w:rPr>
        <w:t>2</w:t>
      </w:r>
      <w:r w:rsidRPr="00C10CC6">
        <w:rPr>
          <w:rFonts w:ascii="Times New Roman" w:hAnsi="Times New Roman" w:cs="Times New Roman"/>
        </w:rPr>
        <w:t>S</w:t>
      </w:r>
      <w:r w:rsidRPr="00C10CC6">
        <w:rPr>
          <w:rFonts w:ascii="Times New Roman" w:hAnsi="Calibri" w:cs="Times New Roman"/>
        </w:rPr>
        <w:t>，以保护甲烷化触媒；然后进入下层甲烷化触媒催化剂床层进行甲烷化反应，进一步除去合成气中的碳氧化物，使甲烷化炉出口合成气中的</w:t>
      </w:r>
      <w:r w:rsidR="00F81F82" w:rsidRPr="00F81F82">
        <w:rPr>
          <w:rFonts w:ascii="Times New Roman" w:hAnsi="Times New Roman" w:cs="Times New Roman"/>
        </w:rPr>
        <w:t>CO</w:t>
      </w:r>
      <w:r w:rsidRPr="00C10CC6">
        <w:rPr>
          <w:rFonts w:ascii="Times New Roman" w:hAnsi="Calibri" w:cs="Times New Roman"/>
        </w:rPr>
        <w:t>和</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Calibri" w:cs="Times New Roman"/>
        </w:rPr>
        <w:t>含量低于</w:t>
      </w:r>
      <w:r w:rsidRPr="00C10CC6">
        <w:rPr>
          <w:rFonts w:ascii="Times New Roman" w:hAnsi="Times New Roman" w:cs="Times New Roman"/>
        </w:rPr>
        <w:t>10×10</w:t>
      </w:r>
      <w:r w:rsidRPr="00C10CC6">
        <w:rPr>
          <w:rFonts w:ascii="Times New Roman" w:hAnsi="Times New Roman" w:cs="Times New Roman"/>
          <w:vertAlign w:val="superscript"/>
        </w:rPr>
        <w:t>-6</w:t>
      </w:r>
      <w:r w:rsidRPr="00C10CC6">
        <w:rPr>
          <w:rFonts w:ascii="Times New Roman" w:hAnsi="Calibri" w:cs="Times New Roman"/>
        </w:rPr>
        <w:t>（</w:t>
      </w:r>
      <w:r w:rsidRPr="00C10CC6">
        <w:rPr>
          <w:rFonts w:ascii="Times New Roman" w:hAnsi="Times New Roman" w:cs="Times New Roman"/>
        </w:rPr>
        <w:t>V/V</w:t>
      </w:r>
      <w:r w:rsidRPr="00C10CC6">
        <w:rPr>
          <w:rFonts w:ascii="Times New Roman" w:hAnsi="Calibri" w:cs="Times New Roman"/>
        </w:rPr>
        <w:t>）。出口合成气经换热冷却至</w:t>
      </w:r>
      <w:r w:rsidRPr="00C10CC6">
        <w:rPr>
          <w:rFonts w:ascii="Times New Roman" w:hAnsi="Times New Roman" w:cs="Times New Roman"/>
        </w:rPr>
        <w:t>40</w:t>
      </w:r>
      <w:r w:rsidRPr="00C10CC6">
        <w:rPr>
          <w:rFonts w:ascii="Times New Roman" w:eastAsia="宋体" w:hAnsi="宋体" w:cs="Times New Roman"/>
        </w:rPr>
        <w:t>℃</w:t>
      </w:r>
      <w:r w:rsidRPr="00C10CC6">
        <w:rPr>
          <w:rFonts w:ascii="Times New Roman" w:hAnsi="Calibri" w:cs="Times New Roman"/>
        </w:rPr>
        <w:t>，在水分离器</w:t>
      </w:r>
      <w:r w:rsidRPr="00C10CC6">
        <w:rPr>
          <w:rFonts w:ascii="Times New Roman" w:hAnsi="Times New Roman" w:cs="Times New Roman"/>
        </w:rPr>
        <w:t>V2301</w:t>
      </w:r>
      <w:r w:rsidRPr="00C10CC6">
        <w:rPr>
          <w:rFonts w:ascii="Times New Roman" w:hAnsi="Calibri" w:cs="Times New Roman"/>
        </w:rPr>
        <w:t>分离出微量的水后，送往下游的氨冷器</w:t>
      </w:r>
      <w:r w:rsidRPr="00C10CC6">
        <w:rPr>
          <w:rFonts w:ascii="Times New Roman" w:hAnsi="Times New Roman" w:cs="Times New Roman"/>
        </w:rPr>
        <w:t>E1459,</w:t>
      </w:r>
      <w:r w:rsidRPr="00C10CC6">
        <w:rPr>
          <w:rFonts w:ascii="Times New Roman" w:hAnsi="Calibri" w:cs="Times New Roman"/>
        </w:rPr>
        <w:t>再到合成气压缩机进口分离器</w:t>
      </w:r>
      <w:r w:rsidRPr="00C10CC6">
        <w:rPr>
          <w:rFonts w:ascii="Times New Roman" w:hAnsi="Times New Roman" w:cs="Times New Roman"/>
        </w:rPr>
        <w:t>D1510</w:t>
      </w:r>
      <w:r w:rsidRPr="00C10CC6">
        <w:rPr>
          <w:rFonts w:ascii="Times New Roman" w:hAnsi="Calibri" w:cs="Times New Roman"/>
        </w:rPr>
        <w:t>。</w:t>
      </w:r>
    </w:p>
    <w:p w:rsidR="00333388" w:rsidRPr="00C10CC6" w:rsidRDefault="00333388" w:rsidP="00333388">
      <w:pPr>
        <w:ind w:firstLine="562"/>
        <w:rPr>
          <w:rFonts w:ascii="Times New Roman" w:hAnsi="Times New Roman" w:cs="Times New Roman"/>
          <w:b/>
        </w:rPr>
      </w:pPr>
      <w:r w:rsidRPr="00C10CC6">
        <w:rPr>
          <w:rFonts w:ascii="Times New Roman" w:hAnsi="Calibri" w:cs="Times New Roman"/>
          <w:b/>
        </w:rPr>
        <w:lastRenderedPageBreak/>
        <w:t>合成装置</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Calibri" w:cs="Times New Roman"/>
        </w:rPr>
        <w:t>来自净化的合成气经合成气压缩机加压后，送入合成塔进行反应，进合成塔气体温度为</w:t>
      </w:r>
      <w:r w:rsidRPr="00C10CC6">
        <w:rPr>
          <w:rFonts w:ascii="Times New Roman" w:hAnsi="Times New Roman" w:cs="Times New Roman"/>
        </w:rPr>
        <w:t>129</w:t>
      </w:r>
      <w:r w:rsidRPr="00C10CC6">
        <w:rPr>
          <w:rFonts w:ascii="Times New Roman" w:eastAsia="宋体" w:hAnsi="宋体" w:cs="Times New Roman"/>
        </w:rPr>
        <w:t>℃</w:t>
      </w:r>
      <w:r w:rsidRPr="00C10CC6">
        <w:rPr>
          <w:rFonts w:ascii="Times New Roman" w:hAnsi="Calibri" w:cs="Times New Roman"/>
        </w:rPr>
        <w:t>、压力</w:t>
      </w:r>
      <w:r w:rsidRPr="00C10CC6">
        <w:rPr>
          <w:rFonts w:ascii="Times New Roman" w:hAnsi="Times New Roman" w:cs="Times New Roman"/>
        </w:rPr>
        <w:t>22.7MPa</w:t>
      </w:r>
      <w:r w:rsidRPr="00C10CC6">
        <w:rPr>
          <w:rFonts w:ascii="Times New Roman" w:hAnsi="Calibri" w:cs="Times New Roman"/>
        </w:rPr>
        <w:t>。出塔气体含氨量</w:t>
      </w:r>
      <w:r w:rsidRPr="00C10CC6">
        <w:rPr>
          <w:rFonts w:ascii="Times New Roman" w:hAnsi="Times New Roman" w:cs="Times New Roman"/>
        </w:rPr>
        <w:t>17%</w:t>
      </w:r>
      <w:r w:rsidRPr="00C10CC6">
        <w:rPr>
          <w:rFonts w:ascii="Times New Roman" w:hAnsi="Calibri" w:cs="Times New Roman"/>
        </w:rPr>
        <w:t>（体积），温度</w:t>
      </w:r>
      <w:r w:rsidRPr="00C10CC6">
        <w:rPr>
          <w:rFonts w:ascii="Times New Roman" w:hAnsi="Times New Roman" w:cs="Times New Roman"/>
        </w:rPr>
        <w:t>325</w:t>
      </w:r>
      <w:r w:rsidRPr="00C10CC6">
        <w:rPr>
          <w:rFonts w:ascii="Times New Roman" w:eastAsia="宋体" w:hAnsi="Times New Roman" w:cs="Times New Roman"/>
        </w:rPr>
        <w:t>℃</w:t>
      </w:r>
      <w:r w:rsidRPr="00C10CC6">
        <w:rPr>
          <w:rFonts w:ascii="Times New Roman" w:hAnsi="Times New Roman" w:cs="Times New Roman"/>
        </w:rPr>
        <w:t>，经换热后合成气温度降至</w:t>
      </w:r>
      <w:r w:rsidRPr="00C10CC6">
        <w:rPr>
          <w:rFonts w:ascii="Times New Roman" w:hAnsi="Times New Roman" w:cs="Times New Roman"/>
        </w:rPr>
        <w:t>170</w:t>
      </w:r>
      <w:r w:rsidRPr="00C10CC6">
        <w:rPr>
          <w:rFonts w:ascii="Times New Roman" w:eastAsia="宋体" w:hAnsi="Times New Roman" w:cs="Times New Roman"/>
        </w:rPr>
        <w:t>℃</w:t>
      </w:r>
      <w:r w:rsidRPr="00C10CC6">
        <w:rPr>
          <w:rFonts w:ascii="Times New Roman" w:hAnsi="Times New Roman" w:cs="Times New Roman"/>
        </w:rPr>
        <w:t>，然后气体进入热热交换器</w:t>
      </w:r>
      <w:r w:rsidRPr="00C10CC6">
        <w:rPr>
          <w:rFonts w:ascii="Times New Roman" w:hAnsi="Times New Roman" w:cs="Times New Roman"/>
        </w:rPr>
        <w:t>E1502</w:t>
      </w:r>
      <w:r w:rsidRPr="00C10CC6">
        <w:rPr>
          <w:rFonts w:ascii="Times New Roman" w:hAnsi="Times New Roman" w:cs="Times New Roman"/>
        </w:rPr>
        <w:t>，加热来自</w:t>
      </w:r>
      <w:r w:rsidRPr="00C10CC6">
        <w:rPr>
          <w:rFonts w:ascii="Times New Roman" w:hAnsi="Times New Roman" w:cs="Times New Roman"/>
        </w:rPr>
        <w:t>K1502</w:t>
      </w:r>
      <w:r w:rsidRPr="00C10CC6">
        <w:rPr>
          <w:rFonts w:ascii="Times New Roman" w:hAnsi="Times New Roman" w:cs="Times New Roman"/>
        </w:rPr>
        <w:t>的循环气，本身被冷却到</w:t>
      </w:r>
      <w:r w:rsidRPr="00C10CC6">
        <w:rPr>
          <w:rFonts w:ascii="Times New Roman" w:hAnsi="Times New Roman" w:cs="Times New Roman"/>
        </w:rPr>
        <w:t>68</w:t>
      </w:r>
      <w:r w:rsidRPr="00C10CC6">
        <w:rPr>
          <w:rFonts w:ascii="Times New Roman" w:eastAsia="宋体" w:hAnsi="Times New Roman" w:cs="Times New Roman"/>
        </w:rPr>
        <w:t>℃</w:t>
      </w:r>
      <w:r w:rsidRPr="00C10CC6">
        <w:rPr>
          <w:rFonts w:ascii="Times New Roman" w:hAnsi="Times New Roman" w:cs="Times New Roman"/>
        </w:rPr>
        <w:t>，再进入水冷器</w:t>
      </w:r>
      <w:r w:rsidRPr="00C10CC6">
        <w:rPr>
          <w:rFonts w:ascii="Times New Roman" w:hAnsi="Times New Roman" w:cs="Times New Roman"/>
        </w:rPr>
        <w:t>E1503</w:t>
      </w:r>
      <w:r w:rsidRPr="00C10CC6">
        <w:rPr>
          <w:rFonts w:ascii="Times New Roman" w:hAnsi="Times New Roman" w:cs="Times New Roman"/>
        </w:rPr>
        <w:t>，在</w:t>
      </w:r>
      <w:r w:rsidRPr="00C10CC6">
        <w:rPr>
          <w:rFonts w:ascii="Times New Roman" w:hAnsi="Times New Roman" w:cs="Times New Roman"/>
        </w:rPr>
        <w:t>E1503</w:t>
      </w:r>
      <w:r w:rsidRPr="00C10CC6">
        <w:rPr>
          <w:rFonts w:ascii="Times New Roman" w:hAnsi="Times New Roman" w:cs="Times New Roman"/>
        </w:rPr>
        <w:t>有</w:t>
      </w:r>
      <w:r w:rsidRPr="00C10CC6">
        <w:rPr>
          <w:rFonts w:ascii="Times New Roman" w:hAnsi="Times New Roman" w:cs="Times New Roman"/>
          <w:szCs w:val="24"/>
        </w:rPr>
        <w:t>部分</w:t>
      </w:r>
      <w:r w:rsidRPr="00C10CC6">
        <w:rPr>
          <w:rFonts w:ascii="Times New Roman" w:hAnsi="Times New Roman" w:cs="Times New Roman"/>
        </w:rPr>
        <w:t>氨冷凝下来，气体和液氨混合物约</w:t>
      </w:r>
      <w:r w:rsidRPr="00C10CC6">
        <w:rPr>
          <w:rFonts w:ascii="Times New Roman" w:hAnsi="Times New Roman" w:cs="Times New Roman"/>
        </w:rPr>
        <w:t>37</w:t>
      </w:r>
      <w:r w:rsidRPr="00C10CC6">
        <w:rPr>
          <w:rFonts w:ascii="Times New Roman" w:eastAsia="宋体" w:hAnsi="Times New Roman" w:cs="Times New Roman"/>
        </w:rPr>
        <w:t>℃</w:t>
      </w:r>
      <w:r w:rsidRPr="00C10CC6">
        <w:rPr>
          <w:rFonts w:ascii="Times New Roman" w:hAnsi="Times New Roman" w:cs="Times New Roman"/>
        </w:rPr>
        <w:t>离开，进入冷热交换器</w:t>
      </w:r>
      <w:r w:rsidRPr="00C10CC6">
        <w:rPr>
          <w:rFonts w:ascii="Times New Roman" w:hAnsi="Times New Roman" w:cs="Times New Roman"/>
        </w:rPr>
        <w:t>E1504</w:t>
      </w:r>
      <w:r w:rsidRPr="00C10CC6">
        <w:rPr>
          <w:rFonts w:ascii="Times New Roman" w:hAnsi="Times New Roman" w:cs="Times New Roman"/>
        </w:rPr>
        <w:t>，与氨分离器</w:t>
      </w:r>
      <w:r w:rsidRPr="00C10CC6">
        <w:rPr>
          <w:rFonts w:ascii="Times New Roman" w:hAnsi="Times New Roman" w:cs="Times New Roman"/>
        </w:rPr>
        <w:t>D1502</w:t>
      </w:r>
      <w:r w:rsidRPr="00C10CC6">
        <w:rPr>
          <w:rFonts w:ascii="Times New Roman" w:hAnsi="Times New Roman" w:cs="Times New Roman"/>
        </w:rPr>
        <w:t>来的冷循环气换热，温度被冷至</w:t>
      </w:r>
      <w:r w:rsidRPr="00C10CC6">
        <w:rPr>
          <w:rFonts w:ascii="Times New Roman" w:hAnsi="Times New Roman" w:cs="Times New Roman"/>
        </w:rPr>
        <w:t>22.3</w:t>
      </w:r>
      <w:r w:rsidRPr="00C10CC6">
        <w:rPr>
          <w:rFonts w:ascii="Times New Roman" w:eastAsia="宋体" w:hAnsi="Times New Roman" w:cs="Times New Roman"/>
        </w:rPr>
        <w:t>℃</w:t>
      </w:r>
      <w:r w:rsidRPr="00C10CC6">
        <w:rPr>
          <w:rFonts w:ascii="Times New Roman" w:hAnsi="Times New Roman" w:cs="Times New Roman"/>
        </w:rPr>
        <w:t>，这时有更多的氨被冷凝，为使气相的氨含量降得更低，从</w:t>
      </w:r>
      <w:r w:rsidRPr="00C10CC6">
        <w:rPr>
          <w:rFonts w:ascii="Times New Roman" w:hAnsi="Times New Roman" w:cs="Times New Roman"/>
        </w:rPr>
        <w:t>E1504</w:t>
      </w:r>
      <w:r w:rsidRPr="00C10CC6">
        <w:rPr>
          <w:rFonts w:ascii="Times New Roman" w:hAnsi="Times New Roman" w:cs="Times New Roman"/>
        </w:rPr>
        <w:t>出来的气液混合物送入氨冷器</w:t>
      </w:r>
      <w:r w:rsidRPr="00C10CC6">
        <w:rPr>
          <w:rFonts w:ascii="Times New Roman" w:hAnsi="Times New Roman" w:cs="Times New Roman"/>
        </w:rPr>
        <w:t>E1505</w:t>
      </w:r>
      <w:r w:rsidRPr="00C10CC6">
        <w:rPr>
          <w:rFonts w:ascii="Times New Roman" w:hAnsi="Times New Roman" w:cs="Times New Roman"/>
        </w:rPr>
        <w:t>、</w:t>
      </w:r>
      <w:r w:rsidRPr="00C10CC6">
        <w:rPr>
          <w:rFonts w:ascii="Times New Roman" w:hAnsi="Times New Roman" w:cs="Times New Roman"/>
        </w:rPr>
        <w:t>E1506</w:t>
      </w:r>
      <w:r w:rsidRPr="00C10CC6">
        <w:rPr>
          <w:rFonts w:ascii="Times New Roman" w:hAnsi="Times New Roman" w:cs="Times New Roman"/>
        </w:rPr>
        <w:t>，逐级冷却到</w:t>
      </w:r>
      <w:r w:rsidRPr="00C10CC6">
        <w:rPr>
          <w:rFonts w:ascii="Times New Roman" w:hAnsi="Times New Roman" w:cs="Times New Roman"/>
        </w:rPr>
        <w:t>11</w:t>
      </w:r>
      <w:r w:rsidRPr="00C10CC6">
        <w:rPr>
          <w:rFonts w:ascii="Times New Roman" w:eastAsia="宋体" w:hAnsi="Times New Roman" w:cs="Times New Roman"/>
        </w:rPr>
        <w:t>℃</w:t>
      </w:r>
      <w:r w:rsidRPr="00C10CC6">
        <w:rPr>
          <w:rFonts w:ascii="Times New Roman" w:hAnsi="Times New Roman" w:cs="Times New Roman"/>
        </w:rPr>
        <w:t>和</w:t>
      </w:r>
      <w:r w:rsidRPr="00C10CC6">
        <w:rPr>
          <w:rFonts w:ascii="Times New Roman" w:hAnsi="Times New Roman" w:cs="Times New Roman"/>
        </w:rPr>
        <w:t>0</w:t>
      </w:r>
      <w:r w:rsidRPr="00C10CC6">
        <w:rPr>
          <w:rFonts w:ascii="Times New Roman" w:eastAsia="宋体" w:hAnsi="Times New Roman" w:cs="Times New Roman"/>
        </w:rPr>
        <w:t>℃</w:t>
      </w:r>
      <w:r w:rsidRPr="00C10CC6">
        <w:rPr>
          <w:rFonts w:ascii="Times New Roman" w:hAnsi="Times New Roman" w:cs="Times New Roman"/>
        </w:rPr>
        <w:t>，更多的氨被冷凝下来。</w:t>
      </w:r>
      <w:r w:rsidRPr="00C10CC6">
        <w:rPr>
          <w:rFonts w:ascii="Times New Roman" w:hAnsi="Times New Roman" w:cs="Times New Roman"/>
        </w:rPr>
        <w:t>E1506</w:t>
      </w:r>
      <w:r w:rsidRPr="00C10CC6">
        <w:rPr>
          <w:rFonts w:ascii="Times New Roman" w:hAnsi="Times New Roman" w:cs="Times New Roman"/>
        </w:rPr>
        <w:t>出来的气液混合物进入氨分离器</w:t>
      </w:r>
      <w:r w:rsidRPr="00C10CC6">
        <w:rPr>
          <w:rFonts w:ascii="Times New Roman" w:hAnsi="Times New Roman" w:cs="Times New Roman"/>
        </w:rPr>
        <w:t>D1502</w:t>
      </w:r>
      <w:r w:rsidRPr="00C10CC6">
        <w:rPr>
          <w:rFonts w:ascii="Times New Roman" w:hAnsi="Times New Roman" w:cs="Times New Roman"/>
        </w:rPr>
        <w:t>，液氨被分离，分离后的冷工艺气再经前述冷热交换器</w:t>
      </w:r>
      <w:r w:rsidRPr="00C10CC6">
        <w:rPr>
          <w:rFonts w:ascii="Times New Roman" w:hAnsi="Times New Roman" w:cs="Times New Roman"/>
        </w:rPr>
        <w:t>E1504</w:t>
      </w:r>
      <w:r w:rsidRPr="00C10CC6">
        <w:rPr>
          <w:rFonts w:ascii="Times New Roman" w:hAnsi="Times New Roman" w:cs="Times New Roman"/>
        </w:rPr>
        <w:t>的壳侧，被加热到</w:t>
      </w:r>
      <w:r w:rsidRPr="00C10CC6">
        <w:rPr>
          <w:rFonts w:ascii="Times New Roman" w:hAnsi="Times New Roman" w:cs="Times New Roman"/>
        </w:rPr>
        <w:t>31</w:t>
      </w:r>
      <w:r w:rsidRPr="00C10CC6">
        <w:rPr>
          <w:rFonts w:ascii="Times New Roman" w:eastAsia="宋体" w:hAnsi="Times New Roman" w:cs="Times New Roman"/>
        </w:rPr>
        <w:t>℃</w:t>
      </w:r>
      <w:r w:rsidRPr="00C10CC6">
        <w:rPr>
          <w:rFonts w:ascii="Times New Roman" w:hAnsi="Times New Roman" w:cs="Times New Roman"/>
        </w:rPr>
        <w:t>，进入</w:t>
      </w:r>
      <w:r w:rsidRPr="00C10CC6">
        <w:rPr>
          <w:rFonts w:ascii="Times New Roman" w:hAnsi="Times New Roman" w:cs="Times New Roman"/>
        </w:rPr>
        <w:t>K1502</w:t>
      </w:r>
      <w:r w:rsidRPr="00C10CC6">
        <w:rPr>
          <w:rFonts w:ascii="Times New Roman" w:hAnsi="Times New Roman" w:cs="Times New Roman"/>
        </w:rPr>
        <w:t>，经加压到</w:t>
      </w:r>
      <w:r w:rsidRPr="00C10CC6">
        <w:rPr>
          <w:rFonts w:ascii="Times New Roman" w:hAnsi="Times New Roman" w:cs="Times New Roman"/>
        </w:rPr>
        <w:t>22.9MPa</w:t>
      </w:r>
      <w:r w:rsidRPr="00C10CC6">
        <w:rPr>
          <w:rFonts w:ascii="Times New Roman" w:hAnsi="Times New Roman" w:cs="Times New Roman"/>
        </w:rPr>
        <w:t>后，进入</w:t>
      </w:r>
      <w:r w:rsidRPr="00C10CC6">
        <w:rPr>
          <w:rFonts w:ascii="Times New Roman" w:hAnsi="Times New Roman" w:cs="Times New Roman"/>
        </w:rPr>
        <w:t>E1502</w:t>
      </w:r>
      <w:r w:rsidRPr="00C10CC6">
        <w:rPr>
          <w:rFonts w:ascii="Times New Roman" w:hAnsi="Times New Roman" w:cs="Times New Roman"/>
        </w:rPr>
        <w:t>壳程，气体被加热到</w:t>
      </w:r>
      <w:r w:rsidRPr="00C10CC6">
        <w:rPr>
          <w:rFonts w:ascii="Times New Roman" w:hAnsi="Times New Roman" w:cs="Times New Roman"/>
        </w:rPr>
        <w:t>129</w:t>
      </w:r>
      <w:r w:rsidRPr="00C10CC6">
        <w:rPr>
          <w:rFonts w:ascii="Times New Roman" w:eastAsia="宋体" w:hAnsi="Times New Roman" w:cs="Times New Roman"/>
        </w:rPr>
        <w:t>℃</w:t>
      </w:r>
      <w:r w:rsidRPr="00C10CC6">
        <w:rPr>
          <w:rFonts w:ascii="Times New Roman" w:hAnsi="Times New Roman" w:cs="Times New Roman"/>
        </w:rPr>
        <w:t>，送入合成塔。</w:t>
      </w:r>
    </w:p>
    <w:p w:rsidR="00333388" w:rsidRPr="00C10CC6" w:rsidRDefault="00333388" w:rsidP="00333388">
      <w:pPr>
        <w:keepNext/>
        <w:numPr>
          <w:ilvl w:val="0"/>
          <w:numId w:val="13"/>
        </w:numPr>
        <w:spacing w:before="240" w:line="360" w:lineRule="exact"/>
        <w:ind w:firstLine="562"/>
        <w:outlineLvl w:val="2"/>
        <w:rPr>
          <w:rFonts w:ascii="Times New Roman" w:hAnsi="Times New Roman" w:cs="Times New Roman"/>
          <w:b/>
          <w:bCs/>
          <w:szCs w:val="24"/>
        </w:rPr>
      </w:pPr>
      <w:r w:rsidRPr="00C10CC6">
        <w:rPr>
          <w:rFonts w:ascii="Times New Roman" w:hAnsi="Times New Roman" w:cs="Times New Roman"/>
          <w:b/>
          <w:bCs/>
          <w:szCs w:val="24"/>
        </w:rPr>
        <w:t>物料平衡</w:t>
      </w:r>
    </w:p>
    <w:p w:rsidR="00333388" w:rsidRPr="00C10CC6" w:rsidRDefault="00333388" w:rsidP="00333388">
      <w:pPr>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w:t>
      </w:r>
      <w:r w:rsidR="006D5708" w:rsidRPr="00C10CC6">
        <w:rPr>
          <w:rFonts w:ascii="Times New Roman" w:hAnsi="Times New Roman" w:cs="Times New Roman"/>
        </w:rPr>
        <w:t>煤气化</w:t>
      </w:r>
      <w:r w:rsidRPr="00C10CC6">
        <w:rPr>
          <w:rFonts w:ascii="Times New Roman" w:hAnsi="Times New Roman" w:cs="Times New Roman"/>
        </w:rPr>
        <w:t>联合装置物料平衡如表</w:t>
      </w:r>
      <w:r w:rsidRPr="00C10CC6">
        <w:rPr>
          <w:rFonts w:ascii="Times New Roman" w:hAnsi="Times New Roman" w:cs="Times New Roman"/>
        </w:rPr>
        <w:t>1</w:t>
      </w:r>
      <w:r w:rsidRPr="00C10CC6">
        <w:rPr>
          <w:rFonts w:ascii="Times New Roman" w:hAnsi="Times New Roman" w:cs="Times New Roman"/>
        </w:rPr>
        <w:t>所示。</w:t>
      </w:r>
    </w:p>
    <w:p w:rsidR="00333388" w:rsidRPr="00C10CC6" w:rsidRDefault="00333388" w:rsidP="00333388">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1  2019</w:t>
      </w:r>
      <w:r w:rsidRPr="00C10CC6">
        <w:rPr>
          <w:rFonts w:ascii="Times New Roman" w:eastAsia="宋体" w:hAnsi="Times New Roman" w:cs="Times New Roman"/>
          <w:sz w:val="21"/>
        </w:rPr>
        <w:t>年</w:t>
      </w:r>
      <w:r w:rsidR="006D5708" w:rsidRPr="00C10CC6">
        <w:rPr>
          <w:rFonts w:ascii="Times New Roman" w:eastAsia="宋体" w:hAnsi="Times New Roman" w:cs="Times New Roman"/>
          <w:sz w:val="21"/>
        </w:rPr>
        <w:t>煤气化</w:t>
      </w:r>
      <w:r w:rsidRPr="00C10CC6">
        <w:rPr>
          <w:rFonts w:ascii="Times New Roman" w:eastAsia="宋体" w:hAnsi="Times New Roman" w:cs="Times New Roman"/>
          <w:sz w:val="21"/>
        </w:rPr>
        <w:t>联合装置物料平衡表</w:t>
      </w:r>
    </w:p>
    <w:tbl>
      <w:tblPr>
        <w:tblStyle w:val="320"/>
        <w:tblW w:w="4707" w:type="pct"/>
        <w:tblLook w:val="04A0" w:firstRow="1" w:lastRow="0" w:firstColumn="1" w:lastColumn="0" w:noHBand="0" w:noVBand="1"/>
      </w:tblPr>
      <w:tblGrid>
        <w:gridCol w:w="962"/>
        <w:gridCol w:w="1988"/>
        <w:gridCol w:w="1637"/>
        <w:gridCol w:w="1637"/>
        <w:gridCol w:w="1799"/>
      </w:tblGrid>
      <w:tr w:rsidR="00333388" w:rsidRPr="00C10CC6" w:rsidTr="00A00B58">
        <w:trPr>
          <w:trHeight w:val="491"/>
          <w:tblHeader/>
        </w:trPr>
        <w:tc>
          <w:tcPr>
            <w:tcW w:w="600"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序号</w:t>
            </w:r>
          </w:p>
        </w:tc>
        <w:tc>
          <w:tcPr>
            <w:tcW w:w="1239"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进料</w:t>
            </w:r>
          </w:p>
        </w:tc>
        <w:tc>
          <w:tcPr>
            <w:tcW w:w="1020"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加工量，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出料</w:t>
            </w:r>
          </w:p>
        </w:tc>
        <w:tc>
          <w:tcPr>
            <w:tcW w:w="1121"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产量，</w:t>
            </w:r>
            <w:r w:rsidRPr="00C10CC6">
              <w:rPr>
                <w:rFonts w:ascii="Times New Roman" w:eastAsia="宋体" w:hAnsi="Times New Roman" w:cs="Times New Roman"/>
                <w:b/>
                <w:sz w:val="21"/>
              </w:rPr>
              <w:t>t</w:t>
            </w:r>
          </w:p>
        </w:tc>
      </w:tr>
      <w:tr w:rsidR="00333388" w:rsidRPr="00C10CC6" w:rsidTr="00A00B58">
        <w:trPr>
          <w:trHeight w:val="491"/>
          <w:tblHeader/>
        </w:trPr>
        <w:tc>
          <w:tcPr>
            <w:tcW w:w="600" w:type="pct"/>
            <w:tcBorders>
              <w:top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空气</w:t>
            </w:r>
          </w:p>
        </w:tc>
        <w:tc>
          <w:tcPr>
            <w:tcW w:w="1020" w:type="pct"/>
            <w:tcBorders>
              <w:top w:val="single" w:sz="4" w:space="0" w:color="auto"/>
            </w:tcBorders>
            <w:noWrap/>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845312</w:t>
            </w:r>
          </w:p>
        </w:tc>
        <w:tc>
          <w:tcPr>
            <w:tcW w:w="1020" w:type="pct"/>
            <w:tcBorders>
              <w:top w:val="single" w:sz="4" w:space="0" w:color="auto"/>
            </w:tcBorders>
            <w:noWrap/>
            <w:hideMark/>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合成氨</w:t>
            </w:r>
          </w:p>
        </w:tc>
        <w:tc>
          <w:tcPr>
            <w:tcW w:w="1121" w:type="pct"/>
            <w:tcBorders>
              <w:top w:val="single" w:sz="4" w:space="0" w:color="auto"/>
            </w:tcBorders>
            <w:noWrap/>
            <w:hideMark/>
          </w:tcPr>
          <w:p w:rsidR="00333388" w:rsidRPr="00C10CC6" w:rsidRDefault="00333388" w:rsidP="00333388">
            <w:pPr>
              <w:ind w:firstLine="420"/>
              <w:rPr>
                <w:rFonts w:ascii="Times New Roman" w:eastAsia="宋体" w:hAnsi="Times New Roman" w:cs="Times New Roman"/>
                <w:sz w:val="21"/>
              </w:rPr>
            </w:pPr>
            <w:r w:rsidRPr="00C10CC6">
              <w:rPr>
                <w:rFonts w:ascii="Times New Roman" w:eastAsia="宋体" w:hAnsi="Times New Roman" w:cs="Times New Roman"/>
                <w:sz w:val="21"/>
              </w:rPr>
              <w:t>257285</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2</w:t>
            </w:r>
          </w:p>
        </w:tc>
        <w:tc>
          <w:tcPr>
            <w:tcW w:w="1239"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原料煤</w:t>
            </w:r>
          </w:p>
        </w:tc>
        <w:tc>
          <w:tcPr>
            <w:tcW w:w="1020"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583103</w:t>
            </w: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氢气</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26579</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3</w:t>
            </w:r>
          </w:p>
        </w:tc>
        <w:tc>
          <w:tcPr>
            <w:tcW w:w="1239"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脱盐水</w:t>
            </w:r>
          </w:p>
        </w:tc>
        <w:tc>
          <w:tcPr>
            <w:tcW w:w="1020"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339713</w:t>
            </w: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驰放气</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11461</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4</w:t>
            </w:r>
          </w:p>
        </w:tc>
        <w:tc>
          <w:tcPr>
            <w:tcW w:w="1239"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石灰石</w:t>
            </w:r>
          </w:p>
        </w:tc>
        <w:tc>
          <w:tcPr>
            <w:tcW w:w="1020"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7018.3</w:t>
            </w: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二氧化碳</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61316</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5</w:t>
            </w:r>
          </w:p>
        </w:tc>
        <w:tc>
          <w:tcPr>
            <w:tcW w:w="1239"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p>
        </w:tc>
        <w:tc>
          <w:tcPr>
            <w:tcW w:w="1020"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克劳斯气</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16708</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6</w:t>
            </w:r>
          </w:p>
        </w:tc>
        <w:tc>
          <w:tcPr>
            <w:tcW w:w="1239" w:type="pct"/>
            <w:noWrap/>
            <w:hideMark/>
          </w:tcPr>
          <w:p w:rsidR="00333388" w:rsidRPr="00C10CC6" w:rsidRDefault="00333388" w:rsidP="00333388">
            <w:pPr>
              <w:spacing w:line="240" w:lineRule="auto"/>
              <w:ind w:firstLineChars="0" w:firstLine="0"/>
              <w:jc w:val="center"/>
              <w:rPr>
                <w:rFonts w:ascii="Times New Roman" w:eastAsia="宋体" w:hAnsi="Times New Roman" w:cs="Times New Roman"/>
                <w:sz w:val="21"/>
              </w:rPr>
            </w:pPr>
          </w:p>
        </w:tc>
        <w:tc>
          <w:tcPr>
            <w:tcW w:w="1020" w:type="pct"/>
            <w:noWrap/>
            <w:hideMark/>
          </w:tcPr>
          <w:p w:rsidR="00333388" w:rsidRPr="00C10CC6" w:rsidRDefault="00333388" w:rsidP="00333388">
            <w:pPr>
              <w:spacing w:line="240" w:lineRule="auto"/>
              <w:ind w:firstLineChars="0" w:firstLine="0"/>
              <w:jc w:val="center"/>
              <w:rPr>
                <w:rFonts w:ascii="Times New Roman" w:eastAsia="宋体" w:hAnsi="Times New Roman" w:cs="Times New Roman"/>
                <w:sz w:val="21"/>
              </w:rPr>
            </w:pP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损失</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1400857</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7</w:t>
            </w:r>
          </w:p>
        </w:tc>
        <w:tc>
          <w:tcPr>
            <w:tcW w:w="1239"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02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1775146</w:t>
            </w:r>
          </w:p>
        </w:tc>
        <w:tc>
          <w:tcPr>
            <w:tcW w:w="102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121"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1774206</w:t>
            </w:r>
          </w:p>
        </w:tc>
      </w:tr>
    </w:tbl>
    <w:p w:rsidR="00333388" w:rsidRPr="00C10CC6" w:rsidRDefault="00333388" w:rsidP="00333388">
      <w:pPr>
        <w:ind w:firstLine="480"/>
        <w:rPr>
          <w:rFonts w:ascii="Times New Roman" w:hAnsi="Times New Roman" w:cs="Times New Roman"/>
          <w:sz w:val="24"/>
          <w:szCs w:val="21"/>
        </w:rPr>
      </w:pPr>
      <w:r w:rsidRPr="00C10CC6">
        <w:rPr>
          <w:rFonts w:ascii="Times New Roman" w:hAnsi="Times New Roman" w:cs="Times New Roman"/>
          <w:sz w:val="24"/>
          <w:szCs w:val="21"/>
        </w:rPr>
        <w:t>注：上表中进料加工量数据来源于不同部门，两者略有差异，在研究误差范围内，对计算结果无影响，以下情况相同，不再赘述。</w:t>
      </w:r>
    </w:p>
    <w:p w:rsidR="00DD12D0" w:rsidRPr="00C10CC6" w:rsidRDefault="00447BAA" w:rsidP="00DD12D0">
      <w:pPr>
        <w:ind w:firstLine="560"/>
        <w:rPr>
          <w:rFonts w:ascii="Times New Roman" w:hAnsi="Times New Roman" w:cs="Times New Roman"/>
        </w:rPr>
      </w:pPr>
      <w:r>
        <w:rPr>
          <w:rFonts w:ascii="Times New Roman" w:hAnsi="Times New Roman" w:cs="Times New Roman"/>
        </w:rPr>
        <w:lastRenderedPageBreak/>
        <w:t>2020</w:t>
      </w:r>
      <w:r>
        <w:rPr>
          <w:rFonts w:ascii="Times New Roman" w:hAnsi="Times New Roman" w:cs="Times New Roman"/>
        </w:rPr>
        <w:t>年</w:t>
      </w:r>
      <w:r>
        <w:rPr>
          <w:rFonts w:ascii="Times New Roman" w:hAnsi="Times New Roman" w:cs="Times New Roman"/>
        </w:rPr>
        <w:t>1~6</w:t>
      </w:r>
      <w:r>
        <w:rPr>
          <w:rFonts w:ascii="Times New Roman" w:hAnsi="Times New Roman" w:cs="Times New Roman"/>
        </w:rPr>
        <w:t>月</w:t>
      </w:r>
      <w:r w:rsidR="00333388" w:rsidRPr="00C10CC6">
        <w:rPr>
          <w:rFonts w:ascii="Times New Roman" w:hAnsi="Times New Roman" w:cs="Times New Roman"/>
        </w:rPr>
        <w:t>年煤</w:t>
      </w:r>
      <w:r w:rsidR="006D5708" w:rsidRPr="00C10CC6">
        <w:rPr>
          <w:rFonts w:ascii="Times New Roman" w:hAnsi="Times New Roman" w:cs="Times New Roman"/>
        </w:rPr>
        <w:t>气化</w:t>
      </w:r>
      <w:r w:rsidR="00333388" w:rsidRPr="00C10CC6">
        <w:rPr>
          <w:rFonts w:ascii="Times New Roman" w:hAnsi="Times New Roman" w:cs="Times New Roman"/>
        </w:rPr>
        <w:t>联合装置物料平衡如</w:t>
      </w:r>
      <w:r w:rsidR="003A6018" w:rsidRPr="00C10CC6">
        <w:rPr>
          <w:rFonts w:ascii="Times New Roman" w:eastAsia="宋体" w:hAnsi="Times New Roman" w:cs="Times New Roman"/>
          <w:sz w:val="21"/>
        </w:rPr>
        <w:fldChar w:fldCharType="begin"/>
      </w:r>
      <w:r w:rsidR="00333388" w:rsidRPr="00C10CC6">
        <w:rPr>
          <w:rFonts w:ascii="Times New Roman" w:eastAsia="宋体" w:hAnsi="Times New Roman" w:cs="Times New Roman"/>
          <w:sz w:val="21"/>
        </w:rPr>
        <w:instrText xml:space="preserve"> REF _Ref17980867 \h  \* MERGEFORMAT </w:instrText>
      </w:r>
      <w:r w:rsidR="003A6018" w:rsidRPr="00C10CC6">
        <w:rPr>
          <w:rFonts w:ascii="Times New Roman" w:eastAsia="宋体" w:hAnsi="Times New Roman" w:cs="Times New Roman"/>
          <w:sz w:val="21"/>
        </w:rPr>
      </w:r>
      <w:r w:rsidR="003A6018" w:rsidRPr="00C10CC6">
        <w:rPr>
          <w:rFonts w:ascii="Times New Roman" w:eastAsia="宋体" w:hAnsi="Times New Roman" w:cs="Times New Roman"/>
          <w:sz w:val="21"/>
        </w:rPr>
        <w:fldChar w:fldCharType="separate"/>
      </w:r>
    </w:p>
    <w:p w:rsidR="00333388" w:rsidRPr="00C10CC6" w:rsidRDefault="00DD12D0" w:rsidP="00333388">
      <w:pPr>
        <w:ind w:firstLine="420"/>
        <w:rPr>
          <w:rFonts w:ascii="Times New Roman" w:hAnsi="Times New Roman" w:cs="Times New Roman"/>
        </w:rPr>
      </w:pPr>
      <w:r w:rsidRPr="00C10CC6">
        <w:rPr>
          <w:rFonts w:ascii="Times New Roman" w:eastAsia="宋体" w:hAnsi="Times New Roman" w:cs="Times New Roman"/>
          <w:sz w:val="21"/>
        </w:rPr>
        <w:t>表</w:t>
      </w:r>
      <w:r w:rsidR="003A6018" w:rsidRPr="00C10CC6">
        <w:rPr>
          <w:rFonts w:ascii="Times New Roman" w:eastAsia="宋体" w:hAnsi="Times New Roman" w:cs="Times New Roman"/>
          <w:sz w:val="21"/>
        </w:rPr>
        <w:fldChar w:fldCharType="end"/>
      </w:r>
      <w:r w:rsidR="00333388" w:rsidRPr="00C10CC6">
        <w:rPr>
          <w:rFonts w:ascii="Times New Roman" w:hAnsi="Times New Roman" w:cs="Times New Roman"/>
        </w:rPr>
        <w:t>所示。</w:t>
      </w:r>
    </w:p>
    <w:p w:rsidR="00333388" w:rsidRPr="00C10CC6" w:rsidRDefault="00333388" w:rsidP="00333388">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2  </w:t>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Times New Roman" w:cs="Times New Roman"/>
          <w:sz w:val="21"/>
        </w:rPr>
        <w:t>年</w:t>
      </w:r>
      <w:r w:rsidR="006D5708" w:rsidRPr="00C10CC6">
        <w:rPr>
          <w:rFonts w:ascii="Times New Roman" w:eastAsia="宋体" w:hAnsi="Times New Roman" w:cs="Times New Roman"/>
          <w:sz w:val="21"/>
        </w:rPr>
        <w:t>煤气化</w:t>
      </w:r>
      <w:r w:rsidRPr="00C10CC6">
        <w:rPr>
          <w:rFonts w:ascii="Times New Roman" w:eastAsia="宋体" w:hAnsi="Times New Roman" w:cs="Times New Roman"/>
          <w:sz w:val="21"/>
        </w:rPr>
        <w:t>联合装置物料平衡表</w:t>
      </w:r>
    </w:p>
    <w:tbl>
      <w:tblPr>
        <w:tblStyle w:val="33"/>
        <w:tblW w:w="4707" w:type="pct"/>
        <w:tblLook w:val="04A0" w:firstRow="1" w:lastRow="0" w:firstColumn="1" w:lastColumn="0" w:noHBand="0" w:noVBand="1"/>
      </w:tblPr>
      <w:tblGrid>
        <w:gridCol w:w="962"/>
        <w:gridCol w:w="1988"/>
        <w:gridCol w:w="1637"/>
        <w:gridCol w:w="1637"/>
        <w:gridCol w:w="1799"/>
      </w:tblGrid>
      <w:tr w:rsidR="00333388" w:rsidRPr="00C10CC6" w:rsidTr="00A00B58">
        <w:trPr>
          <w:trHeight w:val="491"/>
          <w:tblHeader/>
        </w:trPr>
        <w:tc>
          <w:tcPr>
            <w:tcW w:w="600"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序号</w:t>
            </w:r>
          </w:p>
        </w:tc>
        <w:tc>
          <w:tcPr>
            <w:tcW w:w="1239"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进料</w:t>
            </w:r>
          </w:p>
        </w:tc>
        <w:tc>
          <w:tcPr>
            <w:tcW w:w="1020"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加工量，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出料</w:t>
            </w:r>
          </w:p>
        </w:tc>
        <w:tc>
          <w:tcPr>
            <w:tcW w:w="1121" w:type="pct"/>
            <w:tcBorders>
              <w:top w:val="single" w:sz="4" w:space="0" w:color="auto"/>
              <w:bottom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产量，</w:t>
            </w:r>
            <w:r w:rsidRPr="00C10CC6">
              <w:rPr>
                <w:rFonts w:ascii="Times New Roman" w:eastAsia="宋体" w:hAnsi="Times New Roman" w:cs="Times New Roman"/>
                <w:b/>
                <w:sz w:val="21"/>
              </w:rPr>
              <w:t>t</w:t>
            </w:r>
          </w:p>
        </w:tc>
      </w:tr>
      <w:tr w:rsidR="00333388" w:rsidRPr="00C10CC6" w:rsidTr="00A00B58">
        <w:trPr>
          <w:trHeight w:val="491"/>
          <w:tblHeader/>
        </w:trPr>
        <w:tc>
          <w:tcPr>
            <w:tcW w:w="600" w:type="pct"/>
            <w:tcBorders>
              <w:top w:val="single" w:sz="4" w:space="0" w:color="auto"/>
            </w:tcBorders>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空气</w:t>
            </w:r>
          </w:p>
        </w:tc>
        <w:tc>
          <w:tcPr>
            <w:tcW w:w="1020" w:type="pct"/>
            <w:tcBorders>
              <w:top w:val="single" w:sz="4" w:space="0" w:color="auto"/>
            </w:tcBorders>
            <w:noWrap/>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477086</w:t>
            </w:r>
          </w:p>
        </w:tc>
        <w:tc>
          <w:tcPr>
            <w:tcW w:w="1020" w:type="pct"/>
            <w:tcBorders>
              <w:top w:val="single" w:sz="4" w:space="0" w:color="auto"/>
            </w:tcBorders>
            <w:noWrap/>
            <w:hideMark/>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合成氨</w:t>
            </w:r>
          </w:p>
        </w:tc>
        <w:tc>
          <w:tcPr>
            <w:tcW w:w="1121" w:type="pct"/>
            <w:tcBorders>
              <w:top w:val="single" w:sz="4" w:space="0" w:color="auto"/>
            </w:tcBorders>
            <w:noWrap/>
            <w:hideMark/>
          </w:tcPr>
          <w:p w:rsidR="00333388" w:rsidRPr="00C10CC6" w:rsidRDefault="00333388" w:rsidP="00333388">
            <w:pPr>
              <w:ind w:firstLine="420"/>
              <w:rPr>
                <w:rFonts w:ascii="Times New Roman" w:eastAsia="宋体" w:hAnsi="Times New Roman" w:cs="Times New Roman"/>
                <w:sz w:val="21"/>
              </w:rPr>
            </w:pPr>
            <w:r w:rsidRPr="00C10CC6">
              <w:rPr>
                <w:rFonts w:ascii="Times New Roman" w:eastAsia="宋体" w:hAnsi="Times New Roman" w:cs="Times New Roman"/>
                <w:sz w:val="21"/>
              </w:rPr>
              <w:t>143393</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2</w:t>
            </w:r>
          </w:p>
        </w:tc>
        <w:tc>
          <w:tcPr>
            <w:tcW w:w="1239"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原料煤</w:t>
            </w:r>
          </w:p>
        </w:tc>
        <w:tc>
          <w:tcPr>
            <w:tcW w:w="1020"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325457</w:t>
            </w: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氢气</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16957</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3</w:t>
            </w:r>
          </w:p>
        </w:tc>
        <w:tc>
          <w:tcPr>
            <w:tcW w:w="1239"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脱盐水</w:t>
            </w:r>
          </w:p>
        </w:tc>
        <w:tc>
          <w:tcPr>
            <w:tcW w:w="1020"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190311</w:t>
            </w: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驰放气</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3741</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4</w:t>
            </w:r>
          </w:p>
        </w:tc>
        <w:tc>
          <w:tcPr>
            <w:tcW w:w="1239"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石灰石</w:t>
            </w:r>
          </w:p>
        </w:tc>
        <w:tc>
          <w:tcPr>
            <w:tcW w:w="1020"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4474</w:t>
            </w: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二氧化碳</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19918</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5</w:t>
            </w:r>
          </w:p>
        </w:tc>
        <w:tc>
          <w:tcPr>
            <w:tcW w:w="1239"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p>
        </w:tc>
        <w:tc>
          <w:tcPr>
            <w:tcW w:w="1020" w:type="pct"/>
            <w:noWrap/>
          </w:tcPr>
          <w:p w:rsidR="00333388" w:rsidRPr="00C10CC6" w:rsidRDefault="00333388" w:rsidP="00333388">
            <w:pPr>
              <w:spacing w:line="240" w:lineRule="auto"/>
              <w:ind w:firstLineChars="0" w:firstLine="0"/>
              <w:jc w:val="center"/>
              <w:rPr>
                <w:rFonts w:ascii="Times New Roman" w:eastAsia="宋体" w:hAnsi="Times New Roman" w:cs="Times New Roman"/>
                <w:sz w:val="21"/>
              </w:rPr>
            </w:pP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克劳斯气</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11072</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6</w:t>
            </w:r>
          </w:p>
        </w:tc>
        <w:tc>
          <w:tcPr>
            <w:tcW w:w="1239" w:type="pct"/>
            <w:noWrap/>
            <w:hideMark/>
          </w:tcPr>
          <w:p w:rsidR="00333388" w:rsidRPr="00C10CC6" w:rsidRDefault="00333388" w:rsidP="00333388">
            <w:pPr>
              <w:spacing w:line="240" w:lineRule="auto"/>
              <w:ind w:firstLineChars="0" w:firstLine="0"/>
              <w:jc w:val="center"/>
              <w:rPr>
                <w:rFonts w:ascii="Times New Roman" w:eastAsia="宋体" w:hAnsi="Times New Roman" w:cs="Times New Roman"/>
                <w:sz w:val="21"/>
              </w:rPr>
            </w:pPr>
          </w:p>
        </w:tc>
        <w:tc>
          <w:tcPr>
            <w:tcW w:w="1020" w:type="pct"/>
            <w:noWrap/>
            <w:hideMark/>
          </w:tcPr>
          <w:p w:rsidR="00333388" w:rsidRPr="00C10CC6" w:rsidRDefault="00333388" w:rsidP="00333388">
            <w:pPr>
              <w:spacing w:line="240" w:lineRule="auto"/>
              <w:ind w:firstLineChars="0" w:firstLine="0"/>
              <w:jc w:val="center"/>
              <w:rPr>
                <w:rFonts w:ascii="Times New Roman" w:eastAsia="宋体" w:hAnsi="Times New Roman" w:cs="Times New Roman"/>
                <w:sz w:val="21"/>
              </w:rPr>
            </w:pPr>
          </w:p>
        </w:tc>
        <w:tc>
          <w:tcPr>
            <w:tcW w:w="1020"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损失</w:t>
            </w:r>
          </w:p>
        </w:tc>
        <w:tc>
          <w:tcPr>
            <w:tcW w:w="1121" w:type="pct"/>
            <w:noWrap/>
            <w:hideMark/>
          </w:tcPr>
          <w:p w:rsidR="00333388" w:rsidRPr="00C10CC6" w:rsidRDefault="00333388" w:rsidP="00333388">
            <w:pPr>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802246</w:t>
            </w:r>
          </w:p>
        </w:tc>
      </w:tr>
      <w:tr w:rsidR="00333388" w:rsidRPr="00C10CC6" w:rsidTr="00A00B58">
        <w:trPr>
          <w:trHeight w:val="491"/>
          <w:tblHeader/>
        </w:trPr>
        <w:tc>
          <w:tcPr>
            <w:tcW w:w="60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7</w:t>
            </w:r>
          </w:p>
        </w:tc>
        <w:tc>
          <w:tcPr>
            <w:tcW w:w="1239"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02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997328</w:t>
            </w:r>
          </w:p>
        </w:tc>
        <w:tc>
          <w:tcPr>
            <w:tcW w:w="1020"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121" w:type="pct"/>
            <w:noWrap/>
            <w:hideMark/>
          </w:tcPr>
          <w:p w:rsidR="00333388" w:rsidRPr="00C10CC6" w:rsidRDefault="00333388" w:rsidP="00333388">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997327</w:t>
            </w:r>
          </w:p>
        </w:tc>
      </w:tr>
    </w:tbl>
    <w:p w:rsidR="00333388" w:rsidRPr="00C10CC6" w:rsidRDefault="00333388" w:rsidP="000775EB">
      <w:pPr>
        <w:keepNext/>
        <w:numPr>
          <w:ilvl w:val="0"/>
          <w:numId w:val="13"/>
        </w:numPr>
        <w:spacing w:before="240" w:line="360" w:lineRule="exact"/>
        <w:ind w:firstLine="562"/>
        <w:outlineLvl w:val="2"/>
        <w:rPr>
          <w:rFonts w:ascii="Times New Roman" w:hAnsi="Times New Roman" w:cs="Times New Roman"/>
          <w:b/>
          <w:bCs/>
          <w:szCs w:val="24"/>
        </w:rPr>
      </w:pPr>
      <w:r w:rsidRPr="00C10CC6">
        <w:rPr>
          <w:rFonts w:ascii="Times New Roman" w:hAnsi="Times New Roman" w:cs="Times New Roman"/>
          <w:b/>
          <w:bCs/>
          <w:szCs w:val="24"/>
        </w:rPr>
        <w:t>排放清单</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A</w:t>
      </w:r>
      <w:r w:rsidRPr="00C10CC6">
        <w:rPr>
          <w:rFonts w:ascii="Times New Roman" w:hAnsi="Times New Roman" w:cs="Times New Roman"/>
        </w:rPr>
        <w:t>、</w:t>
      </w:r>
      <w:r w:rsidRPr="00C10CC6">
        <w:rPr>
          <w:rFonts w:ascii="Times New Roman" w:hAnsi="Times New Roman" w:cs="Times New Roman"/>
          <w:szCs w:val="24"/>
        </w:rPr>
        <w:t>原材料</w:t>
      </w:r>
      <w:r w:rsidRPr="00C10CC6">
        <w:rPr>
          <w:rFonts w:ascii="Times New Roman" w:hAnsi="Times New Roman" w:cs="Times New Roman"/>
        </w:rPr>
        <w:t>带入排放</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对于</w:t>
      </w:r>
      <w:r w:rsidRPr="00C10CC6">
        <w:rPr>
          <w:rFonts w:ascii="Times New Roman" w:hAnsi="Times New Roman" w:cs="Times New Roman"/>
          <w:szCs w:val="24"/>
        </w:rPr>
        <w:t>基于</w:t>
      </w:r>
      <w:r w:rsidRPr="00C10CC6">
        <w:rPr>
          <w:rFonts w:ascii="Times New Roman" w:hAnsi="Times New Roman" w:cs="Times New Roman"/>
        </w:rPr>
        <w:t>B2B</w:t>
      </w:r>
      <w:r w:rsidRPr="00C10CC6">
        <w:rPr>
          <w:rFonts w:ascii="Times New Roman" w:hAnsi="Times New Roman" w:cs="Times New Roman"/>
        </w:rPr>
        <w:t>的碳足迹核算评价方法，煤制氢联合装置原材料带入</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排放应为</w:t>
      </w:r>
      <w:r w:rsidRPr="00C10CC6">
        <w:rPr>
          <w:rFonts w:ascii="Times New Roman" w:hAnsi="Times New Roman" w:cs="Times New Roman"/>
        </w:rPr>
        <w:t>0</w:t>
      </w:r>
      <w:r w:rsidRPr="00C10CC6">
        <w:rPr>
          <w:rFonts w:ascii="Times New Roman" w:hAnsi="Times New Roman" w:cs="Times New Roman"/>
        </w:rPr>
        <w:t>。</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B</w:t>
      </w:r>
      <w:r w:rsidRPr="00C10CC6">
        <w:rPr>
          <w:rFonts w:ascii="Times New Roman" w:hAnsi="Times New Roman" w:cs="Times New Roman"/>
        </w:rPr>
        <w:t>、</w:t>
      </w:r>
      <w:r w:rsidRPr="00C10CC6">
        <w:rPr>
          <w:rFonts w:ascii="Times New Roman" w:hAnsi="Times New Roman" w:cs="Times New Roman"/>
          <w:szCs w:val="24"/>
        </w:rPr>
        <w:t>能源消耗</w:t>
      </w:r>
      <w:r w:rsidRPr="00C10CC6">
        <w:rPr>
          <w:rFonts w:ascii="Times New Roman" w:hAnsi="Times New Roman" w:cs="Times New Roman"/>
        </w:rPr>
        <w:t>排放</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煤</w:t>
      </w:r>
      <w:r w:rsidR="003077DD" w:rsidRPr="00C10CC6">
        <w:rPr>
          <w:rFonts w:ascii="Times New Roman" w:hAnsi="Times New Roman" w:cs="Times New Roman"/>
        </w:rPr>
        <w:t>气化</w:t>
      </w:r>
      <w:r w:rsidRPr="00C10CC6">
        <w:rPr>
          <w:rFonts w:ascii="Times New Roman" w:hAnsi="Times New Roman" w:cs="Times New Roman"/>
          <w:szCs w:val="24"/>
        </w:rPr>
        <w:t>联合</w:t>
      </w:r>
      <w:r w:rsidRPr="00C10CC6">
        <w:rPr>
          <w:rFonts w:ascii="Times New Roman" w:hAnsi="Times New Roman" w:cs="Times New Roman"/>
        </w:rPr>
        <w:t>装置排放主要包括循环水、除盐水</w:t>
      </w:r>
      <w:r w:rsidR="005E6B27" w:rsidRPr="00C10CC6">
        <w:rPr>
          <w:rFonts w:ascii="Times New Roman" w:hAnsi="Times New Roman" w:cs="Times New Roman"/>
        </w:rPr>
        <w:t>和消耗蒸汽、电等产生的能源间接排放，具体数值如表</w:t>
      </w:r>
      <w:r w:rsidR="005E6B27" w:rsidRPr="00C10CC6">
        <w:rPr>
          <w:rFonts w:ascii="Times New Roman" w:hAnsi="Times New Roman" w:cs="Times New Roman"/>
        </w:rPr>
        <w:t>3</w:t>
      </w:r>
      <w:r w:rsidRPr="00C10CC6">
        <w:rPr>
          <w:rFonts w:ascii="Times New Roman" w:hAnsi="Times New Roman" w:cs="Times New Roman"/>
        </w:rPr>
        <w:t>所示。</w:t>
      </w:r>
    </w:p>
    <w:p w:rsidR="00333388" w:rsidRPr="00C10CC6" w:rsidRDefault="00333388" w:rsidP="00333388">
      <w:pPr>
        <w:keepNext/>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表</w:t>
      </w:r>
      <w:r w:rsidRPr="00C10CC6">
        <w:rPr>
          <w:rFonts w:ascii="Times New Roman" w:eastAsia="宋体" w:hAnsi="Times New Roman" w:cs="Times New Roman"/>
          <w:sz w:val="21"/>
          <w:szCs w:val="21"/>
        </w:rPr>
        <w:t>3  2019</w:t>
      </w:r>
      <w:r w:rsidRPr="00C10CC6">
        <w:rPr>
          <w:rFonts w:ascii="Times New Roman" w:eastAsia="宋体" w:hAnsi="Times New Roman" w:cs="Times New Roman"/>
          <w:sz w:val="21"/>
          <w:szCs w:val="21"/>
        </w:rPr>
        <w:t>年煤气化联合装置</w:t>
      </w:r>
      <w:r w:rsidR="00F81F82" w:rsidRPr="00F81F82">
        <w:rPr>
          <w:rFonts w:ascii="Times New Roman" w:eastAsia="宋体" w:hAnsi="Times New Roman" w:cs="Times New Roman"/>
          <w:sz w:val="21"/>
          <w:szCs w:val="21"/>
        </w:rPr>
        <w:t>CO</w:t>
      </w:r>
      <w:r w:rsidR="00F81F82" w:rsidRPr="00F81F82">
        <w:rPr>
          <w:rFonts w:ascii="Times New Roman" w:eastAsia="宋体" w:hAnsi="Times New Roman" w:cs="Times New Roman"/>
          <w:sz w:val="21"/>
          <w:szCs w:val="21"/>
          <w:vertAlign w:val="subscript"/>
        </w:rPr>
        <w:t>2</w:t>
      </w:r>
      <w:r w:rsidRPr="00C10CC6">
        <w:rPr>
          <w:rFonts w:ascii="Times New Roman" w:eastAsia="宋体" w:hAnsi="Times New Roman" w:cs="Times New Roman"/>
          <w:sz w:val="21"/>
          <w:szCs w:val="21"/>
        </w:rPr>
        <w:t>排放量统计表</w:t>
      </w:r>
    </w:p>
    <w:tbl>
      <w:tblPr>
        <w:tblStyle w:val="32"/>
        <w:tblW w:w="8493" w:type="dxa"/>
        <w:tblLook w:val="04A0" w:firstRow="1" w:lastRow="0" w:firstColumn="1" w:lastColumn="0" w:noHBand="0" w:noVBand="1"/>
      </w:tblPr>
      <w:tblGrid>
        <w:gridCol w:w="567"/>
        <w:gridCol w:w="1651"/>
        <w:gridCol w:w="864"/>
        <w:gridCol w:w="1292"/>
        <w:gridCol w:w="1506"/>
        <w:gridCol w:w="1440"/>
        <w:gridCol w:w="1173"/>
      </w:tblGrid>
      <w:tr w:rsidR="00333388" w:rsidRPr="00C10CC6" w:rsidTr="00333388">
        <w:trPr>
          <w:trHeight w:val="770"/>
          <w:tblHeader/>
        </w:trPr>
        <w:tc>
          <w:tcPr>
            <w:tcW w:w="567" w:type="dxa"/>
            <w:tcBorders>
              <w:top w:val="single" w:sz="4" w:space="0" w:color="auto"/>
              <w:bottom w:val="single" w:sz="4" w:space="0" w:color="auto"/>
            </w:tcBorders>
          </w:tcPr>
          <w:p w:rsidR="00333388" w:rsidRPr="00C10CC6" w:rsidRDefault="00333388" w:rsidP="00333388">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序号</w:t>
            </w:r>
          </w:p>
        </w:tc>
        <w:tc>
          <w:tcPr>
            <w:tcW w:w="1651" w:type="dxa"/>
            <w:tcBorders>
              <w:top w:val="single" w:sz="4" w:space="0" w:color="auto"/>
              <w:bottom w:val="single" w:sz="4" w:space="0" w:color="auto"/>
            </w:tcBorders>
            <w:noWrap/>
            <w:hideMark/>
          </w:tcPr>
          <w:p w:rsidR="00333388" w:rsidRPr="00C10CC6" w:rsidRDefault="00333388" w:rsidP="00333388">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能耗工质</w:t>
            </w:r>
          </w:p>
        </w:tc>
        <w:tc>
          <w:tcPr>
            <w:tcW w:w="864" w:type="dxa"/>
            <w:tcBorders>
              <w:top w:val="single" w:sz="4" w:space="0" w:color="auto"/>
              <w:bottom w:val="single" w:sz="4" w:space="0" w:color="auto"/>
            </w:tcBorders>
            <w:noWrap/>
            <w:hideMark/>
          </w:tcPr>
          <w:p w:rsidR="00333388" w:rsidRPr="00C10CC6" w:rsidRDefault="00333388" w:rsidP="00333388">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单位</w:t>
            </w:r>
          </w:p>
        </w:tc>
        <w:tc>
          <w:tcPr>
            <w:tcW w:w="1292" w:type="dxa"/>
            <w:tcBorders>
              <w:top w:val="single" w:sz="4" w:space="0" w:color="auto"/>
              <w:bottom w:val="single" w:sz="4" w:space="0" w:color="auto"/>
            </w:tcBorders>
            <w:noWrap/>
            <w:hideMark/>
          </w:tcPr>
          <w:p w:rsidR="00333388" w:rsidRPr="00C10CC6" w:rsidRDefault="00F81F82" w:rsidP="00333388">
            <w:pPr>
              <w:spacing w:line="240" w:lineRule="auto"/>
              <w:ind w:firstLineChars="0" w:firstLine="0"/>
              <w:jc w:val="center"/>
              <w:rPr>
                <w:rFonts w:ascii="Times New Roman" w:eastAsia="宋体" w:hAnsi="Times New Roman" w:cs="Times New Roman"/>
                <w:b/>
                <w:color w:val="000000"/>
                <w:sz w:val="21"/>
                <w:szCs w:val="21"/>
              </w:rPr>
            </w:pPr>
            <w:r w:rsidRPr="00F81F82">
              <w:rPr>
                <w:rFonts w:ascii="Times New Roman" w:eastAsia="宋体" w:hAnsi="Times New Roman" w:cs="Times New Roman"/>
                <w:b/>
                <w:color w:val="000000"/>
                <w:sz w:val="21"/>
                <w:szCs w:val="21"/>
              </w:rPr>
              <w:t>CO</w:t>
            </w:r>
            <w:r w:rsidRPr="00F81F82">
              <w:rPr>
                <w:rFonts w:ascii="Times New Roman" w:eastAsia="宋体" w:hAnsi="Times New Roman" w:cs="Times New Roman"/>
                <w:b/>
                <w:color w:val="000000"/>
                <w:sz w:val="21"/>
                <w:szCs w:val="21"/>
                <w:vertAlign w:val="subscript"/>
              </w:rPr>
              <w:t>2</w:t>
            </w:r>
            <w:r w:rsidR="00333388" w:rsidRPr="00C10CC6">
              <w:rPr>
                <w:rFonts w:ascii="Times New Roman" w:eastAsia="宋体" w:hAnsi="Times New Roman" w:cs="Times New Roman"/>
                <w:b/>
                <w:color w:val="000000"/>
                <w:sz w:val="21"/>
                <w:szCs w:val="21"/>
              </w:rPr>
              <w:t>排放因子</w:t>
            </w:r>
          </w:p>
          <w:p w:rsidR="00333388" w:rsidRPr="00C10CC6" w:rsidRDefault="00333388" w:rsidP="00333388">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r w:rsidRPr="00C10CC6">
              <w:rPr>
                <w:rFonts w:ascii="Times New Roman" w:eastAsia="宋体" w:hAnsi="Times New Roman" w:cs="Times New Roman"/>
                <w:b/>
                <w:color w:val="000000"/>
                <w:sz w:val="21"/>
                <w:szCs w:val="21"/>
              </w:rPr>
              <w:t>/t</w:t>
            </w:r>
            <w:r w:rsidRPr="00C10CC6">
              <w:rPr>
                <w:rFonts w:ascii="Times New Roman" w:eastAsia="宋体" w:hAnsi="Times New Roman" w:cs="Times New Roman"/>
                <w:b/>
                <w:color w:val="000000"/>
                <w:kern w:val="0"/>
                <w:sz w:val="21"/>
                <w:szCs w:val="21"/>
              </w:rPr>
              <w:t xml:space="preserve"> </w:t>
            </w:r>
          </w:p>
        </w:tc>
        <w:tc>
          <w:tcPr>
            <w:tcW w:w="1506" w:type="dxa"/>
            <w:tcBorders>
              <w:top w:val="single" w:sz="4" w:space="0" w:color="auto"/>
              <w:bottom w:val="single" w:sz="4" w:space="0" w:color="auto"/>
            </w:tcBorders>
          </w:tcPr>
          <w:p w:rsidR="00333388" w:rsidRPr="00C10CC6" w:rsidRDefault="00333388" w:rsidP="00333388">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kern w:val="0"/>
                <w:sz w:val="21"/>
                <w:szCs w:val="21"/>
              </w:rPr>
              <w:t>消耗量</w:t>
            </w:r>
          </w:p>
        </w:tc>
        <w:tc>
          <w:tcPr>
            <w:tcW w:w="1440" w:type="dxa"/>
            <w:tcBorders>
              <w:top w:val="single" w:sz="4" w:space="0" w:color="auto"/>
              <w:bottom w:val="single" w:sz="4" w:space="0" w:color="auto"/>
            </w:tcBorders>
          </w:tcPr>
          <w:p w:rsidR="00333388" w:rsidRPr="00C10CC6" w:rsidRDefault="00333388" w:rsidP="00333388">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碳排放量</w:t>
            </w: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p>
        </w:tc>
        <w:tc>
          <w:tcPr>
            <w:tcW w:w="1173" w:type="dxa"/>
            <w:tcBorders>
              <w:top w:val="single" w:sz="4" w:space="0" w:color="auto"/>
              <w:bottom w:val="single" w:sz="4" w:space="0" w:color="auto"/>
            </w:tcBorders>
          </w:tcPr>
          <w:p w:rsidR="00333388" w:rsidRPr="00C10CC6" w:rsidRDefault="00333388" w:rsidP="00333388">
            <w:pPr>
              <w:spacing w:line="240" w:lineRule="auto"/>
              <w:ind w:firstLineChars="0" w:firstLine="0"/>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占比，</w:t>
            </w:r>
            <w:r w:rsidRPr="00C10CC6">
              <w:rPr>
                <w:rFonts w:ascii="Times New Roman" w:eastAsia="宋体" w:hAnsi="Times New Roman" w:cs="Times New Roman"/>
                <w:b/>
                <w:color w:val="000000"/>
                <w:sz w:val="21"/>
                <w:szCs w:val="21"/>
              </w:rPr>
              <w:t>%</w:t>
            </w:r>
          </w:p>
        </w:tc>
      </w:tr>
      <w:tr w:rsidR="00333388" w:rsidRPr="00C10CC6" w:rsidTr="00333388">
        <w:trPr>
          <w:trHeight w:val="384"/>
          <w:tblHeader/>
        </w:trPr>
        <w:tc>
          <w:tcPr>
            <w:tcW w:w="567" w:type="dxa"/>
            <w:tcBorders>
              <w:top w:val="single" w:sz="4" w:space="0" w:color="auto"/>
            </w:tcBorders>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新鲜水</w:t>
            </w:r>
          </w:p>
        </w:tc>
        <w:tc>
          <w:tcPr>
            <w:tcW w:w="864" w:type="dxa"/>
            <w:tcBorders>
              <w:top w:val="single" w:sz="4" w:space="0" w:color="auto"/>
            </w:tcBorders>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Borders>
              <w:top w:val="single" w:sz="4" w:space="0" w:color="auto"/>
            </w:tcBorders>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0.45</w:t>
            </w:r>
          </w:p>
        </w:tc>
        <w:tc>
          <w:tcPr>
            <w:tcW w:w="1506" w:type="dxa"/>
            <w:tcBorders>
              <w:top w:val="single" w:sz="4" w:space="0" w:color="auto"/>
            </w:tcBorders>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239139</w:t>
            </w:r>
          </w:p>
        </w:tc>
        <w:tc>
          <w:tcPr>
            <w:tcW w:w="1440" w:type="dxa"/>
            <w:tcBorders>
              <w:top w:val="single" w:sz="4" w:space="0" w:color="auto"/>
            </w:tcBorders>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107057</w:t>
            </w:r>
          </w:p>
        </w:tc>
        <w:tc>
          <w:tcPr>
            <w:tcW w:w="1173" w:type="dxa"/>
            <w:tcBorders>
              <w:top w:val="single" w:sz="4" w:space="0" w:color="auto"/>
            </w:tcBorders>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0.016%</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循环水</w:t>
            </w:r>
          </w:p>
        </w:tc>
        <w:tc>
          <w:tcPr>
            <w:tcW w:w="864"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0.30</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265777310</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793217</w:t>
            </w:r>
            <w:r w:rsidR="00EA79F8" w:rsidRPr="00C10CC6">
              <w:rPr>
                <w:rFonts w:ascii="Times New Roman" w:eastAsia="宋体" w:hAnsi="Times New Roman" w:cs="Times New Roman"/>
                <w:sz w:val="21"/>
                <w:szCs w:val="21"/>
              </w:rPr>
              <w:t>70</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12.20%</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除盐水</w:t>
            </w:r>
          </w:p>
        </w:tc>
        <w:tc>
          <w:tcPr>
            <w:tcW w:w="864"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6.86</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1862664</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12786063</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1.97%</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凝结水</w:t>
            </w:r>
          </w:p>
        </w:tc>
        <w:tc>
          <w:tcPr>
            <w:tcW w:w="864"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10.89</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-2552043</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-27800675</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-4.28%</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5</w:t>
            </w:r>
          </w:p>
        </w:tc>
        <w:tc>
          <w:tcPr>
            <w:tcW w:w="1651"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电</w:t>
            </w:r>
          </w:p>
        </w:tc>
        <w:tc>
          <w:tcPr>
            <w:tcW w:w="864"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KWh</w:t>
            </w:r>
          </w:p>
        </w:tc>
        <w:tc>
          <w:tcPr>
            <w:tcW w:w="1292"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0.7035</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72295244</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50859704</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7.82%</w:t>
            </w:r>
          </w:p>
        </w:tc>
      </w:tr>
      <w:tr w:rsidR="00333388" w:rsidRPr="00C10CC6" w:rsidTr="00333388">
        <w:trPr>
          <w:trHeight w:val="411"/>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6</w:t>
            </w:r>
          </w:p>
        </w:tc>
        <w:tc>
          <w:tcPr>
            <w:tcW w:w="1651"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10MPa</w:t>
            </w:r>
            <w:r w:rsidRPr="00C10CC6">
              <w:rPr>
                <w:rFonts w:ascii="Times New Roman" w:eastAsia="宋体" w:hAnsi="Times New Roman" w:cs="Times New Roman"/>
                <w:sz w:val="21"/>
                <w:szCs w:val="21"/>
              </w:rPr>
              <w:t>蒸汽</w:t>
            </w:r>
          </w:p>
        </w:tc>
        <w:tc>
          <w:tcPr>
            <w:tcW w:w="864"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274.58</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1389431</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38150418</w:t>
            </w:r>
            <w:r w:rsidR="00EA79F8" w:rsidRPr="00C10CC6">
              <w:rPr>
                <w:rFonts w:ascii="Times New Roman" w:eastAsia="宋体" w:hAnsi="Times New Roman" w:cs="Times New Roman"/>
                <w:sz w:val="21"/>
                <w:szCs w:val="21"/>
              </w:rPr>
              <w:t>4</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58.71%</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7</w:t>
            </w:r>
          </w:p>
        </w:tc>
        <w:tc>
          <w:tcPr>
            <w:tcW w:w="1651"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3.5MPa</w:t>
            </w:r>
            <w:r w:rsidRPr="00C10CC6">
              <w:rPr>
                <w:rFonts w:ascii="Times New Roman" w:eastAsia="宋体" w:hAnsi="Times New Roman" w:cs="Times New Roman"/>
                <w:sz w:val="21"/>
                <w:szCs w:val="21"/>
              </w:rPr>
              <w:t>蒸汽</w:t>
            </w:r>
          </w:p>
        </w:tc>
        <w:tc>
          <w:tcPr>
            <w:tcW w:w="864"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262.64</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748278</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196526058</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30.24%</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lastRenderedPageBreak/>
              <w:t>8</w:t>
            </w:r>
          </w:p>
        </w:tc>
        <w:tc>
          <w:tcPr>
            <w:tcW w:w="1651"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1.0MPa</w:t>
            </w:r>
            <w:r w:rsidRPr="00C10CC6">
              <w:rPr>
                <w:rFonts w:ascii="Times New Roman" w:eastAsia="宋体" w:hAnsi="Times New Roman" w:cs="Times New Roman"/>
                <w:sz w:val="21"/>
                <w:szCs w:val="21"/>
              </w:rPr>
              <w:t>蒸汽</w:t>
            </w:r>
          </w:p>
        </w:tc>
        <w:tc>
          <w:tcPr>
            <w:tcW w:w="864"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226.82</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-117905</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-26743627</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-4.11%</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9</w:t>
            </w:r>
          </w:p>
        </w:tc>
        <w:tc>
          <w:tcPr>
            <w:tcW w:w="1651"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氮气</w:t>
            </w:r>
          </w:p>
        </w:tc>
        <w:tc>
          <w:tcPr>
            <w:tcW w:w="864"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NM3</w:t>
            </w:r>
          </w:p>
        </w:tc>
        <w:tc>
          <w:tcPr>
            <w:tcW w:w="1292"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0.45</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-22923359</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-1026228</w:t>
            </w:r>
            <w:r w:rsidR="00EA79F8" w:rsidRPr="00C10CC6">
              <w:rPr>
                <w:rFonts w:ascii="Times New Roman" w:eastAsia="宋体" w:hAnsi="Times New Roman" w:cs="Times New Roman"/>
                <w:sz w:val="21"/>
                <w:szCs w:val="21"/>
              </w:rPr>
              <w:t>4</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-1.57%</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10</w:t>
            </w:r>
          </w:p>
        </w:tc>
        <w:tc>
          <w:tcPr>
            <w:tcW w:w="1651"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干气</w:t>
            </w:r>
          </w:p>
        </w:tc>
        <w:tc>
          <w:tcPr>
            <w:tcW w:w="864"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2649.48</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-2464.5</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-652965</w:t>
            </w:r>
            <w:r w:rsidR="00EA79F8" w:rsidRPr="00C10CC6">
              <w:rPr>
                <w:rFonts w:ascii="Times New Roman" w:eastAsia="宋体" w:hAnsi="Times New Roman" w:cs="Times New Roman"/>
                <w:sz w:val="21"/>
                <w:szCs w:val="21"/>
              </w:rPr>
              <w:t>56</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-1.004%</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11</w:t>
            </w:r>
          </w:p>
        </w:tc>
        <w:tc>
          <w:tcPr>
            <w:tcW w:w="1651"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燃料油</w:t>
            </w:r>
          </w:p>
        </w:tc>
        <w:tc>
          <w:tcPr>
            <w:tcW w:w="864"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3236.56</w:t>
            </w:r>
          </w:p>
        </w:tc>
        <w:tc>
          <w:tcPr>
            <w:tcW w:w="1506" w:type="dxa"/>
          </w:tcPr>
          <w:p w:rsidR="00333388" w:rsidRPr="00C10CC6" w:rsidRDefault="00333388" w:rsidP="00466B04">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3.3</w:t>
            </w: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1068</w:t>
            </w:r>
            <w:r w:rsidR="00EA79F8" w:rsidRPr="00C10CC6">
              <w:rPr>
                <w:rFonts w:ascii="Times New Roman" w:eastAsia="宋体" w:hAnsi="Times New Roman" w:cs="Times New Roman"/>
                <w:sz w:val="21"/>
                <w:szCs w:val="21"/>
              </w:rPr>
              <w:t>1</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0.0016%</w:t>
            </w:r>
          </w:p>
        </w:tc>
      </w:tr>
      <w:tr w:rsidR="00333388" w:rsidRPr="00C10CC6" w:rsidTr="00333388">
        <w:trPr>
          <w:trHeight w:val="384"/>
          <w:tblHeader/>
        </w:trPr>
        <w:tc>
          <w:tcPr>
            <w:tcW w:w="567" w:type="dxa"/>
          </w:tcPr>
          <w:p w:rsidR="00333388" w:rsidRPr="00C10CC6"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12</w:t>
            </w:r>
          </w:p>
        </w:tc>
        <w:tc>
          <w:tcPr>
            <w:tcW w:w="1651" w:type="dxa"/>
            <w:hideMark/>
          </w:tcPr>
          <w:p w:rsidR="00333388" w:rsidRPr="00C10CC6" w:rsidRDefault="00333388" w:rsidP="00333388">
            <w:pPr>
              <w:ind w:firstLineChars="0" w:firstLine="0"/>
              <w:jc w:val="center"/>
              <w:rPr>
                <w:rFonts w:ascii="Times New Roman" w:eastAsia="宋体" w:hAnsi="Times New Roman" w:cs="Times New Roman"/>
                <w:color w:val="000000"/>
                <w:sz w:val="21"/>
                <w:szCs w:val="21"/>
              </w:rPr>
            </w:pPr>
            <w:r w:rsidRPr="00C10CC6">
              <w:rPr>
                <w:rFonts w:ascii="Times New Roman" w:eastAsia="宋体" w:hAnsi="Times New Roman" w:cs="Times New Roman"/>
                <w:color w:val="000000"/>
                <w:sz w:val="21"/>
                <w:szCs w:val="21"/>
              </w:rPr>
              <w:t>合计</w:t>
            </w:r>
          </w:p>
        </w:tc>
        <w:tc>
          <w:tcPr>
            <w:tcW w:w="864" w:type="dxa"/>
            <w:hideMark/>
          </w:tcPr>
          <w:p w:rsidR="00333388" w:rsidRPr="00C10CC6" w:rsidRDefault="00333388" w:rsidP="00333388">
            <w:pPr>
              <w:ind w:firstLineChars="0" w:firstLine="0"/>
              <w:jc w:val="center"/>
              <w:rPr>
                <w:rFonts w:ascii="Times New Roman" w:eastAsia="宋体" w:hAnsi="Times New Roman" w:cs="Times New Roman"/>
                <w:color w:val="000000"/>
                <w:sz w:val="21"/>
                <w:szCs w:val="21"/>
              </w:rPr>
            </w:pPr>
          </w:p>
        </w:tc>
        <w:tc>
          <w:tcPr>
            <w:tcW w:w="1292" w:type="dxa"/>
            <w:hideMark/>
          </w:tcPr>
          <w:p w:rsidR="00333388" w:rsidRPr="00C10CC6" w:rsidRDefault="00333388" w:rsidP="00333388">
            <w:pPr>
              <w:ind w:firstLineChars="0" w:firstLine="0"/>
              <w:jc w:val="center"/>
              <w:rPr>
                <w:rFonts w:ascii="Times New Roman" w:eastAsia="宋体" w:hAnsi="Times New Roman" w:cs="Times New Roman"/>
                <w:color w:val="000000"/>
                <w:sz w:val="21"/>
                <w:szCs w:val="21"/>
              </w:rPr>
            </w:pPr>
          </w:p>
        </w:tc>
        <w:tc>
          <w:tcPr>
            <w:tcW w:w="1506" w:type="dxa"/>
          </w:tcPr>
          <w:p w:rsidR="00333388" w:rsidRPr="00C10CC6" w:rsidRDefault="00333388" w:rsidP="00333388">
            <w:pPr>
              <w:ind w:firstLineChars="0" w:firstLine="0"/>
              <w:jc w:val="center"/>
              <w:rPr>
                <w:rFonts w:ascii="Times New Roman" w:eastAsia="宋体" w:hAnsi="Times New Roman" w:cs="Times New Roman"/>
                <w:color w:val="000000"/>
                <w:sz w:val="21"/>
                <w:szCs w:val="21"/>
              </w:rPr>
            </w:pPr>
          </w:p>
        </w:tc>
        <w:tc>
          <w:tcPr>
            <w:tcW w:w="1440" w:type="dxa"/>
          </w:tcPr>
          <w:p w:rsidR="00333388" w:rsidRPr="00C10CC6" w:rsidRDefault="00333388" w:rsidP="00EA79F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649779</w:t>
            </w:r>
            <w:r w:rsidR="00EA79F8" w:rsidRPr="00C10CC6">
              <w:rPr>
                <w:rFonts w:ascii="Times New Roman" w:eastAsia="宋体" w:hAnsi="Times New Roman" w:cs="Times New Roman"/>
                <w:sz w:val="21"/>
                <w:szCs w:val="21"/>
              </w:rPr>
              <w:t>3</w:t>
            </w:r>
          </w:p>
        </w:tc>
        <w:tc>
          <w:tcPr>
            <w:tcW w:w="1173" w:type="dxa"/>
          </w:tcPr>
          <w:p w:rsidR="00333388" w:rsidRPr="00C10CC6" w:rsidRDefault="00333388" w:rsidP="00333388">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100.00%</w:t>
            </w:r>
          </w:p>
        </w:tc>
      </w:tr>
    </w:tbl>
    <w:p w:rsidR="00333388" w:rsidRPr="00C10CC6" w:rsidRDefault="00333388" w:rsidP="00333388">
      <w:pPr>
        <w:keepNext/>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表</w:t>
      </w:r>
      <w:r w:rsidRPr="00C10CC6">
        <w:rPr>
          <w:rFonts w:ascii="Times New Roman" w:eastAsia="宋体" w:hAnsi="Times New Roman" w:cs="Times New Roman"/>
          <w:sz w:val="21"/>
          <w:szCs w:val="21"/>
        </w:rPr>
        <w:t xml:space="preserve">4  </w:t>
      </w:r>
      <w:r w:rsidR="00447BAA">
        <w:rPr>
          <w:rFonts w:ascii="Times New Roman" w:eastAsia="宋体" w:hAnsi="Times New Roman" w:cs="Times New Roman"/>
          <w:sz w:val="21"/>
          <w:szCs w:val="21"/>
        </w:rPr>
        <w:t>2020</w:t>
      </w:r>
      <w:r w:rsidR="00447BAA">
        <w:rPr>
          <w:rFonts w:ascii="Times New Roman" w:eastAsia="宋体" w:hAnsi="Times New Roman" w:cs="Times New Roman"/>
          <w:sz w:val="21"/>
          <w:szCs w:val="21"/>
        </w:rPr>
        <w:t>年</w:t>
      </w:r>
      <w:r w:rsidR="00447BAA">
        <w:rPr>
          <w:rFonts w:ascii="Times New Roman" w:eastAsia="宋体" w:hAnsi="Times New Roman" w:cs="Times New Roman"/>
          <w:sz w:val="21"/>
          <w:szCs w:val="21"/>
        </w:rPr>
        <w:t>1~6</w:t>
      </w:r>
      <w:r w:rsidR="00447BAA">
        <w:rPr>
          <w:rFonts w:ascii="Times New Roman" w:eastAsia="宋体" w:hAnsi="Times New Roman" w:cs="Times New Roman"/>
          <w:sz w:val="21"/>
          <w:szCs w:val="21"/>
        </w:rPr>
        <w:t>月</w:t>
      </w:r>
      <w:r w:rsidRPr="00C10CC6">
        <w:rPr>
          <w:rFonts w:ascii="Times New Roman" w:eastAsia="宋体" w:hAnsi="Times New Roman" w:cs="Times New Roman"/>
          <w:sz w:val="21"/>
          <w:szCs w:val="21"/>
        </w:rPr>
        <w:t>煤气化联合装置</w:t>
      </w:r>
      <w:r w:rsidR="00F81F82" w:rsidRPr="00F81F82">
        <w:rPr>
          <w:rFonts w:ascii="Times New Roman" w:eastAsia="宋体" w:hAnsi="Times New Roman" w:cs="Times New Roman"/>
          <w:sz w:val="21"/>
          <w:szCs w:val="21"/>
        </w:rPr>
        <w:t>CO</w:t>
      </w:r>
      <w:r w:rsidR="00F81F82" w:rsidRPr="00F81F82">
        <w:rPr>
          <w:rFonts w:ascii="Times New Roman" w:eastAsia="宋体" w:hAnsi="Times New Roman" w:cs="Times New Roman"/>
          <w:sz w:val="21"/>
          <w:szCs w:val="21"/>
          <w:vertAlign w:val="subscript"/>
        </w:rPr>
        <w:t>2</w:t>
      </w:r>
      <w:r w:rsidRPr="00C10CC6">
        <w:rPr>
          <w:rFonts w:ascii="Times New Roman" w:eastAsia="宋体" w:hAnsi="Times New Roman" w:cs="Times New Roman"/>
          <w:sz w:val="21"/>
          <w:szCs w:val="21"/>
        </w:rPr>
        <w:t>排放量统计表</w:t>
      </w:r>
    </w:p>
    <w:tbl>
      <w:tblPr>
        <w:tblStyle w:val="32"/>
        <w:tblW w:w="8493" w:type="dxa"/>
        <w:tblLook w:val="04A0" w:firstRow="1" w:lastRow="0" w:firstColumn="1" w:lastColumn="0" w:noHBand="0" w:noVBand="1"/>
      </w:tblPr>
      <w:tblGrid>
        <w:gridCol w:w="622"/>
        <w:gridCol w:w="1651"/>
        <w:gridCol w:w="864"/>
        <w:gridCol w:w="1493"/>
        <w:gridCol w:w="1306"/>
        <w:gridCol w:w="1398"/>
        <w:gridCol w:w="1159"/>
      </w:tblGrid>
      <w:tr w:rsidR="00333388" w:rsidRPr="00CD2F55" w:rsidTr="00CD2F55">
        <w:trPr>
          <w:trHeight w:val="770"/>
          <w:tblHeader/>
        </w:trPr>
        <w:tc>
          <w:tcPr>
            <w:tcW w:w="622" w:type="dxa"/>
            <w:tcBorders>
              <w:top w:val="single" w:sz="4" w:space="0" w:color="auto"/>
              <w:bottom w:val="single" w:sz="4" w:space="0" w:color="auto"/>
            </w:tcBorders>
          </w:tcPr>
          <w:p w:rsidR="00333388" w:rsidRPr="00CD2F55" w:rsidRDefault="00333388" w:rsidP="00333388">
            <w:pPr>
              <w:widowControl/>
              <w:spacing w:line="240" w:lineRule="auto"/>
              <w:ind w:firstLineChars="0" w:firstLine="0"/>
              <w:jc w:val="center"/>
              <w:rPr>
                <w:rFonts w:ascii="Times New Roman" w:eastAsia="宋体" w:hAnsi="Times New Roman" w:cs="Times New Roman"/>
                <w:b/>
                <w:color w:val="000000"/>
                <w:kern w:val="0"/>
                <w:sz w:val="21"/>
                <w:szCs w:val="21"/>
              </w:rPr>
            </w:pPr>
            <w:r w:rsidRPr="00CD2F55">
              <w:rPr>
                <w:rFonts w:ascii="Times New Roman" w:eastAsia="宋体" w:hAnsi="Times New Roman" w:cs="Times New Roman"/>
                <w:b/>
                <w:color w:val="000000"/>
                <w:kern w:val="0"/>
                <w:sz w:val="21"/>
                <w:szCs w:val="21"/>
              </w:rPr>
              <w:t>序号</w:t>
            </w:r>
          </w:p>
        </w:tc>
        <w:tc>
          <w:tcPr>
            <w:tcW w:w="1651" w:type="dxa"/>
            <w:tcBorders>
              <w:top w:val="single" w:sz="4" w:space="0" w:color="auto"/>
              <w:bottom w:val="single" w:sz="4" w:space="0" w:color="auto"/>
            </w:tcBorders>
            <w:noWrap/>
            <w:hideMark/>
          </w:tcPr>
          <w:p w:rsidR="00333388" w:rsidRPr="00CD2F55" w:rsidRDefault="00333388" w:rsidP="00333388">
            <w:pPr>
              <w:widowControl/>
              <w:spacing w:line="240" w:lineRule="auto"/>
              <w:ind w:firstLineChars="0" w:firstLine="0"/>
              <w:jc w:val="center"/>
              <w:rPr>
                <w:rFonts w:ascii="Times New Roman" w:eastAsia="宋体" w:hAnsi="Times New Roman" w:cs="Times New Roman"/>
                <w:b/>
                <w:color w:val="000000"/>
                <w:kern w:val="0"/>
                <w:sz w:val="21"/>
                <w:szCs w:val="21"/>
              </w:rPr>
            </w:pPr>
            <w:r w:rsidRPr="00CD2F55">
              <w:rPr>
                <w:rFonts w:ascii="Times New Roman" w:eastAsia="宋体" w:hAnsi="Times New Roman" w:cs="Times New Roman"/>
                <w:b/>
                <w:color w:val="000000"/>
                <w:kern w:val="0"/>
                <w:sz w:val="21"/>
                <w:szCs w:val="21"/>
              </w:rPr>
              <w:t>能耗工质</w:t>
            </w:r>
          </w:p>
        </w:tc>
        <w:tc>
          <w:tcPr>
            <w:tcW w:w="864" w:type="dxa"/>
            <w:tcBorders>
              <w:top w:val="single" w:sz="4" w:space="0" w:color="auto"/>
              <w:bottom w:val="single" w:sz="4" w:space="0" w:color="auto"/>
            </w:tcBorders>
            <w:noWrap/>
            <w:hideMark/>
          </w:tcPr>
          <w:p w:rsidR="00333388" w:rsidRPr="00CD2F55" w:rsidRDefault="00333388" w:rsidP="00333388">
            <w:pPr>
              <w:widowControl/>
              <w:spacing w:line="240" w:lineRule="auto"/>
              <w:ind w:firstLineChars="0" w:firstLine="0"/>
              <w:jc w:val="center"/>
              <w:rPr>
                <w:rFonts w:ascii="Times New Roman" w:eastAsia="宋体" w:hAnsi="Times New Roman" w:cs="Times New Roman"/>
                <w:b/>
                <w:color w:val="000000"/>
                <w:kern w:val="0"/>
                <w:sz w:val="21"/>
                <w:szCs w:val="21"/>
              </w:rPr>
            </w:pPr>
            <w:r w:rsidRPr="00CD2F55">
              <w:rPr>
                <w:rFonts w:ascii="Times New Roman" w:eastAsia="宋体" w:hAnsi="Times New Roman" w:cs="Times New Roman"/>
                <w:b/>
                <w:color w:val="000000"/>
                <w:kern w:val="0"/>
                <w:sz w:val="21"/>
                <w:szCs w:val="21"/>
              </w:rPr>
              <w:t>单位</w:t>
            </w:r>
          </w:p>
        </w:tc>
        <w:tc>
          <w:tcPr>
            <w:tcW w:w="1493" w:type="dxa"/>
            <w:tcBorders>
              <w:top w:val="single" w:sz="4" w:space="0" w:color="auto"/>
              <w:bottom w:val="single" w:sz="4" w:space="0" w:color="auto"/>
            </w:tcBorders>
            <w:noWrap/>
            <w:hideMark/>
          </w:tcPr>
          <w:p w:rsidR="00333388" w:rsidRPr="00CD2F55" w:rsidRDefault="00F81F82" w:rsidP="00333388">
            <w:pPr>
              <w:spacing w:line="240" w:lineRule="auto"/>
              <w:ind w:firstLineChars="0" w:firstLine="0"/>
              <w:jc w:val="center"/>
              <w:rPr>
                <w:rFonts w:ascii="Times New Roman" w:eastAsia="宋体" w:hAnsi="Times New Roman" w:cs="Times New Roman"/>
                <w:b/>
                <w:color w:val="000000"/>
                <w:sz w:val="21"/>
                <w:szCs w:val="21"/>
              </w:rPr>
            </w:pPr>
            <w:r w:rsidRPr="00F81F82">
              <w:rPr>
                <w:rFonts w:ascii="Times New Roman" w:eastAsia="宋体" w:hAnsi="Times New Roman" w:cs="Times New Roman"/>
                <w:b/>
                <w:color w:val="000000"/>
                <w:sz w:val="21"/>
                <w:szCs w:val="21"/>
              </w:rPr>
              <w:t>CO</w:t>
            </w:r>
            <w:r w:rsidRPr="00F81F82">
              <w:rPr>
                <w:rFonts w:ascii="Times New Roman" w:eastAsia="宋体" w:hAnsi="Times New Roman" w:cs="Times New Roman"/>
                <w:b/>
                <w:color w:val="000000"/>
                <w:sz w:val="21"/>
                <w:szCs w:val="21"/>
                <w:vertAlign w:val="subscript"/>
              </w:rPr>
              <w:t>2</w:t>
            </w:r>
            <w:r w:rsidR="00333388" w:rsidRPr="00CD2F55">
              <w:rPr>
                <w:rFonts w:ascii="Times New Roman" w:eastAsia="宋体" w:hAnsi="Times New Roman" w:cs="Times New Roman"/>
                <w:b/>
                <w:color w:val="000000"/>
                <w:sz w:val="21"/>
                <w:szCs w:val="21"/>
              </w:rPr>
              <w:t>排放因子</w:t>
            </w:r>
          </w:p>
          <w:p w:rsidR="00333388" w:rsidRPr="00CD2F55" w:rsidRDefault="00333388" w:rsidP="00333388">
            <w:pPr>
              <w:widowControl/>
              <w:spacing w:line="240" w:lineRule="auto"/>
              <w:ind w:firstLineChars="0" w:firstLine="0"/>
              <w:jc w:val="center"/>
              <w:rPr>
                <w:rFonts w:ascii="Times New Roman" w:eastAsia="宋体" w:hAnsi="Times New Roman" w:cs="Times New Roman"/>
                <w:b/>
                <w:color w:val="000000"/>
                <w:kern w:val="0"/>
                <w:sz w:val="21"/>
                <w:szCs w:val="21"/>
              </w:rPr>
            </w:pPr>
            <w:r w:rsidRPr="00CD2F55">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r w:rsidRPr="00CD2F55">
              <w:rPr>
                <w:rFonts w:ascii="Times New Roman" w:eastAsia="宋体" w:hAnsi="Times New Roman" w:cs="Times New Roman"/>
                <w:b/>
                <w:color w:val="000000"/>
                <w:sz w:val="21"/>
                <w:szCs w:val="21"/>
              </w:rPr>
              <w:t>/t</w:t>
            </w:r>
            <w:r w:rsidRPr="00CD2F55">
              <w:rPr>
                <w:rFonts w:ascii="Times New Roman" w:eastAsia="宋体" w:hAnsi="Times New Roman" w:cs="Times New Roman"/>
                <w:b/>
                <w:color w:val="000000"/>
                <w:kern w:val="0"/>
                <w:sz w:val="21"/>
                <w:szCs w:val="21"/>
              </w:rPr>
              <w:t xml:space="preserve"> </w:t>
            </w:r>
          </w:p>
        </w:tc>
        <w:tc>
          <w:tcPr>
            <w:tcW w:w="1306" w:type="dxa"/>
            <w:tcBorders>
              <w:top w:val="single" w:sz="4" w:space="0" w:color="auto"/>
              <w:bottom w:val="single" w:sz="4" w:space="0" w:color="auto"/>
            </w:tcBorders>
          </w:tcPr>
          <w:p w:rsidR="00333388" w:rsidRPr="00CD2F55" w:rsidRDefault="00333388" w:rsidP="00333388">
            <w:pPr>
              <w:spacing w:line="240" w:lineRule="auto"/>
              <w:ind w:firstLineChars="0" w:firstLine="0"/>
              <w:jc w:val="center"/>
              <w:rPr>
                <w:rFonts w:ascii="Times New Roman" w:eastAsia="宋体" w:hAnsi="Times New Roman" w:cs="Times New Roman"/>
                <w:b/>
                <w:color w:val="000000"/>
                <w:sz w:val="21"/>
                <w:szCs w:val="21"/>
              </w:rPr>
            </w:pPr>
            <w:r w:rsidRPr="00CD2F55">
              <w:rPr>
                <w:rFonts w:ascii="Times New Roman" w:eastAsia="宋体" w:hAnsi="Times New Roman" w:cs="Times New Roman"/>
                <w:b/>
                <w:color w:val="000000"/>
                <w:kern w:val="0"/>
                <w:sz w:val="21"/>
                <w:szCs w:val="21"/>
              </w:rPr>
              <w:t>消耗量</w:t>
            </w:r>
          </w:p>
        </w:tc>
        <w:tc>
          <w:tcPr>
            <w:tcW w:w="1398" w:type="dxa"/>
            <w:tcBorders>
              <w:top w:val="single" w:sz="4" w:space="0" w:color="auto"/>
              <w:bottom w:val="single" w:sz="4" w:space="0" w:color="auto"/>
            </w:tcBorders>
          </w:tcPr>
          <w:p w:rsidR="00333388" w:rsidRPr="00CD2F55" w:rsidRDefault="00333388" w:rsidP="00333388">
            <w:pPr>
              <w:spacing w:line="240" w:lineRule="auto"/>
              <w:ind w:firstLineChars="0" w:firstLine="0"/>
              <w:jc w:val="center"/>
              <w:rPr>
                <w:rFonts w:ascii="Times New Roman" w:eastAsia="宋体" w:hAnsi="Times New Roman" w:cs="Times New Roman"/>
                <w:b/>
                <w:color w:val="000000"/>
                <w:sz w:val="21"/>
                <w:szCs w:val="21"/>
              </w:rPr>
            </w:pPr>
            <w:r w:rsidRPr="00CD2F55">
              <w:rPr>
                <w:rFonts w:ascii="Times New Roman" w:eastAsia="宋体" w:hAnsi="Times New Roman" w:cs="Times New Roman"/>
                <w:b/>
                <w:color w:val="000000"/>
                <w:sz w:val="21"/>
                <w:szCs w:val="21"/>
              </w:rPr>
              <w:t>碳排放量</w:t>
            </w:r>
            <w:r w:rsidRPr="00CD2F55">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p>
        </w:tc>
        <w:tc>
          <w:tcPr>
            <w:tcW w:w="1159" w:type="dxa"/>
            <w:tcBorders>
              <w:top w:val="single" w:sz="4" w:space="0" w:color="auto"/>
              <w:bottom w:val="single" w:sz="4" w:space="0" w:color="auto"/>
            </w:tcBorders>
          </w:tcPr>
          <w:p w:rsidR="00333388" w:rsidRPr="00CD2F55" w:rsidRDefault="00333388" w:rsidP="00333388">
            <w:pPr>
              <w:spacing w:line="240" w:lineRule="auto"/>
              <w:ind w:firstLineChars="0" w:firstLine="0"/>
              <w:rPr>
                <w:rFonts w:ascii="Times New Roman" w:eastAsia="宋体" w:hAnsi="Times New Roman" w:cs="Times New Roman"/>
                <w:b/>
                <w:color w:val="000000"/>
                <w:sz w:val="21"/>
                <w:szCs w:val="21"/>
              </w:rPr>
            </w:pPr>
            <w:r w:rsidRPr="00CD2F55">
              <w:rPr>
                <w:rFonts w:ascii="Times New Roman" w:eastAsia="宋体" w:hAnsi="Times New Roman" w:cs="Times New Roman"/>
                <w:b/>
                <w:color w:val="000000"/>
                <w:sz w:val="21"/>
                <w:szCs w:val="21"/>
              </w:rPr>
              <w:t>占比，</w:t>
            </w:r>
            <w:r w:rsidRPr="00CD2F55">
              <w:rPr>
                <w:rFonts w:ascii="Times New Roman" w:eastAsia="宋体" w:hAnsi="Times New Roman" w:cs="Times New Roman"/>
                <w:b/>
                <w:color w:val="000000"/>
                <w:sz w:val="21"/>
                <w:szCs w:val="21"/>
              </w:rPr>
              <w:t>%</w:t>
            </w:r>
          </w:p>
        </w:tc>
      </w:tr>
      <w:tr w:rsidR="00333388" w:rsidRPr="00CD2F55" w:rsidTr="00CD2F55">
        <w:trPr>
          <w:trHeight w:val="384"/>
          <w:tblHeader/>
        </w:trPr>
        <w:tc>
          <w:tcPr>
            <w:tcW w:w="622" w:type="dxa"/>
            <w:tcBorders>
              <w:top w:val="single" w:sz="4" w:space="0" w:color="auto"/>
            </w:tcBorders>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新鲜水</w:t>
            </w:r>
          </w:p>
        </w:tc>
        <w:tc>
          <w:tcPr>
            <w:tcW w:w="864" w:type="dxa"/>
            <w:tcBorders>
              <w:top w:val="single" w:sz="4" w:space="0" w:color="auto"/>
            </w:tcBorders>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tcBorders>
              <w:top w:val="single" w:sz="4" w:space="0" w:color="auto"/>
            </w:tcBorders>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0.45</w:t>
            </w:r>
          </w:p>
        </w:tc>
        <w:tc>
          <w:tcPr>
            <w:tcW w:w="1306" w:type="dxa"/>
            <w:tcBorders>
              <w:top w:val="single" w:sz="4" w:space="0" w:color="auto"/>
            </w:tcBorders>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111448</w:t>
            </w:r>
          </w:p>
        </w:tc>
        <w:tc>
          <w:tcPr>
            <w:tcW w:w="1398" w:type="dxa"/>
            <w:tcBorders>
              <w:top w:val="single" w:sz="4" w:space="0" w:color="auto"/>
            </w:tcBorders>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49892.81774</w:t>
            </w:r>
          </w:p>
        </w:tc>
        <w:tc>
          <w:tcPr>
            <w:tcW w:w="1159" w:type="dxa"/>
            <w:tcBorders>
              <w:top w:val="single" w:sz="4" w:space="0" w:color="auto"/>
            </w:tcBorders>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0.013%</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2</w:t>
            </w:r>
          </w:p>
        </w:tc>
        <w:tc>
          <w:tcPr>
            <w:tcW w:w="1651"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循环水</w:t>
            </w:r>
          </w:p>
        </w:tc>
        <w:tc>
          <w:tcPr>
            <w:tcW w:w="864"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0.30</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157765332</w:t>
            </w:r>
          </w:p>
        </w:tc>
        <w:tc>
          <w:tcPr>
            <w:tcW w:w="1398"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4708537</w:t>
            </w:r>
            <w:r w:rsidR="00EA79F8" w:rsidRPr="00CD2F55">
              <w:rPr>
                <w:rFonts w:ascii="Times New Roman" w:eastAsia="宋体" w:hAnsi="Times New Roman" w:cs="Times New Roman"/>
                <w:sz w:val="21"/>
                <w:szCs w:val="21"/>
              </w:rPr>
              <w:t>9</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12.54%</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3</w:t>
            </w:r>
          </w:p>
        </w:tc>
        <w:tc>
          <w:tcPr>
            <w:tcW w:w="1651"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除盐水</w:t>
            </w:r>
          </w:p>
        </w:tc>
        <w:tc>
          <w:tcPr>
            <w:tcW w:w="864"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6.86</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1076885</w:t>
            </w:r>
          </w:p>
        </w:tc>
        <w:tc>
          <w:tcPr>
            <w:tcW w:w="1398"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7392165</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1.97%</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4</w:t>
            </w:r>
          </w:p>
        </w:tc>
        <w:tc>
          <w:tcPr>
            <w:tcW w:w="1651"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凝结水</w:t>
            </w:r>
          </w:p>
        </w:tc>
        <w:tc>
          <w:tcPr>
            <w:tcW w:w="864"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10.89</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-1472890</w:t>
            </w:r>
          </w:p>
        </w:tc>
        <w:tc>
          <w:tcPr>
            <w:tcW w:w="1398"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-16044924</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-4.27%</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5</w:t>
            </w:r>
          </w:p>
        </w:tc>
        <w:tc>
          <w:tcPr>
            <w:tcW w:w="1651"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电</w:t>
            </w:r>
          </w:p>
        </w:tc>
        <w:tc>
          <w:tcPr>
            <w:tcW w:w="864"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KWh</w:t>
            </w:r>
          </w:p>
        </w:tc>
        <w:tc>
          <w:tcPr>
            <w:tcW w:w="1493"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0.7035</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40346120</w:t>
            </w:r>
          </w:p>
        </w:tc>
        <w:tc>
          <w:tcPr>
            <w:tcW w:w="1398"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28383495</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7.56%</w:t>
            </w:r>
          </w:p>
        </w:tc>
      </w:tr>
      <w:tr w:rsidR="00333388" w:rsidRPr="00CD2F55" w:rsidTr="00CD2F55">
        <w:trPr>
          <w:trHeight w:val="411"/>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6</w:t>
            </w:r>
          </w:p>
        </w:tc>
        <w:tc>
          <w:tcPr>
            <w:tcW w:w="1651"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10MPa</w:t>
            </w:r>
            <w:r w:rsidRPr="00CD2F55">
              <w:rPr>
                <w:rFonts w:ascii="Times New Roman" w:eastAsia="宋体" w:hAnsi="Times New Roman" w:cs="Times New Roman"/>
                <w:sz w:val="21"/>
                <w:szCs w:val="21"/>
              </w:rPr>
              <w:t>蒸汽</w:t>
            </w:r>
          </w:p>
        </w:tc>
        <w:tc>
          <w:tcPr>
            <w:tcW w:w="864"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274.58</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840282</w:t>
            </w:r>
          </w:p>
        </w:tc>
        <w:tc>
          <w:tcPr>
            <w:tcW w:w="1398"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230721136</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61.46%</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7</w:t>
            </w:r>
          </w:p>
        </w:tc>
        <w:tc>
          <w:tcPr>
            <w:tcW w:w="1651"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3.5MPa</w:t>
            </w:r>
            <w:r w:rsidRPr="00CD2F55">
              <w:rPr>
                <w:rFonts w:ascii="Times New Roman" w:eastAsia="宋体" w:hAnsi="Times New Roman" w:cs="Times New Roman"/>
                <w:sz w:val="21"/>
                <w:szCs w:val="21"/>
              </w:rPr>
              <w:t>蒸汽</w:t>
            </w:r>
          </w:p>
        </w:tc>
        <w:tc>
          <w:tcPr>
            <w:tcW w:w="864"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262.64</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376988</w:t>
            </w:r>
          </w:p>
        </w:tc>
        <w:tc>
          <w:tcPr>
            <w:tcW w:w="1398"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9901128</w:t>
            </w:r>
            <w:r w:rsidR="00EA79F8" w:rsidRPr="00CD2F55">
              <w:rPr>
                <w:rFonts w:ascii="Times New Roman" w:eastAsia="宋体" w:hAnsi="Times New Roman" w:cs="Times New Roman"/>
                <w:sz w:val="21"/>
                <w:szCs w:val="21"/>
              </w:rPr>
              <w:t>4</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26.37%</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8</w:t>
            </w:r>
          </w:p>
        </w:tc>
        <w:tc>
          <w:tcPr>
            <w:tcW w:w="1651"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1.0MPa</w:t>
            </w:r>
            <w:r w:rsidRPr="00CD2F55">
              <w:rPr>
                <w:rFonts w:ascii="Times New Roman" w:eastAsia="宋体" w:hAnsi="Times New Roman" w:cs="Times New Roman"/>
                <w:sz w:val="21"/>
                <w:szCs w:val="21"/>
              </w:rPr>
              <w:t>蒸汽</w:t>
            </w:r>
          </w:p>
        </w:tc>
        <w:tc>
          <w:tcPr>
            <w:tcW w:w="864"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hideMark/>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226.82</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-55118</w:t>
            </w:r>
          </w:p>
        </w:tc>
        <w:tc>
          <w:tcPr>
            <w:tcW w:w="1398"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-1250205</w:t>
            </w:r>
            <w:r w:rsidR="00EA79F8" w:rsidRPr="00CD2F55">
              <w:rPr>
                <w:rFonts w:ascii="Times New Roman" w:eastAsia="宋体" w:hAnsi="Times New Roman" w:cs="Times New Roman"/>
                <w:sz w:val="21"/>
                <w:szCs w:val="21"/>
              </w:rPr>
              <w:t>9</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-3.33%</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9</w:t>
            </w:r>
          </w:p>
        </w:tc>
        <w:tc>
          <w:tcPr>
            <w:tcW w:w="1651"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氮气</w:t>
            </w:r>
          </w:p>
        </w:tc>
        <w:tc>
          <w:tcPr>
            <w:tcW w:w="864"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NM3</w:t>
            </w:r>
          </w:p>
        </w:tc>
        <w:tc>
          <w:tcPr>
            <w:tcW w:w="1493"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0.45</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-12849824.8</w:t>
            </w:r>
          </w:p>
        </w:tc>
        <w:tc>
          <w:tcPr>
            <w:tcW w:w="1398"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-575258</w:t>
            </w:r>
            <w:r w:rsidR="00B14C80" w:rsidRPr="00CD2F55">
              <w:rPr>
                <w:rFonts w:ascii="Times New Roman" w:eastAsia="宋体" w:hAnsi="Times New Roman" w:cs="Times New Roman" w:hint="eastAsia"/>
                <w:sz w:val="21"/>
                <w:szCs w:val="21"/>
              </w:rPr>
              <w:t>4</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-1.53%</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10</w:t>
            </w:r>
          </w:p>
        </w:tc>
        <w:tc>
          <w:tcPr>
            <w:tcW w:w="1651"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干气</w:t>
            </w:r>
          </w:p>
        </w:tc>
        <w:tc>
          <w:tcPr>
            <w:tcW w:w="864"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2649.48</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-1122.3</w:t>
            </w:r>
          </w:p>
        </w:tc>
        <w:tc>
          <w:tcPr>
            <w:tcW w:w="1398"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-297351</w:t>
            </w:r>
            <w:r w:rsidR="00EA79F8" w:rsidRPr="00CD2F55">
              <w:rPr>
                <w:rFonts w:ascii="Times New Roman" w:eastAsia="宋体" w:hAnsi="Times New Roman" w:cs="Times New Roman"/>
                <w:sz w:val="21"/>
                <w:szCs w:val="21"/>
              </w:rPr>
              <w:t>7</w:t>
            </w:r>
          </w:p>
        </w:tc>
        <w:tc>
          <w:tcPr>
            <w:tcW w:w="1159"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-0.79%</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11</w:t>
            </w:r>
          </w:p>
        </w:tc>
        <w:tc>
          <w:tcPr>
            <w:tcW w:w="1651"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燃料油</w:t>
            </w:r>
          </w:p>
        </w:tc>
        <w:tc>
          <w:tcPr>
            <w:tcW w:w="864"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吨</w:t>
            </w:r>
          </w:p>
        </w:tc>
        <w:tc>
          <w:tcPr>
            <w:tcW w:w="1493"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3236.56</w:t>
            </w:r>
          </w:p>
        </w:tc>
        <w:tc>
          <w:tcPr>
            <w:tcW w:w="1306"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w:t>
            </w:r>
          </w:p>
        </w:tc>
        <w:tc>
          <w:tcPr>
            <w:tcW w:w="1398"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w:t>
            </w:r>
          </w:p>
        </w:tc>
        <w:tc>
          <w:tcPr>
            <w:tcW w:w="1159" w:type="dxa"/>
          </w:tcPr>
          <w:p w:rsidR="00333388" w:rsidRPr="00CD2F55" w:rsidRDefault="00333388" w:rsidP="0033338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0</w:t>
            </w:r>
          </w:p>
        </w:tc>
      </w:tr>
      <w:tr w:rsidR="00333388" w:rsidRPr="00CD2F55" w:rsidTr="00CD2F55">
        <w:trPr>
          <w:trHeight w:val="384"/>
          <w:tblHeader/>
        </w:trPr>
        <w:tc>
          <w:tcPr>
            <w:tcW w:w="622" w:type="dxa"/>
          </w:tcPr>
          <w:p w:rsidR="00333388" w:rsidRPr="00CD2F55" w:rsidRDefault="00333388" w:rsidP="00333388">
            <w:pPr>
              <w:widowControl/>
              <w:spacing w:line="240" w:lineRule="auto"/>
              <w:ind w:firstLineChars="0" w:firstLine="0"/>
              <w:jc w:val="center"/>
              <w:rPr>
                <w:rFonts w:ascii="Times New Roman" w:eastAsia="宋体" w:hAnsi="Times New Roman" w:cs="Times New Roman"/>
                <w:color w:val="000000"/>
                <w:kern w:val="0"/>
                <w:sz w:val="21"/>
                <w:szCs w:val="21"/>
              </w:rPr>
            </w:pPr>
            <w:r w:rsidRPr="00CD2F55">
              <w:rPr>
                <w:rFonts w:ascii="Times New Roman" w:eastAsia="宋体" w:hAnsi="Times New Roman" w:cs="Times New Roman"/>
                <w:color w:val="000000"/>
                <w:kern w:val="0"/>
                <w:sz w:val="21"/>
                <w:szCs w:val="21"/>
              </w:rPr>
              <w:t>12</w:t>
            </w:r>
          </w:p>
        </w:tc>
        <w:tc>
          <w:tcPr>
            <w:tcW w:w="1651" w:type="dxa"/>
            <w:hideMark/>
          </w:tcPr>
          <w:p w:rsidR="00333388" w:rsidRPr="00CD2F55" w:rsidRDefault="00333388" w:rsidP="00333388">
            <w:pPr>
              <w:ind w:firstLineChars="0" w:firstLine="0"/>
              <w:jc w:val="center"/>
              <w:rPr>
                <w:rFonts w:ascii="Times New Roman" w:eastAsia="宋体" w:hAnsi="Times New Roman" w:cs="Times New Roman"/>
                <w:color w:val="000000"/>
                <w:sz w:val="21"/>
                <w:szCs w:val="21"/>
              </w:rPr>
            </w:pPr>
            <w:r w:rsidRPr="00CD2F55">
              <w:rPr>
                <w:rFonts w:ascii="Times New Roman" w:eastAsia="宋体" w:hAnsi="Times New Roman" w:cs="Times New Roman"/>
                <w:color w:val="000000"/>
                <w:sz w:val="21"/>
                <w:szCs w:val="21"/>
              </w:rPr>
              <w:t>合计</w:t>
            </w:r>
          </w:p>
        </w:tc>
        <w:tc>
          <w:tcPr>
            <w:tcW w:w="864" w:type="dxa"/>
            <w:hideMark/>
          </w:tcPr>
          <w:p w:rsidR="00333388" w:rsidRPr="00CD2F55" w:rsidRDefault="00333388" w:rsidP="00333388">
            <w:pPr>
              <w:ind w:firstLineChars="0" w:firstLine="0"/>
              <w:jc w:val="center"/>
              <w:rPr>
                <w:rFonts w:ascii="Times New Roman" w:eastAsia="宋体" w:hAnsi="Times New Roman" w:cs="Times New Roman"/>
                <w:color w:val="000000"/>
                <w:sz w:val="21"/>
                <w:szCs w:val="21"/>
              </w:rPr>
            </w:pPr>
          </w:p>
        </w:tc>
        <w:tc>
          <w:tcPr>
            <w:tcW w:w="1493" w:type="dxa"/>
            <w:hideMark/>
          </w:tcPr>
          <w:p w:rsidR="00333388" w:rsidRPr="00CD2F55" w:rsidRDefault="00333388" w:rsidP="00333388">
            <w:pPr>
              <w:ind w:firstLineChars="0" w:firstLine="0"/>
              <w:jc w:val="center"/>
              <w:rPr>
                <w:rFonts w:ascii="Times New Roman" w:eastAsia="宋体" w:hAnsi="Times New Roman" w:cs="Times New Roman"/>
                <w:color w:val="000000"/>
                <w:sz w:val="21"/>
                <w:szCs w:val="21"/>
              </w:rPr>
            </w:pPr>
          </w:p>
        </w:tc>
        <w:tc>
          <w:tcPr>
            <w:tcW w:w="1306" w:type="dxa"/>
          </w:tcPr>
          <w:p w:rsidR="00333388" w:rsidRPr="00CD2F55" w:rsidRDefault="00333388" w:rsidP="00333388">
            <w:pPr>
              <w:ind w:firstLineChars="0" w:firstLine="0"/>
              <w:jc w:val="center"/>
              <w:rPr>
                <w:rFonts w:ascii="Times New Roman" w:eastAsia="宋体" w:hAnsi="Times New Roman" w:cs="Times New Roman"/>
                <w:color w:val="000000"/>
                <w:sz w:val="21"/>
                <w:szCs w:val="21"/>
              </w:rPr>
            </w:pPr>
          </w:p>
        </w:tc>
        <w:tc>
          <w:tcPr>
            <w:tcW w:w="1398"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375370268</w:t>
            </w:r>
          </w:p>
        </w:tc>
        <w:tc>
          <w:tcPr>
            <w:tcW w:w="1159" w:type="dxa"/>
          </w:tcPr>
          <w:p w:rsidR="00333388" w:rsidRPr="00CD2F55" w:rsidRDefault="00333388" w:rsidP="00EA79F8">
            <w:pPr>
              <w:spacing w:line="240" w:lineRule="auto"/>
              <w:ind w:firstLineChars="0" w:firstLine="0"/>
              <w:jc w:val="center"/>
              <w:rPr>
                <w:rFonts w:ascii="Times New Roman" w:eastAsia="宋体" w:hAnsi="Times New Roman" w:cs="Times New Roman"/>
                <w:sz w:val="21"/>
                <w:szCs w:val="21"/>
              </w:rPr>
            </w:pPr>
            <w:r w:rsidRPr="00CD2F55">
              <w:rPr>
                <w:rFonts w:ascii="Times New Roman" w:eastAsia="宋体" w:hAnsi="Times New Roman" w:cs="Times New Roman"/>
                <w:sz w:val="21"/>
                <w:szCs w:val="21"/>
              </w:rPr>
              <w:t>100</w:t>
            </w:r>
            <w:r w:rsidR="00EA79F8" w:rsidRPr="00CD2F55">
              <w:rPr>
                <w:rFonts w:ascii="Times New Roman" w:eastAsia="宋体" w:hAnsi="Times New Roman" w:cs="Times New Roman"/>
                <w:sz w:val="21"/>
                <w:szCs w:val="21"/>
              </w:rPr>
              <w:t>%</w:t>
            </w:r>
          </w:p>
        </w:tc>
      </w:tr>
    </w:tbl>
    <w:p w:rsidR="0062699F" w:rsidRPr="00C10CC6" w:rsidRDefault="00333388" w:rsidP="00E4247E">
      <w:pPr>
        <w:spacing w:beforeLines="50" w:before="156"/>
        <w:ind w:firstLine="560"/>
        <w:outlineLvl w:val="3"/>
        <w:rPr>
          <w:rFonts w:ascii="Times New Roman" w:hAnsi="Times New Roman" w:cs="Times New Roman"/>
        </w:rPr>
      </w:pPr>
      <w:r w:rsidRPr="00C10CC6">
        <w:rPr>
          <w:rFonts w:ascii="Times New Roman" w:hAnsi="Times New Roman" w:cs="Times New Roman"/>
        </w:rPr>
        <w:t>C</w:t>
      </w:r>
      <w:r w:rsidRPr="00C10CC6">
        <w:rPr>
          <w:rFonts w:ascii="Times New Roman" w:hAnsi="Times New Roman" w:cs="Times New Roman"/>
        </w:rPr>
        <w:t>、</w:t>
      </w:r>
      <w:r w:rsidR="0062699F" w:rsidRPr="00C10CC6">
        <w:rPr>
          <w:rFonts w:ascii="Times New Roman" w:hAnsi="Times New Roman" w:cs="Times New Roman"/>
        </w:rPr>
        <w:t>生产过程工艺排放</w:t>
      </w:r>
    </w:p>
    <w:p w:rsidR="0062699F" w:rsidRPr="00C10CC6" w:rsidRDefault="0062699F"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工艺排放</w:t>
      </w:r>
      <w:r w:rsidRPr="00C10CC6">
        <w:rPr>
          <w:rFonts w:ascii="Times New Roman" w:hAnsi="Times New Roman" w:cs="Times New Roman"/>
          <w:szCs w:val="24"/>
        </w:rPr>
        <w:t>按照</w:t>
      </w:r>
      <w:r w:rsidRPr="00C10CC6">
        <w:rPr>
          <w:rFonts w:ascii="Times New Roman" w:hAnsi="Times New Roman" w:cs="Times New Roman"/>
        </w:rPr>
        <w:t>碳质量平衡核算：</w:t>
      </w:r>
    </w:p>
    <w:p w:rsidR="0062699F" w:rsidRPr="00C10CC6" w:rsidRDefault="00E24C01" w:rsidP="0062699F">
      <w:pPr>
        <w:ind w:firstLine="42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Pr="00C10CC6">
        <w:rPr>
          <w:rFonts w:ascii="Times New Roman" w:eastAsiaTheme="minorEastAsia" w:hAnsi="Times New Roman" w:cs="Times New Roman"/>
          <w:sz w:val="21"/>
          <w:szCs w:val="21"/>
        </w:rPr>
        <w:t xml:space="preserve">5  </w:t>
      </w:r>
      <w:r w:rsidR="0062699F" w:rsidRPr="00C10CC6">
        <w:rPr>
          <w:rFonts w:ascii="Times New Roman" w:eastAsiaTheme="minorEastAsia" w:hAnsi="Times New Roman" w:cs="Times New Roman"/>
          <w:color w:val="000000"/>
          <w:kern w:val="0"/>
          <w:sz w:val="21"/>
          <w:szCs w:val="21"/>
        </w:rPr>
        <w:t>2019</w:t>
      </w:r>
      <w:r w:rsidR="0062699F" w:rsidRPr="00C10CC6">
        <w:rPr>
          <w:rFonts w:ascii="Times New Roman" w:eastAsiaTheme="minorEastAsia" w:hAnsi="Times New Roman" w:cs="Times New Roman"/>
          <w:color w:val="000000"/>
          <w:kern w:val="0"/>
          <w:sz w:val="21"/>
          <w:szCs w:val="21"/>
        </w:rPr>
        <w:t>年</w:t>
      </w:r>
      <w:r w:rsidR="003077DD" w:rsidRPr="00C10CC6">
        <w:rPr>
          <w:rFonts w:ascii="Times New Roman" w:eastAsiaTheme="minorEastAsia" w:hAnsi="Times New Roman" w:cs="Times New Roman"/>
          <w:color w:val="000000"/>
          <w:kern w:val="0"/>
          <w:sz w:val="21"/>
          <w:szCs w:val="21"/>
        </w:rPr>
        <w:t>煤气化联合</w:t>
      </w:r>
      <w:r w:rsidR="0062699F" w:rsidRPr="00C10CC6">
        <w:rPr>
          <w:rFonts w:ascii="Times New Roman" w:eastAsiaTheme="minorEastAsia" w:hAnsi="Times New Roman" w:cs="Times New Roman"/>
          <w:color w:val="000000"/>
          <w:kern w:val="0"/>
          <w:sz w:val="21"/>
          <w:szCs w:val="21"/>
        </w:rPr>
        <w:t>装置碳平衡汇总</w:t>
      </w:r>
    </w:p>
    <w:tbl>
      <w:tblPr>
        <w:tblStyle w:val="24"/>
        <w:tblW w:w="5000" w:type="pct"/>
        <w:tblLook w:val="04A0" w:firstRow="1" w:lastRow="0" w:firstColumn="1" w:lastColumn="0" w:noHBand="0" w:noVBand="1"/>
      </w:tblPr>
      <w:tblGrid>
        <w:gridCol w:w="1508"/>
        <w:gridCol w:w="443"/>
        <w:gridCol w:w="1365"/>
        <w:gridCol w:w="1754"/>
        <w:gridCol w:w="1611"/>
        <w:gridCol w:w="1841"/>
      </w:tblGrid>
      <w:tr w:rsidR="0062699F" w:rsidRPr="00C10CC6" w:rsidTr="008C5D61">
        <w:trPr>
          <w:trHeight w:val="510"/>
        </w:trPr>
        <w:tc>
          <w:tcPr>
            <w:tcW w:w="885" w:type="pct"/>
            <w:tcBorders>
              <w:top w:val="single" w:sz="4" w:space="0" w:color="auto"/>
              <w:bottom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物流名称</w:t>
            </w:r>
          </w:p>
        </w:tc>
        <w:tc>
          <w:tcPr>
            <w:tcW w:w="1061" w:type="pct"/>
            <w:gridSpan w:val="2"/>
            <w:tcBorders>
              <w:top w:val="single" w:sz="4" w:space="0" w:color="auto"/>
              <w:bottom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全年量</w:t>
            </w:r>
          </w:p>
        </w:tc>
        <w:tc>
          <w:tcPr>
            <w:tcW w:w="1029" w:type="pct"/>
            <w:tcBorders>
              <w:top w:val="single" w:sz="4" w:space="0" w:color="auto"/>
              <w:bottom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碳含量（年均值）</w:t>
            </w:r>
          </w:p>
        </w:tc>
        <w:tc>
          <w:tcPr>
            <w:tcW w:w="945" w:type="pct"/>
            <w:tcBorders>
              <w:top w:val="single" w:sz="4" w:space="0" w:color="auto"/>
              <w:bottom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碳产量</w:t>
            </w:r>
          </w:p>
        </w:tc>
        <w:tc>
          <w:tcPr>
            <w:tcW w:w="1080" w:type="pct"/>
            <w:tcBorders>
              <w:top w:val="single" w:sz="4" w:space="0" w:color="auto"/>
              <w:bottom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产品碳分布</w:t>
            </w:r>
          </w:p>
        </w:tc>
      </w:tr>
      <w:tr w:rsidR="0062699F" w:rsidRPr="00C10CC6" w:rsidTr="008C5D61">
        <w:trPr>
          <w:trHeight w:val="300"/>
        </w:trPr>
        <w:tc>
          <w:tcPr>
            <w:tcW w:w="885" w:type="pct"/>
            <w:tcBorders>
              <w:top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单位</w:t>
            </w:r>
          </w:p>
        </w:tc>
        <w:tc>
          <w:tcPr>
            <w:tcW w:w="1061" w:type="pct"/>
            <w:gridSpan w:val="2"/>
            <w:tcBorders>
              <w:top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吨</w:t>
            </w:r>
          </w:p>
        </w:tc>
        <w:tc>
          <w:tcPr>
            <w:tcW w:w="1029" w:type="pct"/>
            <w:tcBorders>
              <w:top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w:t>
            </w:r>
          </w:p>
        </w:tc>
        <w:tc>
          <w:tcPr>
            <w:tcW w:w="945" w:type="pct"/>
            <w:tcBorders>
              <w:top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吨</w:t>
            </w:r>
          </w:p>
        </w:tc>
        <w:tc>
          <w:tcPr>
            <w:tcW w:w="1080" w:type="pct"/>
            <w:tcBorders>
              <w:top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w:t>
            </w:r>
          </w:p>
        </w:tc>
      </w:tr>
      <w:tr w:rsidR="00C9490E" w:rsidRPr="00C10CC6" w:rsidTr="000B33C4">
        <w:trPr>
          <w:trHeight w:val="285"/>
        </w:trPr>
        <w:tc>
          <w:tcPr>
            <w:tcW w:w="5000" w:type="pct"/>
            <w:gridSpan w:val="6"/>
          </w:tcPr>
          <w:p w:rsidR="00C9490E" w:rsidRPr="00C10CC6" w:rsidRDefault="00C9490E"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输</w:t>
            </w:r>
            <w:r w:rsidRPr="00C10CC6">
              <w:rPr>
                <w:rFonts w:ascii="Times New Roman" w:eastAsia="宋体" w:hAnsi="Times New Roman" w:cs="Times New Roman"/>
                <w:color w:val="000000"/>
                <w:kern w:val="0"/>
                <w:sz w:val="21"/>
                <w:szCs w:val="21"/>
              </w:rPr>
              <w:t xml:space="preserve">    </w:t>
            </w:r>
            <w:r w:rsidRPr="00C10CC6">
              <w:rPr>
                <w:rFonts w:ascii="Times New Roman" w:eastAsia="宋体" w:hAnsi="Times New Roman" w:cs="Times New Roman"/>
                <w:color w:val="000000"/>
                <w:kern w:val="0"/>
                <w:sz w:val="21"/>
                <w:szCs w:val="21"/>
              </w:rPr>
              <w:t>入</w:t>
            </w:r>
          </w:p>
        </w:tc>
      </w:tr>
      <w:tr w:rsidR="0062699F" w:rsidRPr="00C10CC6" w:rsidTr="008C5D61">
        <w:trPr>
          <w:trHeight w:val="285"/>
        </w:trPr>
        <w:tc>
          <w:tcPr>
            <w:tcW w:w="88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原煤</w:t>
            </w:r>
          </w:p>
        </w:tc>
        <w:tc>
          <w:tcPr>
            <w:tcW w:w="1061"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583103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61.58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359066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99.54 </w:t>
            </w:r>
          </w:p>
        </w:tc>
      </w:tr>
      <w:tr w:rsidR="0062699F" w:rsidRPr="00C10CC6" w:rsidTr="008C5D61">
        <w:trPr>
          <w:trHeight w:val="285"/>
        </w:trPr>
        <w:tc>
          <w:tcPr>
            <w:tcW w:w="88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石灰石粉</w:t>
            </w:r>
          </w:p>
        </w:tc>
        <w:tc>
          <w:tcPr>
            <w:tcW w:w="1061"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7009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11.59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812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0.23 </w:t>
            </w:r>
          </w:p>
        </w:tc>
      </w:tr>
      <w:tr w:rsidR="0062699F" w:rsidRPr="00C10CC6" w:rsidTr="008C5D61">
        <w:trPr>
          <w:trHeight w:val="285"/>
        </w:trPr>
        <w:tc>
          <w:tcPr>
            <w:tcW w:w="885" w:type="pct"/>
            <w:tcBorders>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燃料气</w:t>
            </w:r>
          </w:p>
        </w:tc>
        <w:tc>
          <w:tcPr>
            <w:tcW w:w="1061" w:type="pct"/>
            <w:gridSpan w:val="2"/>
            <w:tcBorders>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974 </w:t>
            </w:r>
          </w:p>
        </w:tc>
        <w:tc>
          <w:tcPr>
            <w:tcW w:w="1029" w:type="pct"/>
            <w:tcBorders>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60.76 </w:t>
            </w:r>
          </w:p>
        </w:tc>
        <w:tc>
          <w:tcPr>
            <w:tcW w:w="945" w:type="pct"/>
            <w:tcBorders>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592 </w:t>
            </w:r>
          </w:p>
        </w:tc>
        <w:tc>
          <w:tcPr>
            <w:tcW w:w="1080" w:type="pct"/>
            <w:tcBorders>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0.16 </w:t>
            </w:r>
          </w:p>
        </w:tc>
      </w:tr>
      <w:tr w:rsidR="0062699F" w:rsidRPr="00C10CC6" w:rsidTr="008C5D61">
        <w:trPr>
          <w:trHeight w:val="285"/>
        </w:trPr>
        <w:tc>
          <w:tcPr>
            <w:tcW w:w="885" w:type="pct"/>
            <w:tcBorders>
              <w:top w:val="nil"/>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甲醇</w:t>
            </w:r>
          </w:p>
        </w:tc>
        <w:tc>
          <w:tcPr>
            <w:tcW w:w="1061" w:type="pct"/>
            <w:gridSpan w:val="2"/>
            <w:tcBorders>
              <w:top w:val="nil"/>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720 </w:t>
            </w:r>
          </w:p>
        </w:tc>
        <w:tc>
          <w:tcPr>
            <w:tcW w:w="1029" w:type="pct"/>
            <w:tcBorders>
              <w:top w:val="nil"/>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37.50 </w:t>
            </w:r>
          </w:p>
        </w:tc>
        <w:tc>
          <w:tcPr>
            <w:tcW w:w="945" w:type="pct"/>
            <w:tcBorders>
              <w:top w:val="nil"/>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270 </w:t>
            </w:r>
          </w:p>
        </w:tc>
        <w:tc>
          <w:tcPr>
            <w:tcW w:w="1080" w:type="pct"/>
            <w:tcBorders>
              <w:top w:val="nil"/>
              <w:bottom w:val="nil"/>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0.07 </w:t>
            </w:r>
          </w:p>
        </w:tc>
      </w:tr>
      <w:tr w:rsidR="0062699F" w:rsidRPr="00C10CC6" w:rsidTr="008C5D61">
        <w:trPr>
          <w:trHeight w:val="285"/>
        </w:trPr>
        <w:tc>
          <w:tcPr>
            <w:tcW w:w="885" w:type="pct"/>
            <w:tcBorders>
              <w:top w:val="nil"/>
              <w:bottom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输入合计</w:t>
            </w:r>
          </w:p>
        </w:tc>
        <w:tc>
          <w:tcPr>
            <w:tcW w:w="1061" w:type="pct"/>
            <w:gridSpan w:val="2"/>
            <w:tcBorders>
              <w:top w:val="nil"/>
              <w:bottom w:val="single" w:sz="4" w:space="0" w:color="auto"/>
            </w:tcBorders>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p>
        </w:tc>
        <w:tc>
          <w:tcPr>
            <w:tcW w:w="1029" w:type="pct"/>
            <w:tcBorders>
              <w:top w:val="nil"/>
              <w:bottom w:val="single" w:sz="4" w:space="0" w:color="auto"/>
            </w:tcBorders>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p>
        </w:tc>
        <w:tc>
          <w:tcPr>
            <w:tcW w:w="945" w:type="pct"/>
            <w:tcBorders>
              <w:top w:val="nil"/>
              <w:bottom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360740 </w:t>
            </w:r>
          </w:p>
        </w:tc>
        <w:tc>
          <w:tcPr>
            <w:tcW w:w="1080" w:type="pct"/>
            <w:tcBorders>
              <w:top w:val="nil"/>
              <w:bottom w:val="single" w:sz="4" w:space="0" w:color="auto"/>
            </w:tcBorders>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100.00 </w:t>
            </w:r>
          </w:p>
        </w:tc>
      </w:tr>
      <w:tr w:rsidR="00C9490E" w:rsidRPr="00C10CC6" w:rsidTr="000B33C4">
        <w:trPr>
          <w:trHeight w:val="285"/>
        </w:trPr>
        <w:tc>
          <w:tcPr>
            <w:tcW w:w="5000" w:type="pct"/>
            <w:gridSpan w:val="6"/>
            <w:tcBorders>
              <w:top w:val="single" w:sz="4" w:space="0" w:color="auto"/>
            </w:tcBorders>
            <w:hideMark/>
          </w:tcPr>
          <w:p w:rsidR="00C9490E" w:rsidRPr="00C10CC6" w:rsidRDefault="00C9490E"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输</w:t>
            </w:r>
            <w:r w:rsidRPr="00C10CC6">
              <w:rPr>
                <w:rFonts w:ascii="Times New Roman" w:eastAsia="宋体" w:hAnsi="Times New Roman" w:cs="Times New Roman"/>
                <w:color w:val="000000"/>
                <w:kern w:val="0"/>
                <w:sz w:val="21"/>
                <w:szCs w:val="21"/>
              </w:rPr>
              <w:t xml:space="preserve">    </w:t>
            </w:r>
            <w:r w:rsidRPr="00C10CC6">
              <w:rPr>
                <w:rFonts w:ascii="Times New Roman" w:eastAsia="宋体" w:hAnsi="Times New Roman" w:cs="Times New Roman"/>
                <w:color w:val="000000"/>
                <w:kern w:val="0"/>
                <w:sz w:val="21"/>
                <w:szCs w:val="21"/>
              </w:rPr>
              <w:t>出</w:t>
            </w:r>
          </w:p>
        </w:tc>
      </w:tr>
      <w:tr w:rsidR="0062699F" w:rsidRPr="00C10CC6" w:rsidTr="008C5D61">
        <w:trPr>
          <w:trHeight w:val="285"/>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渣</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88486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1.00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884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0.25 </w:t>
            </w:r>
          </w:p>
        </w:tc>
      </w:tr>
      <w:tr w:rsidR="0062699F" w:rsidRPr="00C10CC6" w:rsidTr="008C5D61">
        <w:trPr>
          <w:trHeight w:val="300"/>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灰</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29880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9.85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2943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0.82 </w:t>
            </w:r>
          </w:p>
        </w:tc>
      </w:tr>
      <w:tr w:rsidR="0062699F" w:rsidRPr="00C10CC6" w:rsidTr="008C5D61">
        <w:trPr>
          <w:trHeight w:val="285"/>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lastRenderedPageBreak/>
              <w:t>滤饼</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13938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26.29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3664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1.02 </w:t>
            </w:r>
          </w:p>
        </w:tc>
      </w:tr>
      <w:tr w:rsidR="0062699F" w:rsidRPr="00C10CC6" w:rsidTr="008C5D61">
        <w:trPr>
          <w:trHeight w:val="337"/>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磨煤惰性气放空</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13091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4.52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592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0.16 </w:t>
            </w:r>
          </w:p>
        </w:tc>
      </w:tr>
      <w:tr w:rsidR="0062699F" w:rsidRPr="00C10CC6" w:rsidTr="008C5D61">
        <w:trPr>
          <w:trHeight w:val="525"/>
        </w:trPr>
        <w:tc>
          <w:tcPr>
            <w:tcW w:w="1145" w:type="pct"/>
            <w:gridSpan w:val="2"/>
            <w:hideMark/>
          </w:tcPr>
          <w:p w:rsidR="0062699F" w:rsidRPr="00C10CC6" w:rsidRDefault="00F81F82" w:rsidP="0062699F">
            <w:pPr>
              <w:widowControl/>
              <w:spacing w:line="240" w:lineRule="auto"/>
              <w:ind w:firstLineChars="0" w:firstLine="0"/>
              <w:rPr>
                <w:rFonts w:ascii="Times New Roman" w:eastAsia="宋体" w:hAnsi="Times New Roman" w:cs="Times New Roman"/>
                <w:color w:val="000000"/>
                <w:kern w:val="0"/>
                <w:sz w:val="21"/>
                <w:szCs w:val="21"/>
              </w:rPr>
            </w:pPr>
            <w:r w:rsidRPr="00F81F82">
              <w:rPr>
                <w:rFonts w:ascii="Times New Roman" w:eastAsia="宋体" w:hAnsi="Times New Roman" w:cs="Times New Roman"/>
                <w:color w:val="000000"/>
                <w:kern w:val="0"/>
                <w:sz w:val="21"/>
                <w:szCs w:val="21"/>
              </w:rPr>
              <w:t>CO</w:t>
            </w:r>
            <w:r w:rsidRPr="00F81F82">
              <w:rPr>
                <w:rFonts w:ascii="Times New Roman" w:eastAsia="宋体" w:hAnsi="Times New Roman" w:cs="Times New Roman"/>
                <w:color w:val="000000"/>
                <w:kern w:val="0"/>
                <w:sz w:val="21"/>
                <w:szCs w:val="21"/>
                <w:vertAlign w:val="subscript"/>
              </w:rPr>
              <w:t>2</w:t>
            </w:r>
            <w:r w:rsidR="0062699F" w:rsidRPr="00C10CC6">
              <w:rPr>
                <w:rFonts w:ascii="Times New Roman" w:eastAsia="宋体" w:hAnsi="Times New Roman" w:cs="Times New Roman"/>
                <w:color w:val="000000"/>
                <w:kern w:val="0"/>
                <w:sz w:val="21"/>
                <w:szCs w:val="21"/>
              </w:rPr>
              <w:t>去凯美特</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61316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27.22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16692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4.63 </w:t>
            </w:r>
          </w:p>
        </w:tc>
      </w:tr>
      <w:tr w:rsidR="0062699F" w:rsidRPr="00C10CC6" w:rsidTr="008C5D61">
        <w:trPr>
          <w:trHeight w:val="285"/>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净化尾气</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1229179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24.54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301618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83.61 </w:t>
            </w:r>
          </w:p>
        </w:tc>
      </w:tr>
      <w:tr w:rsidR="0062699F" w:rsidRPr="00C10CC6" w:rsidTr="008C5D61">
        <w:trPr>
          <w:trHeight w:val="285"/>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克劳斯气</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16708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16.00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2673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0.74 </w:t>
            </w:r>
          </w:p>
        </w:tc>
      </w:tr>
      <w:tr w:rsidR="0062699F" w:rsidRPr="00C10CC6" w:rsidTr="008C5D61">
        <w:trPr>
          <w:trHeight w:val="510"/>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甲烷化出口合成气</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256555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1.13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2896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0.80 </w:t>
            </w:r>
          </w:p>
        </w:tc>
      </w:tr>
      <w:tr w:rsidR="0062699F" w:rsidRPr="00C10CC6" w:rsidTr="008C5D61">
        <w:trPr>
          <w:trHeight w:val="285"/>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向炼油供氢</w:t>
            </w:r>
          </w:p>
        </w:tc>
        <w:tc>
          <w:tcPr>
            <w:tcW w:w="801"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81638 </w:t>
            </w:r>
          </w:p>
        </w:tc>
        <w:tc>
          <w:tcPr>
            <w:tcW w:w="1029"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2.13 </w:t>
            </w: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1736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0.48 </w:t>
            </w:r>
          </w:p>
        </w:tc>
      </w:tr>
      <w:tr w:rsidR="0062699F" w:rsidRPr="00C10CC6" w:rsidTr="008C5D61">
        <w:trPr>
          <w:trHeight w:val="510"/>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气化装置碳损失</w:t>
            </w:r>
          </w:p>
        </w:tc>
        <w:tc>
          <w:tcPr>
            <w:tcW w:w="801" w:type="pct"/>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p>
        </w:tc>
        <w:tc>
          <w:tcPr>
            <w:tcW w:w="1029" w:type="pct"/>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24420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6.77 </w:t>
            </w:r>
          </w:p>
        </w:tc>
      </w:tr>
      <w:tr w:rsidR="0062699F" w:rsidRPr="00C10CC6" w:rsidTr="008C5D61">
        <w:trPr>
          <w:trHeight w:val="1032"/>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净化装置碳损失（含变换汽提污水、工艺冷凝液等）</w:t>
            </w:r>
          </w:p>
        </w:tc>
        <w:tc>
          <w:tcPr>
            <w:tcW w:w="801" w:type="pct"/>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p>
        </w:tc>
        <w:tc>
          <w:tcPr>
            <w:tcW w:w="1029" w:type="pct"/>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2624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0.73 </w:t>
            </w:r>
          </w:p>
        </w:tc>
      </w:tr>
      <w:tr w:rsidR="0062699F" w:rsidRPr="00C10CC6" w:rsidTr="008C5D61">
        <w:trPr>
          <w:trHeight w:val="285"/>
        </w:trPr>
        <w:tc>
          <w:tcPr>
            <w:tcW w:w="1145" w:type="pct"/>
            <w:gridSpan w:val="2"/>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输出合计</w:t>
            </w:r>
          </w:p>
        </w:tc>
        <w:tc>
          <w:tcPr>
            <w:tcW w:w="801" w:type="pct"/>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p>
        </w:tc>
        <w:tc>
          <w:tcPr>
            <w:tcW w:w="1029" w:type="pct"/>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p>
        </w:tc>
        <w:tc>
          <w:tcPr>
            <w:tcW w:w="945"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360740 </w:t>
            </w:r>
          </w:p>
        </w:tc>
        <w:tc>
          <w:tcPr>
            <w:tcW w:w="1080" w:type="pct"/>
            <w:hideMark/>
          </w:tcPr>
          <w:p w:rsidR="0062699F" w:rsidRPr="00C10CC6" w:rsidRDefault="0062699F" w:rsidP="0062699F">
            <w:pPr>
              <w:widowControl/>
              <w:spacing w:line="240" w:lineRule="auto"/>
              <w:ind w:firstLineChars="0" w:firstLine="0"/>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 xml:space="preserve">100.00 </w:t>
            </w:r>
          </w:p>
        </w:tc>
      </w:tr>
    </w:tbl>
    <w:p w:rsidR="0062699F" w:rsidRPr="00C10CC6" w:rsidRDefault="00E24C01"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根据表</w:t>
      </w:r>
      <w:r w:rsidRPr="00C10CC6">
        <w:rPr>
          <w:rFonts w:ascii="Times New Roman" w:hAnsi="Times New Roman" w:cs="Times New Roman"/>
        </w:rPr>
        <w:t>5</w:t>
      </w:r>
      <w:r w:rsidRPr="00C10CC6">
        <w:rPr>
          <w:rFonts w:ascii="Times New Roman" w:hAnsi="Times New Roman" w:cs="Times New Roman"/>
        </w:rPr>
        <w:t>，</w:t>
      </w:r>
      <w:r w:rsidRPr="00C10CC6">
        <w:rPr>
          <w:rFonts w:ascii="Times New Roman" w:hAnsi="Times New Roman" w:cs="Times New Roman"/>
        </w:rPr>
        <w:t>2019</w:t>
      </w:r>
      <w:r w:rsidRPr="00C10CC6">
        <w:rPr>
          <w:rFonts w:ascii="Times New Roman" w:hAnsi="Times New Roman" w:cs="Times New Roman"/>
        </w:rPr>
        <w:t>年</w:t>
      </w:r>
      <w:r w:rsidRPr="00C10CC6">
        <w:rPr>
          <w:rFonts w:ascii="Times New Roman" w:hAnsi="Times New Roman" w:cs="Times New Roman"/>
          <w:szCs w:val="24"/>
        </w:rPr>
        <w:t>煤气</w:t>
      </w:r>
      <w:r w:rsidRPr="00C10CC6">
        <w:rPr>
          <w:rFonts w:ascii="Times New Roman" w:hAnsi="Times New Roman" w:cs="Times New Roman"/>
        </w:rPr>
        <w:t>化联合装置工艺排放为磨煤惰性气放空、净化</w:t>
      </w:r>
      <w:r w:rsidRPr="00C10CC6">
        <w:rPr>
          <w:rFonts w:ascii="Times New Roman" w:hAnsi="Times New Roman" w:cs="Times New Roman"/>
          <w:szCs w:val="24"/>
        </w:rPr>
        <w:t>尾气</w:t>
      </w:r>
      <w:r w:rsidRPr="00C10CC6">
        <w:rPr>
          <w:rFonts w:ascii="Times New Roman" w:hAnsi="Times New Roman" w:cs="Times New Roman"/>
        </w:rPr>
        <w:t>、气化装置碳损失、净化装置碳损失所排放的二氧化碳量：</w:t>
      </w:r>
    </w:p>
    <w:p w:rsidR="00E24C01" w:rsidRPr="00C10CC6" w:rsidRDefault="00E24C01" w:rsidP="0062699F">
      <w:pPr>
        <w:ind w:firstLine="560"/>
        <w:rPr>
          <w:rFonts w:ascii="Times New Roman" w:hAnsi="Times New Roman" w:cs="Times New Roman"/>
          <w:vertAlign w:val="subscript"/>
        </w:rPr>
      </w:pPr>
      <w:r w:rsidRPr="00C10CC6">
        <w:rPr>
          <w:rFonts w:ascii="Times New Roman" w:hAnsi="Times New Roman" w:cs="Times New Roman"/>
        </w:rPr>
        <w:t>（</w:t>
      </w:r>
      <w:r w:rsidRPr="00C10CC6">
        <w:rPr>
          <w:rFonts w:ascii="Times New Roman" w:hAnsi="Times New Roman" w:cs="Times New Roman"/>
        </w:rPr>
        <w:t>592+301618+24420+2624</w:t>
      </w:r>
      <w:r w:rsidRPr="00C10CC6">
        <w:rPr>
          <w:rFonts w:ascii="Times New Roman" w:hAnsi="Times New Roman" w:cs="Times New Roman"/>
        </w:rPr>
        <w:t>）</w:t>
      </w:r>
      <w:r w:rsidRPr="00C10CC6">
        <w:rPr>
          <w:rFonts w:ascii="Times New Roman" w:hAnsi="Times New Roman" w:cs="Times New Roman"/>
        </w:rPr>
        <w:t>*44/12=1207262 t</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p>
    <w:p w:rsidR="00E24C01" w:rsidRPr="00C10CC6" w:rsidRDefault="00E24C01" w:rsidP="00E24C01">
      <w:pPr>
        <w:ind w:firstLine="42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Pr="00C10CC6">
        <w:rPr>
          <w:rFonts w:ascii="Times New Roman" w:eastAsiaTheme="minorEastAsia" w:hAnsi="Times New Roman" w:cs="Times New Roman"/>
          <w:sz w:val="21"/>
          <w:szCs w:val="21"/>
        </w:rPr>
        <w:t xml:space="preserve">6  </w:t>
      </w:r>
      <w:r w:rsidR="00447BAA">
        <w:rPr>
          <w:rFonts w:ascii="Times New Roman" w:eastAsiaTheme="minorEastAsia" w:hAnsi="Times New Roman" w:cs="Times New Roman"/>
          <w:color w:val="000000"/>
          <w:kern w:val="0"/>
          <w:sz w:val="21"/>
          <w:szCs w:val="21"/>
        </w:rPr>
        <w:t>2020</w:t>
      </w:r>
      <w:r w:rsidR="00447BAA">
        <w:rPr>
          <w:rFonts w:ascii="Times New Roman" w:eastAsiaTheme="minorEastAsia" w:hAnsi="Times New Roman" w:cs="Times New Roman"/>
          <w:color w:val="000000"/>
          <w:kern w:val="0"/>
          <w:sz w:val="21"/>
          <w:szCs w:val="21"/>
        </w:rPr>
        <w:t>年</w:t>
      </w:r>
      <w:r w:rsidR="00447BAA">
        <w:rPr>
          <w:rFonts w:ascii="Times New Roman" w:eastAsiaTheme="minorEastAsia" w:hAnsi="Times New Roman" w:cs="Times New Roman"/>
          <w:color w:val="000000"/>
          <w:kern w:val="0"/>
          <w:sz w:val="21"/>
          <w:szCs w:val="21"/>
        </w:rPr>
        <w:t>1~6</w:t>
      </w:r>
      <w:r w:rsidR="00447BAA">
        <w:rPr>
          <w:rFonts w:ascii="Times New Roman" w:eastAsiaTheme="minorEastAsia" w:hAnsi="Times New Roman" w:cs="Times New Roman"/>
          <w:color w:val="000000"/>
          <w:kern w:val="0"/>
          <w:sz w:val="21"/>
          <w:szCs w:val="21"/>
        </w:rPr>
        <w:t>月</w:t>
      </w:r>
      <w:r w:rsidR="003077DD" w:rsidRPr="00C10CC6">
        <w:rPr>
          <w:rFonts w:ascii="Times New Roman" w:eastAsiaTheme="minorEastAsia" w:hAnsi="Times New Roman" w:cs="Times New Roman"/>
          <w:color w:val="000000"/>
          <w:kern w:val="0"/>
          <w:sz w:val="21"/>
          <w:szCs w:val="21"/>
        </w:rPr>
        <w:t>煤气化联合</w:t>
      </w:r>
      <w:r w:rsidRPr="00C10CC6">
        <w:rPr>
          <w:rFonts w:ascii="Times New Roman" w:eastAsiaTheme="minorEastAsia" w:hAnsi="Times New Roman" w:cs="Times New Roman"/>
          <w:color w:val="000000"/>
          <w:kern w:val="0"/>
          <w:sz w:val="21"/>
          <w:szCs w:val="21"/>
        </w:rPr>
        <w:t>装置碳平衡汇总</w:t>
      </w:r>
    </w:p>
    <w:tbl>
      <w:tblPr>
        <w:tblStyle w:val="24"/>
        <w:tblW w:w="5000" w:type="pct"/>
        <w:tblLook w:val="04A0" w:firstRow="1" w:lastRow="0" w:firstColumn="1" w:lastColumn="0" w:noHBand="0" w:noVBand="1"/>
      </w:tblPr>
      <w:tblGrid>
        <w:gridCol w:w="1507"/>
        <w:gridCol w:w="586"/>
        <w:gridCol w:w="1224"/>
        <w:gridCol w:w="193"/>
        <w:gridCol w:w="1560"/>
        <w:gridCol w:w="1616"/>
        <w:gridCol w:w="1836"/>
      </w:tblGrid>
      <w:tr w:rsidR="00E24C01" w:rsidRPr="00C10CC6" w:rsidTr="008C5D61">
        <w:trPr>
          <w:trHeight w:val="510"/>
        </w:trPr>
        <w:tc>
          <w:tcPr>
            <w:tcW w:w="885" w:type="pct"/>
            <w:tcBorders>
              <w:top w:val="single" w:sz="4" w:space="0" w:color="auto"/>
              <w:bottom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物流名称</w:t>
            </w:r>
          </w:p>
        </w:tc>
        <w:tc>
          <w:tcPr>
            <w:tcW w:w="1061" w:type="pct"/>
            <w:gridSpan w:val="2"/>
            <w:tcBorders>
              <w:top w:val="single" w:sz="4" w:space="0" w:color="auto"/>
              <w:bottom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全年量</w:t>
            </w:r>
          </w:p>
        </w:tc>
        <w:tc>
          <w:tcPr>
            <w:tcW w:w="1028" w:type="pct"/>
            <w:gridSpan w:val="2"/>
            <w:tcBorders>
              <w:top w:val="single" w:sz="4" w:space="0" w:color="auto"/>
              <w:bottom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碳含量（年均值）</w:t>
            </w:r>
          </w:p>
        </w:tc>
        <w:tc>
          <w:tcPr>
            <w:tcW w:w="948" w:type="pct"/>
            <w:tcBorders>
              <w:top w:val="single" w:sz="4" w:space="0" w:color="auto"/>
              <w:bottom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碳产量</w:t>
            </w:r>
          </w:p>
        </w:tc>
        <w:tc>
          <w:tcPr>
            <w:tcW w:w="1078" w:type="pct"/>
            <w:tcBorders>
              <w:top w:val="single" w:sz="4" w:space="0" w:color="auto"/>
              <w:bottom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产品碳分布</w:t>
            </w:r>
          </w:p>
        </w:tc>
      </w:tr>
      <w:tr w:rsidR="00E24C01" w:rsidRPr="00C10CC6" w:rsidTr="008C5D61">
        <w:trPr>
          <w:trHeight w:val="300"/>
        </w:trPr>
        <w:tc>
          <w:tcPr>
            <w:tcW w:w="885" w:type="pct"/>
            <w:tcBorders>
              <w:top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单位</w:t>
            </w:r>
          </w:p>
        </w:tc>
        <w:tc>
          <w:tcPr>
            <w:tcW w:w="1061" w:type="pct"/>
            <w:gridSpan w:val="2"/>
            <w:tcBorders>
              <w:top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吨</w:t>
            </w:r>
          </w:p>
        </w:tc>
        <w:tc>
          <w:tcPr>
            <w:tcW w:w="1028" w:type="pct"/>
            <w:gridSpan w:val="2"/>
            <w:tcBorders>
              <w:top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w:t>
            </w:r>
          </w:p>
        </w:tc>
        <w:tc>
          <w:tcPr>
            <w:tcW w:w="948" w:type="pct"/>
            <w:tcBorders>
              <w:top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吨</w:t>
            </w:r>
          </w:p>
        </w:tc>
        <w:tc>
          <w:tcPr>
            <w:tcW w:w="1078" w:type="pct"/>
            <w:tcBorders>
              <w:top w:val="single" w:sz="4" w:space="0" w:color="auto"/>
            </w:tcBorders>
            <w:hideMark/>
          </w:tcPr>
          <w:p w:rsidR="00E24C01" w:rsidRPr="00C10CC6" w:rsidRDefault="00E24C01" w:rsidP="00611988">
            <w:pPr>
              <w:widowControl/>
              <w:spacing w:line="240" w:lineRule="auto"/>
              <w:ind w:firstLineChars="0" w:firstLine="0"/>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w:t>
            </w:r>
          </w:p>
        </w:tc>
      </w:tr>
      <w:tr w:rsidR="00C9490E" w:rsidRPr="00C10CC6" w:rsidTr="000B33C4">
        <w:trPr>
          <w:trHeight w:val="275"/>
        </w:trPr>
        <w:tc>
          <w:tcPr>
            <w:tcW w:w="5000" w:type="pct"/>
            <w:gridSpan w:val="7"/>
          </w:tcPr>
          <w:p w:rsidR="00C9490E" w:rsidRPr="00C10CC6" w:rsidRDefault="00C9490E" w:rsidP="00C9490E">
            <w:pPr>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输</w:t>
            </w:r>
            <w:r w:rsidRPr="00C10CC6">
              <w:rPr>
                <w:rFonts w:ascii="Times New Roman" w:eastAsiaTheme="minorEastAsia" w:hAnsi="Times New Roman" w:cs="Times New Roman"/>
                <w:color w:val="000000"/>
                <w:kern w:val="0"/>
                <w:sz w:val="21"/>
                <w:szCs w:val="21"/>
              </w:rPr>
              <w:t xml:space="preserve">    </w:t>
            </w:r>
            <w:r w:rsidRPr="00C10CC6">
              <w:rPr>
                <w:rFonts w:ascii="Times New Roman" w:eastAsiaTheme="minorEastAsia" w:hAnsi="Times New Roman" w:cs="Times New Roman"/>
                <w:color w:val="000000"/>
                <w:kern w:val="0"/>
                <w:sz w:val="21"/>
                <w:szCs w:val="21"/>
              </w:rPr>
              <w:t>入</w:t>
            </w:r>
          </w:p>
        </w:tc>
      </w:tr>
      <w:tr w:rsidR="00BF2AA7" w:rsidRPr="00C10CC6" w:rsidTr="008C5D61">
        <w:trPr>
          <w:trHeight w:val="397"/>
        </w:trPr>
        <w:tc>
          <w:tcPr>
            <w:tcW w:w="885"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原煤</w:t>
            </w:r>
          </w:p>
        </w:tc>
        <w:tc>
          <w:tcPr>
            <w:tcW w:w="1175" w:type="pct"/>
            <w:gridSpan w:val="3"/>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325457 </w:t>
            </w:r>
          </w:p>
        </w:tc>
        <w:tc>
          <w:tcPr>
            <w:tcW w:w="914" w:type="pct"/>
            <w:hideMark/>
          </w:tcPr>
          <w:p w:rsidR="00BF2AA7" w:rsidRPr="00C10CC6" w:rsidRDefault="00BF2AA7" w:rsidP="008C5D61">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63.24 </w:t>
            </w:r>
          </w:p>
        </w:tc>
        <w:tc>
          <w:tcPr>
            <w:tcW w:w="948" w:type="pct"/>
            <w:hideMark/>
          </w:tcPr>
          <w:p w:rsidR="00BF2AA7" w:rsidRPr="00C10CC6" w:rsidRDefault="00BF2AA7" w:rsidP="008C5D61">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205832 </w:t>
            </w:r>
          </w:p>
        </w:tc>
        <w:tc>
          <w:tcPr>
            <w:tcW w:w="1078" w:type="pct"/>
            <w:hideMark/>
          </w:tcPr>
          <w:p w:rsidR="00BF2AA7" w:rsidRPr="00C10CC6" w:rsidRDefault="00BF2AA7" w:rsidP="008C5D61">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99.55 </w:t>
            </w:r>
          </w:p>
        </w:tc>
      </w:tr>
      <w:tr w:rsidR="00BF2AA7" w:rsidRPr="00C10CC6" w:rsidTr="008C5D61">
        <w:trPr>
          <w:trHeight w:val="285"/>
        </w:trPr>
        <w:tc>
          <w:tcPr>
            <w:tcW w:w="885"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石灰石粉</w:t>
            </w:r>
          </w:p>
        </w:tc>
        <w:tc>
          <w:tcPr>
            <w:tcW w:w="1175" w:type="pct"/>
            <w:gridSpan w:val="3"/>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4470 </w:t>
            </w:r>
          </w:p>
        </w:tc>
        <w:tc>
          <w:tcPr>
            <w:tcW w:w="914"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11.57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517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0.25 </w:t>
            </w:r>
          </w:p>
        </w:tc>
      </w:tr>
      <w:tr w:rsidR="00BF2AA7" w:rsidRPr="00C10CC6" w:rsidTr="008C5D61">
        <w:trPr>
          <w:trHeight w:val="285"/>
        </w:trPr>
        <w:tc>
          <w:tcPr>
            <w:tcW w:w="885"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燃料气</w:t>
            </w:r>
          </w:p>
        </w:tc>
        <w:tc>
          <w:tcPr>
            <w:tcW w:w="1175" w:type="pct"/>
            <w:gridSpan w:val="3"/>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3294 </w:t>
            </w:r>
          </w:p>
        </w:tc>
        <w:tc>
          <w:tcPr>
            <w:tcW w:w="914"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9.00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296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0.14 </w:t>
            </w:r>
          </w:p>
        </w:tc>
      </w:tr>
      <w:tr w:rsidR="00BF2AA7" w:rsidRPr="00C10CC6" w:rsidTr="008C5D61">
        <w:trPr>
          <w:trHeight w:val="285"/>
        </w:trPr>
        <w:tc>
          <w:tcPr>
            <w:tcW w:w="885" w:type="pct"/>
            <w:tcBorders>
              <w:bottom w:val="nil"/>
            </w:tcBorders>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甲醇</w:t>
            </w:r>
          </w:p>
        </w:tc>
        <w:tc>
          <w:tcPr>
            <w:tcW w:w="1175" w:type="pct"/>
            <w:gridSpan w:val="3"/>
            <w:tcBorders>
              <w:bottom w:val="nil"/>
            </w:tcBorders>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325 </w:t>
            </w:r>
          </w:p>
        </w:tc>
        <w:tc>
          <w:tcPr>
            <w:tcW w:w="914" w:type="pct"/>
            <w:tcBorders>
              <w:bottom w:val="nil"/>
            </w:tcBorders>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37.50 </w:t>
            </w:r>
          </w:p>
        </w:tc>
        <w:tc>
          <w:tcPr>
            <w:tcW w:w="948" w:type="pct"/>
            <w:tcBorders>
              <w:bottom w:val="nil"/>
            </w:tcBorders>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122 </w:t>
            </w:r>
          </w:p>
        </w:tc>
        <w:tc>
          <w:tcPr>
            <w:tcW w:w="1078" w:type="pct"/>
            <w:tcBorders>
              <w:bottom w:val="nil"/>
            </w:tcBorders>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0.06 </w:t>
            </w:r>
          </w:p>
        </w:tc>
      </w:tr>
      <w:tr w:rsidR="00BF2AA7" w:rsidRPr="00C10CC6" w:rsidTr="008C5D61">
        <w:trPr>
          <w:trHeight w:val="285"/>
        </w:trPr>
        <w:tc>
          <w:tcPr>
            <w:tcW w:w="885" w:type="pct"/>
            <w:tcBorders>
              <w:top w:val="nil"/>
              <w:bottom w:val="single" w:sz="4" w:space="0" w:color="auto"/>
            </w:tcBorders>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输入合计</w:t>
            </w:r>
          </w:p>
        </w:tc>
        <w:tc>
          <w:tcPr>
            <w:tcW w:w="1175" w:type="pct"/>
            <w:gridSpan w:val="3"/>
            <w:tcBorders>
              <w:top w:val="nil"/>
              <w:bottom w:val="single" w:sz="4" w:space="0" w:color="auto"/>
            </w:tcBorders>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p>
        </w:tc>
        <w:tc>
          <w:tcPr>
            <w:tcW w:w="914" w:type="pct"/>
            <w:tcBorders>
              <w:top w:val="nil"/>
              <w:bottom w:val="single" w:sz="4" w:space="0" w:color="auto"/>
            </w:tcBorders>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p>
        </w:tc>
        <w:tc>
          <w:tcPr>
            <w:tcW w:w="948" w:type="pct"/>
            <w:tcBorders>
              <w:top w:val="nil"/>
              <w:bottom w:val="single" w:sz="4" w:space="0" w:color="auto"/>
            </w:tcBorders>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206768 </w:t>
            </w:r>
          </w:p>
        </w:tc>
        <w:tc>
          <w:tcPr>
            <w:tcW w:w="1078" w:type="pct"/>
            <w:tcBorders>
              <w:top w:val="nil"/>
              <w:bottom w:val="single" w:sz="4" w:space="0" w:color="auto"/>
            </w:tcBorders>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100.00 </w:t>
            </w:r>
          </w:p>
        </w:tc>
      </w:tr>
      <w:tr w:rsidR="00C9490E" w:rsidRPr="00C10CC6" w:rsidTr="000B33C4">
        <w:trPr>
          <w:trHeight w:val="285"/>
        </w:trPr>
        <w:tc>
          <w:tcPr>
            <w:tcW w:w="5000" w:type="pct"/>
            <w:gridSpan w:val="7"/>
            <w:tcBorders>
              <w:top w:val="single" w:sz="4" w:space="0" w:color="auto"/>
            </w:tcBorders>
            <w:hideMark/>
          </w:tcPr>
          <w:p w:rsidR="00C9490E" w:rsidRPr="00C10CC6" w:rsidRDefault="00C9490E"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输</w:t>
            </w:r>
            <w:r w:rsidRPr="00C10CC6">
              <w:rPr>
                <w:rFonts w:ascii="Times New Roman" w:eastAsiaTheme="minorEastAsia" w:hAnsi="Times New Roman" w:cs="Times New Roman"/>
                <w:color w:val="000000"/>
                <w:kern w:val="0"/>
                <w:sz w:val="21"/>
                <w:szCs w:val="21"/>
              </w:rPr>
              <w:t xml:space="preserve">    </w:t>
            </w:r>
            <w:r w:rsidRPr="00C10CC6">
              <w:rPr>
                <w:rFonts w:ascii="Times New Roman" w:eastAsiaTheme="minorEastAsia" w:hAnsi="Times New Roman" w:cs="Times New Roman"/>
                <w:color w:val="000000"/>
                <w:kern w:val="0"/>
                <w:sz w:val="21"/>
                <w:szCs w:val="21"/>
              </w:rPr>
              <w:t>出</w:t>
            </w:r>
          </w:p>
        </w:tc>
      </w:tr>
      <w:tr w:rsidR="00BF2AA7" w:rsidRPr="00C10CC6" w:rsidTr="008C5D61">
        <w:trPr>
          <w:trHeight w:val="285"/>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渣</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44569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0.82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366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0.18 </w:t>
            </w:r>
          </w:p>
        </w:tc>
      </w:tr>
      <w:tr w:rsidR="00BF2AA7" w:rsidRPr="00C10CC6" w:rsidTr="008C5D61">
        <w:trPr>
          <w:trHeight w:val="300"/>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灰</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10832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7.50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812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0.39 </w:t>
            </w:r>
          </w:p>
        </w:tc>
      </w:tr>
      <w:tr w:rsidR="00BF2AA7" w:rsidRPr="00C10CC6" w:rsidTr="008C5D61">
        <w:trPr>
          <w:trHeight w:val="285"/>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滤饼</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15444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25.01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3863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1.87 </w:t>
            </w:r>
          </w:p>
        </w:tc>
      </w:tr>
      <w:tr w:rsidR="00BF2AA7" w:rsidRPr="00C10CC6" w:rsidTr="008C5D61">
        <w:trPr>
          <w:trHeight w:val="367"/>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磨煤惰性气放空</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6559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4.52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296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0.14 </w:t>
            </w:r>
          </w:p>
        </w:tc>
      </w:tr>
      <w:tr w:rsidR="00BF2AA7" w:rsidRPr="00C10CC6" w:rsidTr="008C5D61">
        <w:trPr>
          <w:trHeight w:val="443"/>
        </w:trPr>
        <w:tc>
          <w:tcPr>
            <w:tcW w:w="1229" w:type="pct"/>
            <w:gridSpan w:val="2"/>
            <w:hideMark/>
          </w:tcPr>
          <w:p w:rsidR="00BF2AA7" w:rsidRPr="00C10CC6" w:rsidRDefault="00F81F82"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F81F82">
              <w:rPr>
                <w:rFonts w:ascii="Times New Roman" w:eastAsiaTheme="minorEastAsia" w:hAnsi="Times New Roman" w:cs="Times New Roman"/>
                <w:color w:val="000000"/>
                <w:kern w:val="0"/>
                <w:sz w:val="21"/>
                <w:szCs w:val="21"/>
              </w:rPr>
              <w:t>CO</w:t>
            </w:r>
            <w:r w:rsidRPr="00F81F82">
              <w:rPr>
                <w:rFonts w:ascii="Times New Roman" w:eastAsiaTheme="minorEastAsia" w:hAnsi="Times New Roman" w:cs="Times New Roman"/>
                <w:color w:val="000000"/>
                <w:kern w:val="0"/>
                <w:sz w:val="21"/>
                <w:szCs w:val="21"/>
                <w:vertAlign w:val="subscript"/>
              </w:rPr>
              <w:t>2</w:t>
            </w:r>
            <w:r w:rsidR="00BF2AA7" w:rsidRPr="00C10CC6">
              <w:rPr>
                <w:rFonts w:ascii="Times New Roman" w:eastAsiaTheme="minorEastAsia" w:hAnsi="Times New Roman" w:cs="Times New Roman"/>
                <w:color w:val="000000"/>
                <w:kern w:val="0"/>
                <w:sz w:val="21"/>
                <w:szCs w:val="21"/>
              </w:rPr>
              <w:t>去凯美特</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24618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27.23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6704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3.24 </w:t>
            </w:r>
          </w:p>
        </w:tc>
      </w:tr>
      <w:tr w:rsidR="00BF2AA7" w:rsidRPr="00C10CC6" w:rsidTr="008C5D61">
        <w:trPr>
          <w:trHeight w:val="285"/>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净化尾气</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708990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24.65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174789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84.53 </w:t>
            </w:r>
          </w:p>
        </w:tc>
      </w:tr>
      <w:tr w:rsidR="00BF2AA7" w:rsidRPr="00C10CC6" w:rsidTr="008C5D61">
        <w:trPr>
          <w:trHeight w:val="285"/>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克劳斯气</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11072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16.00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1771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0.86 </w:t>
            </w:r>
          </w:p>
        </w:tc>
      </w:tr>
      <w:tr w:rsidR="00BF2AA7" w:rsidRPr="00C10CC6" w:rsidTr="008C5D61">
        <w:trPr>
          <w:trHeight w:val="510"/>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甲烷化出口合成气</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142534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0.91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1304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0.63 </w:t>
            </w:r>
          </w:p>
        </w:tc>
      </w:tr>
      <w:tr w:rsidR="00BF2AA7" w:rsidRPr="00C10CC6" w:rsidTr="008C5D61">
        <w:trPr>
          <w:trHeight w:val="285"/>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向炼油供氢</w:t>
            </w:r>
          </w:p>
        </w:tc>
        <w:tc>
          <w:tcPr>
            <w:tcW w:w="71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54856 </w:t>
            </w:r>
          </w:p>
        </w:tc>
        <w:tc>
          <w:tcPr>
            <w:tcW w:w="1028"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1.69 </w:t>
            </w: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925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0.45 </w:t>
            </w:r>
          </w:p>
        </w:tc>
      </w:tr>
      <w:tr w:rsidR="00BF2AA7" w:rsidRPr="00C10CC6" w:rsidTr="008C5D61">
        <w:trPr>
          <w:trHeight w:val="445"/>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气化装置碳损失</w:t>
            </w:r>
          </w:p>
        </w:tc>
        <w:tc>
          <w:tcPr>
            <w:tcW w:w="718" w:type="pct"/>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p>
        </w:tc>
        <w:tc>
          <w:tcPr>
            <w:tcW w:w="1028" w:type="pct"/>
            <w:gridSpan w:val="2"/>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15300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7.40 </w:t>
            </w:r>
          </w:p>
        </w:tc>
      </w:tr>
      <w:tr w:rsidR="00BF2AA7" w:rsidRPr="00C10CC6" w:rsidTr="008C5D61">
        <w:trPr>
          <w:trHeight w:val="862"/>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lastRenderedPageBreak/>
              <w:t>净化装置碳损失（含变换汽提污水、工艺冷凝液等）</w:t>
            </w:r>
          </w:p>
        </w:tc>
        <w:tc>
          <w:tcPr>
            <w:tcW w:w="718" w:type="pct"/>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p>
        </w:tc>
        <w:tc>
          <w:tcPr>
            <w:tcW w:w="1028" w:type="pct"/>
            <w:gridSpan w:val="2"/>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638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0.31 </w:t>
            </w:r>
          </w:p>
        </w:tc>
      </w:tr>
      <w:tr w:rsidR="00BF2AA7" w:rsidRPr="00C10CC6" w:rsidTr="008C5D61">
        <w:trPr>
          <w:trHeight w:val="492"/>
        </w:trPr>
        <w:tc>
          <w:tcPr>
            <w:tcW w:w="1229" w:type="pct"/>
            <w:gridSpan w:val="2"/>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输出合计</w:t>
            </w:r>
          </w:p>
        </w:tc>
        <w:tc>
          <w:tcPr>
            <w:tcW w:w="718" w:type="pct"/>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p>
        </w:tc>
        <w:tc>
          <w:tcPr>
            <w:tcW w:w="1028" w:type="pct"/>
            <w:gridSpan w:val="2"/>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p>
        </w:tc>
        <w:tc>
          <w:tcPr>
            <w:tcW w:w="94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206768 </w:t>
            </w:r>
          </w:p>
        </w:tc>
        <w:tc>
          <w:tcPr>
            <w:tcW w:w="1078" w:type="pct"/>
            <w:hideMark/>
          </w:tcPr>
          <w:p w:rsidR="00BF2AA7" w:rsidRPr="00C10CC6" w:rsidRDefault="00BF2AA7" w:rsidP="00BF2AA7">
            <w:pPr>
              <w:widowControl/>
              <w:spacing w:line="240" w:lineRule="auto"/>
              <w:ind w:firstLineChars="0" w:firstLine="0"/>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100.00 </w:t>
            </w:r>
          </w:p>
        </w:tc>
      </w:tr>
    </w:tbl>
    <w:p w:rsidR="00E24C01" w:rsidRPr="00C10CC6" w:rsidRDefault="00E24C01"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根据表</w:t>
      </w:r>
      <w:r w:rsidR="00BF2AA7" w:rsidRPr="00C10CC6">
        <w:rPr>
          <w:rFonts w:ascii="Times New Roman" w:hAnsi="Times New Roman" w:cs="Times New Roman"/>
        </w:rPr>
        <w:t>6</w:t>
      </w:r>
      <w:r w:rsidRPr="00C10CC6">
        <w:rPr>
          <w:rFonts w:ascii="Times New Roman" w:hAnsi="Times New Roman" w:cs="Times New Roman"/>
        </w:rPr>
        <w:t>，</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Times New Roman" w:cs="Times New Roman"/>
        </w:rPr>
        <w:t>煤气化联合装置工艺排放为磨煤惰性气放空、净化尾气、</w:t>
      </w:r>
      <w:r w:rsidRPr="00C10CC6">
        <w:rPr>
          <w:rFonts w:ascii="Times New Roman" w:hAnsi="Times New Roman" w:cs="Times New Roman"/>
          <w:szCs w:val="24"/>
        </w:rPr>
        <w:t>气化</w:t>
      </w:r>
      <w:r w:rsidRPr="00C10CC6">
        <w:rPr>
          <w:rFonts w:ascii="Times New Roman" w:hAnsi="Times New Roman" w:cs="Times New Roman"/>
        </w:rPr>
        <w:t>装置碳损失、净化装置碳损失所排放的二氧化碳量：</w:t>
      </w:r>
    </w:p>
    <w:p w:rsidR="00E24C01" w:rsidRPr="00C10CC6" w:rsidRDefault="00E24C01" w:rsidP="00BD1951">
      <w:pPr>
        <w:autoSpaceDE w:val="0"/>
        <w:autoSpaceDN w:val="0"/>
        <w:adjustRightInd w:val="0"/>
        <w:spacing w:line="540" w:lineRule="exact"/>
        <w:ind w:firstLine="560"/>
        <w:rPr>
          <w:rFonts w:ascii="Times New Roman" w:hAnsi="Times New Roman" w:cs="Times New Roman"/>
          <w:vertAlign w:val="subscript"/>
        </w:rPr>
      </w:pPr>
      <w:r w:rsidRPr="00C10CC6">
        <w:rPr>
          <w:rFonts w:ascii="Times New Roman" w:hAnsi="Times New Roman" w:cs="Times New Roman"/>
        </w:rPr>
        <w:t>（</w:t>
      </w:r>
      <w:r w:rsidR="00C9490E" w:rsidRPr="00C10CC6">
        <w:rPr>
          <w:rFonts w:ascii="Times New Roman" w:hAnsi="Times New Roman" w:cs="Times New Roman"/>
        </w:rPr>
        <w:t>296+174789+15300+638</w:t>
      </w:r>
      <w:r w:rsidRPr="00C10CC6">
        <w:rPr>
          <w:rFonts w:ascii="Times New Roman" w:hAnsi="Times New Roman" w:cs="Times New Roman"/>
        </w:rPr>
        <w:t>）</w:t>
      </w:r>
      <w:r w:rsidRPr="00C10CC6">
        <w:rPr>
          <w:rFonts w:ascii="Times New Roman" w:hAnsi="Times New Roman" w:cs="Times New Roman"/>
        </w:rPr>
        <w:t>*44/12=</w:t>
      </w:r>
      <w:r w:rsidR="00C9490E" w:rsidRPr="00C10CC6">
        <w:rPr>
          <w:rFonts w:ascii="Times New Roman" w:hAnsi="Times New Roman" w:cs="Times New Roman"/>
        </w:rPr>
        <w:t>700416</w:t>
      </w:r>
      <w:r w:rsidRPr="00C10CC6">
        <w:rPr>
          <w:rFonts w:ascii="Times New Roman" w:hAnsi="Times New Roman" w:cs="Times New Roman"/>
        </w:rPr>
        <w:t xml:space="preserve"> t</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p>
    <w:p w:rsidR="00333388" w:rsidRPr="00C10CC6" w:rsidRDefault="0062699F" w:rsidP="00E4247E">
      <w:pPr>
        <w:spacing w:beforeLines="50" w:before="156"/>
        <w:ind w:firstLine="560"/>
        <w:outlineLvl w:val="3"/>
        <w:rPr>
          <w:rFonts w:ascii="Times New Roman" w:hAnsi="Times New Roman" w:cs="Times New Roman"/>
        </w:rPr>
      </w:pPr>
      <w:r w:rsidRPr="00C10CC6">
        <w:rPr>
          <w:rFonts w:ascii="Times New Roman" w:hAnsi="Times New Roman" w:cs="Times New Roman"/>
        </w:rPr>
        <w:t>D</w:t>
      </w:r>
      <w:r w:rsidRPr="00C10CC6">
        <w:rPr>
          <w:rFonts w:ascii="Times New Roman" w:hAnsi="Times New Roman" w:cs="Times New Roman"/>
        </w:rPr>
        <w:t>、</w:t>
      </w:r>
      <w:r w:rsidR="00333388" w:rsidRPr="00C10CC6">
        <w:rPr>
          <w:rFonts w:ascii="Times New Roman" w:hAnsi="Times New Roman" w:cs="Times New Roman"/>
        </w:rPr>
        <w:t>煤气化联合装置排放汇总</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由以上过程可汇总得到化工一部煤气化联合装置的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排放量，</w:t>
      </w:r>
      <w:r w:rsidRPr="00C10CC6">
        <w:rPr>
          <w:rFonts w:ascii="Times New Roman" w:hAnsi="Times New Roman" w:cs="Times New Roman"/>
        </w:rPr>
        <w:t>2019</w:t>
      </w:r>
      <w:r w:rsidRPr="00C10CC6">
        <w:rPr>
          <w:rFonts w:ascii="Times New Roman" w:hAnsi="Times New Roman" w:cs="Times New Roman"/>
        </w:rPr>
        <w:t>年合计排放量为</w:t>
      </w:r>
      <w:r w:rsidR="00251C84" w:rsidRPr="00C10CC6">
        <w:rPr>
          <w:rFonts w:ascii="Times New Roman" w:hAnsi="Times New Roman" w:cs="Times New Roman"/>
        </w:rPr>
        <w:t>1857040895</w:t>
      </w:r>
      <w:r w:rsidRPr="00C10CC6">
        <w:rPr>
          <w:rFonts w:ascii="Times New Roman" w:hAnsi="Times New Roman" w:cs="Times New Roman"/>
        </w:rPr>
        <w:t xml:space="preserve">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r w:rsidR="00EA79F8" w:rsidRPr="00C10CC6">
        <w:rPr>
          <w:rFonts w:ascii="Times New Roman" w:eastAsia="等线" w:hAnsi="Times New Roman" w:cs="Times New Roman"/>
          <w:szCs w:val="21"/>
        </w:rPr>
        <w:t>，</w:t>
      </w:r>
      <w:r w:rsidR="00447BAA">
        <w:rPr>
          <w:rFonts w:ascii="Times New Roman" w:eastAsia="等线" w:hAnsi="Times New Roman" w:cs="Times New Roman"/>
          <w:szCs w:val="21"/>
        </w:rPr>
        <w:t>2020</w:t>
      </w:r>
      <w:r w:rsidR="00447BAA">
        <w:rPr>
          <w:rFonts w:ascii="Times New Roman" w:eastAsia="等线" w:hAnsi="Times New Roman" w:cs="Times New Roman"/>
          <w:szCs w:val="21"/>
        </w:rPr>
        <w:t>年</w:t>
      </w:r>
      <w:r w:rsidR="00447BAA">
        <w:rPr>
          <w:rFonts w:ascii="Times New Roman" w:eastAsia="等线" w:hAnsi="Times New Roman" w:cs="Times New Roman"/>
          <w:szCs w:val="21"/>
        </w:rPr>
        <w:t>1~6</w:t>
      </w:r>
      <w:r w:rsidR="00447BAA">
        <w:rPr>
          <w:rFonts w:ascii="Times New Roman" w:eastAsia="等线" w:hAnsi="Times New Roman" w:cs="Times New Roman"/>
          <w:szCs w:val="21"/>
        </w:rPr>
        <w:t>月</w:t>
      </w:r>
      <w:r w:rsidRPr="00C10CC6">
        <w:rPr>
          <w:rFonts w:ascii="Times New Roman" w:hAnsi="Times New Roman" w:cs="Times New Roman"/>
        </w:rPr>
        <w:t>合计排放量为</w:t>
      </w:r>
      <w:r w:rsidR="00251C84" w:rsidRPr="00C10CC6">
        <w:rPr>
          <w:rFonts w:ascii="Times New Roman" w:hAnsi="Times New Roman" w:cs="Times New Roman"/>
        </w:rPr>
        <w:t>1075785929</w:t>
      </w:r>
      <w:r w:rsidRPr="00C10CC6">
        <w:rPr>
          <w:rFonts w:ascii="Times New Roman" w:hAnsi="Times New Roman" w:cs="Times New Roman"/>
        </w:rPr>
        <w:t xml:space="preserve">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r w:rsidRPr="00C10CC6">
        <w:rPr>
          <w:rFonts w:ascii="Times New Roman" w:eastAsia="等线" w:hAnsi="Times New Roman" w:cs="Times New Roman"/>
          <w:szCs w:val="21"/>
        </w:rPr>
        <w:t>。</w:t>
      </w:r>
      <w:r w:rsidRPr="00C10CC6">
        <w:rPr>
          <w:rFonts w:ascii="Times New Roman" w:hAnsi="Times New Roman" w:cs="Times New Roman"/>
        </w:rPr>
        <w:t xml:space="preserve"> </w:t>
      </w:r>
    </w:p>
    <w:p w:rsidR="00333388" w:rsidRPr="00C10CC6" w:rsidRDefault="00333388" w:rsidP="00741462">
      <w:pPr>
        <w:keepNext/>
        <w:numPr>
          <w:ilvl w:val="0"/>
          <w:numId w:val="13"/>
        </w:numPr>
        <w:spacing w:before="240" w:line="360" w:lineRule="exact"/>
        <w:ind w:firstLine="562"/>
        <w:outlineLvl w:val="2"/>
        <w:rPr>
          <w:rFonts w:ascii="Times New Roman" w:hAnsi="Times New Roman" w:cs="Times New Roman"/>
          <w:b/>
          <w:bCs/>
          <w:szCs w:val="24"/>
        </w:rPr>
      </w:pPr>
      <w:r w:rsidRPr="00C10CC6">
        <w:rPr>
          <w:rFonts w:ascii="Times New Roman" w:hAnsi="Times New Roman" w:cs="Times New Roman"/>
          <w:b/>
          <w:bCs/>
          <w:szCs w:val="24"/>
        </w:rPr>
        <w:t>排放分配</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煤气化联合装置的碳排放分配可按全装置质量分配法</w:t>
      </w:r>
      <w:r w:rsidR="000C4B50">
        <w:rPr>
          <w:rFonts w:ascii="Times New Roman" w:hAnsi="Times New Roman" w:cs="Times New Roman" w:hint="eastAsia"/>
        </w:rPr>
        <w:t>计算</w:t>
      </w:r>
      <w:r w:rsidRPr="00C10CC6">
        <w:rPr>
          <w:rFonts w:ascii="Times New Roman" w:hAnsi="Times New Roman" w:cs="Times New Roman"/>
        </w:rPr>
        <w:t>，</w:t>
      </w:r>
      <w:r w:rsidR="000C4B50">
        <w:rPr>
          <w:rFonts w:ascii="Times New Roman" w:hAnsi="Times New Roman" w:cs="Times New Roman" w:hint="eastAsia"/>
        </w:rPr>
        <w:t>则煤制氢碳排放强度为：</w:t>
      </w:r>
    </w:p>
    <w:p w:rsidR="00333388" w:rsidRPr="00C10CC6" w:rsidRDefault="0033338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w:t>
      </w:r>
      <w:r w:rsidR="0012790C" w:rsidRPr="00C10CC6">
        <w:rPr>
          <w:rFonts w:ascii="Times New Roman" w:hAnsi="Times New Roman" w:cs="Times New Roman"/>
        </w:rPr>
        <w:t>1857040895</w:t>
      </w:r>
      <w:r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w:t>
      </w:r>
      <w:r w:rsidRPr="00C10CC6">
        <w:rPr>
          <w:rFonts w:ascii="Times New Roman" w:hAnsi="Times New Roman" w:cs="Times New Roman"/>
          <w:color w:val="FF0000"/>
        </w:rPr>
        <w:t xml:space="preserve"> </w:t>
      </w:r>
      <w:r w:rsidRPr="00C10CC6">
        <w:rPr>
          <w:rFonts w:ascii="Times New Roman" w:hAnsi="Times New Roman" w:cs="Times New Roman"/>
        </w:rPr>
        <w:t xml:space="preserve">283864 t = </w:t>
      </w:r>
      <w:r w:rsidR="0012790C" w:rsidRPr="00C10CC6">
        <w:rPr>
          <w:rFonts w:ascii="Times New Roman" w:hAnsi="Times New Roman" w:cs="Times New Roman"/>
        </w:rPr>
        <w:t>6542.01</w:t>
      </w:r>
      <w:r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w:t>
      </w:r>
    </w:p>
    <w:p w:rsidR="00333388" w:rsidRPr="00C10CC6" w:rsidRDefault="00447BAA" w:rsidP="00BD1951">
      <w:pPr>
        <w:autoSpaceDE w:val="0"/>
        <w:autoSpaceDN w:val="0"/>
        <w:adjustRightInd w:val="0"/>
        <w:spacing w:line="540" w:lineRule="exact"/>
        <w:ind w:firstLine="560"/>
        <w:rPr>
          <w:rFonts w:ascii="Times New Roman" w:hAnsi="Times New Roman" w:cs="Times New Roman"/>
        </w:rPr>
      </w:pPr>
      <w:r>
        <w:rPr>
          <w:rFonts w:ascii="Times New Roman" w:hAnsi="Times New Roman" w:cs="Times New Roman"/>
          <w:szCs w:val="24"/>
        </w:rPr>
        <w:t>2020</w:t>
      </w:r>
      <w:r>
        <w:rPr>
          <w:rFonts w:ascii="Times New Roman" w:hAnsi="Times New Roman" w:cs="Times New Roman"/>
          <w:szCs w:val="24"/>
        </w:rPr>
        <w:t>年</w:t>
      </w:r>
      <w:r>
        <w:rPr>
          <w:rFonts w:ascii="Times New Roman" w:hAnsi="Times New Roman" w:cs="Times New Roman"/>
          <w:szCs w:val="24"/>
        </w:rPr>
        <w:t>1~6</w:t>
      </w:r>
      <w:r>
        <w:rPr>
          <w:rFonts w:ascii="Times New Roman" w:hAnsi="Times New Roman" w:cs="Times New Roman"/>
          <w:szCs w:val="24"/>
        </w:rPr>
        <w:t>月</w:t>
      </w:r>
      <w:r w:rsidR="00333388" w:rsidRPr="00C10CC6">
        <w:rPr>
          <w:rFonts w:ascii="Times New Roman" w:hAnsi="Times New Roman" w:cs="Times New Roman"/>
        </w:rPr>
        <w:t>：</w:t>
      </w:r>
      <w:r w:rsidR="0012790C" w:rsidRPr="00C10CC6">
        <w:rPr>
          <w:rFonts w:ascii="Times New Roman" w:hAnsi="Times New Roman" w:cs="Times New Roman"/>
        </w:rPr>
        <w:t>1075785929</w:t>
      </w:r>
      <w:r w:rsidR="00333388"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333388" w:rsidRPr="00C10CC6">
        <w:rPr>
          <w:rFonts w:ascii="Times New Roman" w:hAnsi="Times New Roman" w:cs="Times New Roman"/>
          <w:vertAlign w:val="subscript"/>
        </w:rPr>
        <w:t xml:space="preserve"> </w:t>
      </w:r>
      <w:r w:rsidR="00333388" w:rsidRPr="00C10CC6">
        <w:rPr>
          <w:rFonts w:ascii="Times New Roman" w:hAnsi="Times New Roman" w:cs="Times New Roman"/>
        </w:rPr>
        <w:t xml:space="preserve">÷ 160350 t = </w:t>
      </w:r>
      <w:r w:rsidR="0012790C" w:rsidRPr="00C10CC6">
        <w:rPr>
          <w:rFonts w:ascii="Times New Roman" w:hAnsi="Times New Roman" w:cs="Times New Roman"/>
        </w:rPr>
        <w:t>6708.97</w:t>
      </w:r>
      <w:r w:rsidR="00333388"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333388" w:rsidRPr="00C10CC6">
        <w:rPr>
          <w:rFonts w:ascii="Times New Roman" w:hAnsi="Times New Roman" w:cs="Times New Roman"/>
        </w:rPr>
        <w:t>/t</w:t>
      </w:r>
      <w:r w:rsidR="00333388" w:rsidRPr="00C10CC6">
        <w:rPr>
          <w:rFonts w:ascii="Times New Roman" w:hAnsi="Times New Roman" w:cs="Times New Roman"/>
        </w:rPr>
        <w:t>。</w:t>
      </w:r>
    </w:p>
    <w:p w:rsidR="006D5137" w:rsidRPr="00C10CC6" w:rsidRDefault="006D5137" w:rsidP="006D5137">
      <w:pPr>
        <w:pStyle w:val="2"/>
        <w:numPr>
          <w:ilvl w:val="0"/>
          <w:numId w:val="15"/>
        </w:numPr>
        <w:spacing w:before="120" w:after="120" w:line="400" w:lineRule="exact"/>
        <w:ind w:firstLineChars="0"/>
        <w:rPr>
          <w:rFonts w:ascii="Times New Roman" w:hAnsi="Times New Roman"/>
          <w:bCs w:val="0"/>
          <w:iCs w:val="0"/>
        </w:rPr>
      </w:pPr>
      <w:r w:rsidRPr="00C10CC6">
        <w:rPr>
          <w:rFonts w:ascii="Times New Roman" w:hAnsi="Times New Roman"/>
        </w:rPr>
        <w:t>苯乙烯联合装置</w:t>
      </w:r>
    </w:p>
    <w:p w:rsidR="006D5137" w:rsidRPr="00C10CC6" w:rsidRDefault="00F52238" w:rsidP="00F52238">
      <w:pPr>
        <w:ind w:firstLine="562"/>
        <w:jc w:val="left"/>
        <w:rPr>
          <w:rFonts w:ascii="Times New Roman" w:hAnsi="Times New Roman" w:cs="Times New Roman"/>
          <w:b/>
        </w:rPr>
      </w:pPr>
      <w:r w:rsidRPr="00C10CC6">
        <w:rPr>
          <w:rFonts w:ascii="Times New Roman" w:hAnsi="Times New Roman" w:cs="Times New Roman"/>
          <w:b/>
        </w:rPr>
        <w:t>乙苯单元</w:t>
      </w:r>
    </w:p>
    <w:p w:rsidR="002067D4" w:rsidRPr="00C10CC6" w:rsidRDefault="002067D4"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1</w:t>
      </w:r>
      <w:r w:rsidRPr="00C10CC6">
        <w:rPr>
          <w:rFonts w:ascii="Times New Roman" w:hAnsi="Times New Roman" w:cs="Times New Roman"/>
        </w:rPr>
        <w:t>）</w:t>
      </w:r>
      <w:r w:rsidR="0043323B" w:rsidRPr="00C10CC6">
        <w:rPr>
          <w:rFonts w:ascii="Times New Roman" w:hAnsi="Times New Roman" w:cs="Times New Roman"/>
        </w:rPr>
        <w:t>催化干气脱</w:t>
      </w:r>
      <w:r w:rsidR="0043323B" w:rsidRPr="00C10CC6">
        <w:rPr>
          <w:rFonts w:ascii="Times New Roman" w:hAnsi="Times New Roman" w:cs="Times New Roman"/>
          <w:szCs w:val="24"/>
        </w:rPr>
        <w:t>丙烯</w:t>
      </w:r>
      <w:r w:rsidR="0043323B" w:rsidRPr="00C10CC6">
        <w:rPr>
          <w:rFonts w:ascii="Times New Roman" w:hAnsi="Times New Roman" w:cs="Times New Roman"/>
        </w:rPr>
        <w:t>系统</w:t>
      </w:r>
    </w:p>
    <w:p w:rsidR="0043323B" w:rsidRPr="00C10CC6" w:rsidRDefault="0043323B" w:rsidP="00BD1951">
      <w:pPr>
        <w:autoSpaceDE w:val="0"/>
        <w:autoSpaceDN w:val="0"/>
        <w:adjustRightInd w:val="0"/>
        <w:spacing w:line="540" w:lineRule="exact"/>
        <w:ind w:firstLine="560"/>
        <w:rPr>
          <w:rFonts w:ascii="Times New Roman" w:hAnsi="Times New Roman" w:cs="Times New Roman"/>
          <w:color w:val="000000"/>
          <w:spacing w:val="10"/>
          <w:szCs w:val="21"/>
        </w:rPr>
      </w:pPr>
      <w:r w:rsidRPr="00C10CC6">
        <w:rPr>
          <w:rFonts w:ascii="Times New Roman" w:hAnsi="Times New Roman" w:cs="Times New Roman"/>
        </w:rPr>
        <w:t>催化干气进装置后，首先进入催化干气水洗罐（</w:t>
      </w:r>
      <w:r w:rsidRPr="00C10CC6">
        <w:rPr>
          <w:rFonts w:ascii="Times New Roman" w:hAnsi="Times New Roman" w:cs="Times New Roman"/>
        </w:rPr>
        <w:t>D-101</w:t>
      </w:r>
      <w:r w:rsidRPr="00C10CC6">
        <w:rPr>
          <w:rFonts w:ascii="Times New Roman" w:hAnsi="Times New Roman" w:cs="Times New Roman"/>
        </w:rPr>
        <w:t>）。自催化干气水洗罐（</w:t>
      </w:r>
      <w:r w:rsidRPr="00C10CC6">
        <w:rPr>
          <w:rFonts w:ascii="Times New Roman" w:hAnsi="Times New Roman" w:cs="Times New Roman"/>
        </w:rPr>
        <w:t>D-101</w:t>
      </w:r>
      <w:r w:rsidRPr="00C10CC6">
        <w:rPr>
          <w:rFonts w:ascii="Times New Roman" w:hAnsi="Times New Roman" w:cs="Times New Roman"/>
        </w:rPr>
        <w:t>）顶部出来的</w:t>
      </w:r>
      <w:r w:rsidRPr="00C10CC6">
        <w:rPr>
          <w:rFonts w:ascii="Times New Roman" w:hAnsi="Times New Roman" w:cs="Times New Roman"/>
          <w:color w:val="000000"/>
          <w:spacing w:val="10"/>
          <w:szCs w:val="21"/>
        </w:rPr>
        <w:t>干气</w:t>
      </w:r>
      <w:r w:rsidRPr="00C10CC6">
        <w:rPr>
          <w:rFonts w:ascii="Times New Roman" w:hAnsi="Times New Roman" w:cs="Times New Roman"/>
        </w:rPr>
        <w:t>依次换热，温度降至</w:t>
      </w:r>
      <w:r w:rsidRPr="00C10CC6">
        <w:rPr>
          <w:rFonts w:ascii="Times New Roman" w:hAnsi="Times New Roman" w:cs="Times New Roman"/>
        </w:rPr>
        <w:t>15</w:t>
      </w:r>
      <w:r w:rsidRPr="00C10CC6">
        <w:rPr>
          <w:rFonts w:ascii="Times New Roman" w:eastAsia="宋体" w:hAnsi="Times New Roman" w:cs="Times New Roman"/>
        </w:rPr>
        <w:t>℃</w:t>
      </w:r>
      <w:r w:rsidRPr="00C10CC6">
        <w:rPr>
          <w:rFonts w:ascii="Times New Roman" w:hAnsi="Times New Roman" w:cs="Times New Roman"/>
        </w:rPr>
        <w:t>，从中部进入丙烯吸收塔（</w:t>
      </w:r>
      <w:r w:rsidRPr="00C10CC6">
        <w:rPr>
          <w:rFonts w:ascii="Times New Roman" w:hAnsi="Times New Roman" w:cs="Times New Roman"/>
        </w:rPr>
        <w:t>C-101</w:t>
      </w:r>
      <w:r w:rsidRPr="00C10CC6">
        <w:rPr>
          <w:rFonts w:ascii="Times New Roman" w:hAnsi="Times New Roman" w:cs="Times New Roman"/>
        </w:rPr>
        <w:t>）</w:t>
      </w:r>
      <w:r w:rsidR="002067D4" w:rsidRPr="00C10CC6">
        <w:rPr>
          <w:rFonts w:ascii="Times New Roman" w:hAnsi="Times New Roman" w:cs="Times New Roman"/>
        </w:rPr>
        <w:t>，</w:t>
      </w:r>
      <w:r w:rsidRPr="00C10CC6">
        <w:rPr>
          <w:rFonts w:ascii="Times New Roman" w:hAnsi="Times New Roman" w:cs="Times New Roman"/>
          <w:color w:val="000000"/>
          <w:spacing w:val="10"/>
          <w:szCs w:val="21"/>
        </w:rPr>
        <w:t>将催化干气中的丙烯绝大部分除去。自丙烯吸收塔（</w:t>
      </w:r>
      <w:r w:rsidRPr="00C10CC6">
        <w:rPr>
          <w:rFonts w:ascii="Times New Roman" w:hAnsi="Times New Roman" w:cs="Times New Roman"/>
          <w:color w:val="000000"/>
          <w:spacing w:val="10"/>
          <w:szCs w:val="21"/>
        </w:rPr>
        <w:t>C-101</w:t>
      </w:r>
      <w:r w:rsidRPr="00C10CC6">
        <w:rPr>
          <w:rFonts w:ascii="Times New Roman" w:hAnsi="Times New Roman" w:cs="Times New Roman"/>
          <w:color w:val="000000"/>
          <w:spacing w:val="10"/>
          <w:szCs w:val="21"/>
        </w:rPr>
        <w:t>）顶部出来的催化干气换热回收部分冷量后去反应部分。</w:t>
      </w:r>
    </w:p>
    <w:p w:rsidR="0043323B" w:rsidRPr="00C10CC6" w:rsidRDefault="002067D4" w:rsidP="00BD1951">
      <w:pPr>
        <w:autoSpaceDE w:val="0"/>
        <w:autoSpaceDN w:val="0"/>
        <w:adjustRightInd w:val="0"/>
        <w:spacing w:line="540" w:lineRule="exact"/>
        <w:ind w:firstLine="560"/>
        <w:rPr>
          <w:rFonts w:ascii="Times New Roman" w:hAnsi="Times New Roman" w:cs="Times New Roman"/>
          <w:color w:val="000000"/>
        </w:rPr>
      </w:pPr>
      <w:bookmarkStart w:id="18" w:name="_Toc228844262"/>
      <w:bookmarkStart w:id="19" w:name="_Toc277870796"/>
      <w:r w:rsidRPr="00C10CC6">
        <w:rPr>
          <w:rFonts w:ascii="Times New Roman" w:hAnsi="Times New Roman" w:cs="Times New Roman"/>
          <w:color w:val="000000"/>
        </w:rPr>
        <w:lastRenderedPageBreak/>
        <w:t>2</w:t>
      </w:r>
      <w:r w:rsidRPr="00C10CC6">
        <w:rPr>
          <w:rFonts w:ascii="Times New Roman" w:hAnsi="Times New Roman" w:cs="Times New Roman"/>
          <w:color w:val="000000"/>
        </w:rPr>
        <w:t>）</w:t>
      </w:r>
      <w:r w:rsidR="0043323B" w:rsidRPr="00C10CC6">
        <w:rPr>
          <w:rFonts w:ascii="Times New Roman" w:hAnsi="Times New Roman" w:cs="Times New Roman"/>
          <w:color w:val="000000"/>
        </w:rPr>
        <w:t>烃化及反烃化反应</w:t>
      </w:r>
      <w:bookmarkEnd w:id="18"/>
      <w:bookmarkEnd w:id="19"/>
    </w:p>
    <w:p w:rsidR="0043323B" w:rsidRPr="00C10CC6" w:rsidRDefault="0043323B" w:rsidP="00BD1951">
      <w:pPr>
        <w:autoSpaceDE w:val="0"/>
        <w:autoSpaceDN w:val="0"/>
        <w:adjustRightInd w:val="0"/>
        <w:spacing w:line="540" w:lineRule="exact"/>
        <w:ind w:firstLine="600"/>
        <w:rPr>
          <w:rFonts w:ascii="Times New Roman" w:hAnsi="Times New Roman" w:cs="Times New Roman"/>
          <w:color w:val="000000"/>
          <w:spacing w:val="10"/>
          <w:szCs w:val="21"/>
        </w:rPr>
      </w:pPr>
      <w:bookmarkStart w:id="20" w:name="_Toc210489162"/>
      <w:bookmarkStart w:id="21" w:name="_Toc210489487"/>
      <w:r w:rsidRPr="00C10CC6">
        <w:rPr>
          <w:rFonts w:ascii="Times New Roman" w:hAnsi="Times New Roman" w:cs="Times New Roman"/>
          <w:color w:val="000000"/>
          <w:spacing w:val="10"/>
          <w:szCs w:val="21"/>
        </w:rPr>
        <w:t>来自丙烯吸收塔顶的脱丙烯催化干气分三路进入烃化反应器（第四段</w:t>
      </w:r>
      <w:r w:rsidRPr="00C10CC6">
        <w:rPr>
          <w:rFonts w:ascii="Times New Roman" w:hAnsi="Times New Roman" w:cs="Times New Roman"/>
          <w:szCs w:val="24"/>
        </w:rPr>
        <w:t>床层</w:t>
      </w:r>
      <w:r w:rsidRPr="00C10CC6">
        <w:rPr>
          <w:rFonts w:ascii="Times New Roman" w:hAnsi="Times New Roman" w:cs="Times New Roman"/>
          <w:color w:val="000000"/>
          <w:spacing w:val="10"/>
          <w:szCs w:val="21"/>
        </w:rPr>
        <w:t>干气进料备用）。</w:t>
      </w:r>
      <w:bookmarkEnd w:id="20"/>
      <w:bookmarkEnd w:id="21"/>
    </w:p>
    <w:p w:rsidR="0043323B" w:rsidRPr="00C10CC6" w:rsidRDefault="0043323B" w:rsidP="00BD1951">
      <w:pPr>
        <w:autoSpaceDE w:val="0"/>
        <w:autoSpaceDN w:val="0"/>
        <w:adjustRightInd w:val="0"/>
        <w:spacing w:line="540" w:lineRule="exact"/>
        <w:ind w:firstLine="600"/>
        <w:rPr>
          <w:rFonts w:ascii="Times New Roman" w:hAnsi="Times New Roman" w:cs="Times New Roman"/>
          <w:color w:val="000000"/>
          <w:szCs w:val="21"/>
        </w:rPr>
      </w:pPr>
      <w:r w:rsidRPr="00C10CC6">
        <w:rPr>
          <w:rFonts w:ascii="Times New Roman" w:hAnsi="Times New Roman" w:cs="Times New Roman"/>
          <w:color w:val="000000"/>
          <w:spacing w:val="10"/>
          <w:szCs w:val="21"/>
        </w:rPr>
        <w:t>来自多乙苯塔（</w:t>
      </w:r>
      <w:r w:rsidRPr="00C10CC6">
        <w:rPr>
          <w:rFonts w:ascii="Times New Roman" w:hAnsi="Times New Roman" w:cs="Times New Roman"/>
          <w:color w:val="000000"/>
          <w:spacing w:val="10"/>
          <w:szCs w:val="21"/>
        </w:rPr>
        <w:t>C-108</w:t>
      </w:r>
      <w:r w:rsidRPr="00C10CC6">
        <w:rPr>
          <w:rFonts w:ascii="Times New Roman" w:hAnsi="Times New Roman" w:cs="Times New Roman"/>
          <w:color w:val="000000"/>
          <w:spacing w:val="10"/>
          <w:szCs w:val="21"/>
        </w:rPr>
        <w:t>）顶，温度为</w:t>
      </w:r>
      <w:r w:rsidRPr="00C10CC6">
        <w:rPr>
          <w:rFonts w:ascii="Times New Roman" w:hAnsi="Times New Roman" w:cs="Times New Roman"/>
          <w:color w:val="000000"/>
          <w:spacing w:val="10"/>
          <w:szCs w:val="21"/>
        </w:rPr>
        <w:t>121.7</w:t>
      </w:r>
      <w:r w:rsidRPr="00C10CC6">
        <w:rPr>
          <w:rFonts w:ascii="Times New Roman" w:eastAsia="宋体" w:hAnsi="Times New Roman" w:cs="Times New Roman"/>
          <w:color w:val="000000"/>
          <w:spacing w:val="10"/>
          <w:szCs w:val="21"/>
        </w:rPr>
        <w:t>℃</w:t>
      </w:r>
      <w:r w:rsidRPr="00C10CC6">
        <w:rPr>
          <w:rFonts w:ascii="Times New Roman" w:hAnsi="Times New Roman" w:cs="Times New Roman"/>
          <w:color w:val="000000"/>
          <w:spacing w:val="10"/>
          <w:szCs w:val="21"/>
        </w:rPr>
        <w:t>的反烃化料，由反烃化料泵（</w:t>
      </w:r>
      <w:r w:rsidRPr="00C10CC6">
        <w:rPr>
          <w:rFonts w:ascii="Times New Roman" w:hAnsi="Times New Roman" w:cs="Times New Roman"/>
          <w:color w:val="000000"/>
          <w:spacing w:val="10"/>
          <w:szCs w:val="21"/>
        </w:rPr>
        <w:t>P-120</w:t>
      </w:r>
      <w:r w:rsidRPr="00C10CC6">
        <w:rPr>
          <w:rFonts w:ascii="Times New Roman" w:hAnsi="Times New Roman" w:cs="Times New Roman"/>
          <w:color w:val="000000"/>
          <w:spacing w:val="10"/>
          <w:szCs w:val="21"/>
        </w:rPr>
        <w:t>）输送，经循环吸收剂</w:t>
      </w:r>
      <w:r w:rsidRPr="00C10CC6">
        <w:rPr>
          <w:rFonts w:ascii="Times New Roman" w:hAnsi="Times New Roman" w:cs="Times New Roman"/>
          <w:color w:val="000000"/>
          <w:spacing w:val="10"/>
          <w:szCs w:val="21"/>
        </w:rPr>
        <w:t>-</w:t>
      </w:r>
      <w:r w:rsidRPr="00C10CC6">
        <w:rPr>
          <w:rFonts w:ascii="Times New Roman" w:hAnsi="Times New Roman" w:cs="Times New Roman"/>
          <w:color w:val="000000"/>
          <w:spacing w:val="10"/>
          <w:szCs w:val="21"/>
        </w:rPr>
        <w:t>反烃化料换热器（</w:t>
      </w:r>
      <w:r w:rsidRPr="00C10CC6">
        <w:rPr>
          <w:rFonts w:ascii="Times New Roman" w:hAnsi="Times New Roman" w:cs="Times New Roman"/>
          <w:color w:val="000000"/>
          <w:spacing w:val="10"/>
          <w:szCs w:val="21"/>
        </w:rPr>
        <w:t>E-124</w:t>
      </w:r>
      <w:r w:rsidRPr="00C10CC6">
        <w:rPr>
          <w:rFonts w:ascii="Times New Roman" w:hAnsi="Times New Roman" w:cs="Times New Roman"/>
          <w:color w:val="000000"/>
          <w:spacing w:val="10"/>
          <w:szCs w:val="21"/>
        </w:rPr>
        <w:t>）加热至</w:t>
      </w:r>
      <w:r w:rsidRPr="00C10CC6">
        <w:rPr>
          <w:rFonts w:ascii="Times New Roman" w:hAnsi="Times New Roman" w:cs="Times New Roman"/>
          <w:color w:val="000000"/>
          <w:spacing w:val="10"/>
          <w:szCs w:val="21"/>
        </w:rPr>
        <w:t>210</w:t>
      </w:r>
      <w:r w:rsidRPr="00C10CC6">
        <w:rPr>
          <w:rFonts w:ascii="Times New Roman" w:eastAsia="宋体" w:hAnsi="Times New Roman" w:cs="Times New Roman"/>
          <w:color w:val="000000"/>
          <w:spacing w:val="10"/>
          <w:szCs w:val="21"/>
        </w:rPr>
        <w:t>℃</w:t>
      </w:r>
      <w:r w:rsidRPr="00C10CC6">
        <w:rPr>
          <w:rFonts w:ascii="Times New Roman" w:hAnsi="Times New Roman" w:cs="Times New Roman"/>
          <w:color w:val="000000"/>
          <w:spacing w:val="10"/>
          <w:szCs w:val="21"/>
        </w:rPr>
        <w:t>，同</w:t>
      </w:r>
      <w:r w:rsidRPr="00C10CC6">
        <w:rPr>
          <w:rFonts w:ascii="Times New Roman" w:hAnsi="Times New Roman" w:cs="Times New Roman"/>
          <w:noProof/>
          <w:color w:val="000000"/>
          <w:szCs w:val="21"/>
          <w:lang w:bidi="en-US"/>
        </w:rPr>
        <w:t>循环</w:t>
      </w:r>
      <w:r w:rsidRPr="00C10CC6">
        <w:rPr>
          <w:rFonts w:ascii="Times New Roman" w:hAnsi="Times New Roman" w:cs="Times New Roman"/>
          <w:color w:val="000000"/>
          <w:spacing w:val="10"/>
          <w:szCs w:val="21"/>
        </w:rPr>
        <w:t>苯混合后进入反烃化反应进料罐（</w:t>
      </w:r>
      <w:r w:rsidRPr="00C10CC6">
        <w:rPr>
          <w:rFonts w:ascii="Times New Roman" w:hAnsi="Times New Roman" w:cs="Times New Roman"/>
          <w:color w:val="000000"/>
          <w:spacing w:val="10"/>
          <w:szCs w:val="21"/>
        </w:rPr>
        <w:t>D-106</w:t>
      </w:r>
      <w:r w:rsidRPr="00C10CC6">
        <w:rPr>
          <w:rFonts w:ascii="Times New Roman" w:hAnsi="Times New Roman" w:cs="Times New Roman"/>
          <w:color w:val="000000"/>
          <w:spacing w:val="10"/>
          <w:szCs w:val="21"/>
        </w:rPr>
        <w:t>）。</w:t>
      </w:r>
    </w:p>
    <w:p w:rsidR="0043323B" w:rsidRPr="00C10CC6" w:rsidRDefault="002067D4" w:rsidP="00BD1951">
      <w:pPr>
        <w:autoSpaceDE w:val="0"/>
        <w:autoSpaceDN w:val="0"/>
        <w:adjustRightInd w:val="0"/>
        <w:spacing w:line="540" w:lineRule="exact"/>
        <w:ind w:firstLine="600"/>
        <w:rPr>
          <w:rFonts w:ascii="Times New Roman" w:hAnsi="Times New Roman" w:cs="Times New Roman"/>
          <w:color w:val="000000"/>
          <w:spacing w:val="10"/>
          <w:szCs w:val="21"/>
        </w:rPr>
      </w:pPr>
      <w:bookmarkStart w:id="22" w:name="_Toc228844263"/>
      <w:bookmarkStart w:id="23" w:name="_Toc277870797"/>
      <w:r w:rsidRPr="00C10CC6">
        <w:rPr>
          <w:rFonts w:ascii="Times New Roman" w:hAnsi="Times New Roman" w:cs="Times New Roman"/>
          <w:color w:val="000000"/>
          <w:spacing w:val="10"/>
          <w:szCs w:val="21"/>
        </w:rPr>
        <w:t>3</w:t>
      </w:r>
      <w:r w:rsidRPr="00C10CC6">
        <w:rPr>
          <w:rFonts w:ascii="Times New Roman" w:hAnsi="Times New Roman" w:cs="Times New Roman"/>
          <w:color w:val="000000"/>
          <w:spacing w:val="10"/>
          <w:szCs w:val="21"/>
        </w:rPr>
        <w:t>）</w:t>
      </w:r>
      <w:r w:rsidR="0043323B" w:rsidRPr="00C10CC6">
        <w:rPr>
          <w:rFonts w:ascii="Times New Roman" w:hAnsi="Times New Roman" w:cs="Times New Roman"/>
          <w:color w:val="000000"/>
          <w:spacing w:val="10"/>
          <w:szCs w:val="21"/>
        </w:rPr>
        <w:t>反应</w:t>
      </w:r>
      <w:r w:rsidR="0043323B" w:rsidRPr="00C10CC6">
        <w:rPr>
          <w:rFonts w:ascii="Times New Roman" w:hAnsi="Times New Roman" w:cs="Times New Roman"/>
          <w:szCs w:val="24"/>
        </w:rPr>
        <w:t>产物</w:t>
      </w:r>
      <w:r w:rsidR="0043323B" w:rsidRPr="00C10CC6">
        <w:rPr>
          <w:rFonts w:ascii="Times New Roman" w:hAnsi="Times New Roman" w:cs="Times New Roman"/>
          <w:color w:val="000000"/>
          <w:spacing w:val="10"/>
          <w:szCs w:val="21"/>
        </w:rPr>
        <w:t>冷凝、吸收</w:t>
      </w:r>
      <w:bookmarkEnd w:id="22"/>
      <w:bookmarkEnd w:id="23"/>
    </w:p>
    <w:p w:rsidR="0043323B" w:rsidRPr="00C10CC6" w:rsidRDefault="007754D6" w:rsidP="00BD1951">
      <w:pPr>
        <w:autoSpaceDE w:val="0"/>
        <w:autoSpaceDN w:val="0"/>
        <w:adjustRightInd w:val="0"/>
        <w:spacing w:line="540" w:lineRule="exact"/>
        <w:ind w:firstLine="600"/>
        <w:rPr>
          <w:rFonts w:ascii="Times New Roman" w:hAnsi="Times New Roman" w:cs="Times New Roman"/>
          <w:color w:val="000000"/>
          <w:spacing w:val="10"/>
          <w:szCs w:val="21"/>
        </w:rPr>
      </w:pPr>
      <w:bookmarkStart w:id="24" w:name="_Toc228844264"/>
      <w:bookmarkStart w:id="25" w:name="_Toc277870798"/>
      <w:r w:rsidRPr="00C10CC6">
        <w:rPr>
          <w:rFonts w:ascii="Times New Roman" w:hAnsi="Times New Roman" w:cs="Times New Roman"/>
          <w:color w:val="000000"/>
          <w:spacing w:val="10"/>
          <w:szCs w:val="21"/>
        </w:rPr>
        <w:t>4</w:t>
      </w:r>
      <w:r w:rsidRPr="00C10CC6">
        <w:rPr>
          <w:rFonts w:ascii="Times New Roman" w:hAnsi="Times New Roman" w:cs="Times New Roman"/>
          <w:color w:val="000000"/>
          <w:spacing w:val="10"/>
          <w:szCs w:val="21"/>
        </w:rPr>
        <w:t>）</w:t>
      </w:r>
      <w:r w:rsidR="0043323B" w:rsidRPr="00C10CC6">
        <w:rPr>
          <w:rFonts w:ascii="Times New Roman" w:hAnsi="Times New Roman" w:cs="Times New Roman"/>
          <w:color w:val="000000"/>
          <w:spacing w:val="10"/>
          <w:szCs w:val="21"/>
        </w:rPr>
        <w:t>乙苯</w:t>
      </w:r>
      <w:r w:rsidR="0043323B" w:rsidRPr="00C10CC6">
        <w:rPr>
          <w:rFonts w:ascii="Times New Roman" w:hAnsi="Times New Roman" w:cs="Times New Roman"/>
          <w:szCs w:val="24"/>
        </w:rPr>
        <w:t>产品</w:t>
      </w:r>
      <w:r w:rsidR="0043323B" w:rsidRPr="00C10CC6">
        <w:rPr>
          <w:rFonts w:ascii="Times New Roman" w:hAnsi="Times New Roman" w:cs="Times New Roman"/>
          <w:color w:val="000000"/>
          <w:spacing w:val="10"/>
          <w:szCs w:val="21"/>
        </w:rPr>
        <w:t>分离</w:t>
      </w:r>
      <w:bookmarkEnd w:id="24"/>
      <w:bookmarkEnd w:id="25"/>
    </w:p>
    <w:p w:rsidR="0043323B" w:rsidRPr="00C10CC6" w:rsidRDefault="0043323B" w:rsidP="00BD1951">
      <w:pPr>
        <w:autoSpaceDE w:val="0"/>
        <w:autoSpaceDN w:val="0"/>
        <w:adjustRightInd w:val="0"/>
        <w:spacing w:line="540" w:lineRule="exact"/>
        <w:ind w:firstLine="600"/>
        <w:rPr>
          <w:rFonts w:ascii="Times New Roman" w:hAnsi="Times New Roman" w:cs="Times New Roman"/>
          <w:color w:val="000000"/>
          <w:spacing w:val="10"/>
          <w:szCs w:val="21"/>
        </w:rPr>
      </w:pPr>
      <w:r w:rsidRPr="00C10CC6">
        <w:rPr>
          <w:rFonts w:ascii="Times New Roman" w:hAnsi="Times New Roman" w:cs="Times New Roman"/>
          <w:color w:val="000000"/>
          <w:spacing w:val="10"/>
          <w:szCs w:val="21"/>
        </w:rPr>
        <w:t>分离部分</w:t>
      </w:r>
      <w:r w:rsidRPr="00C10CC6">
        <w:rPr>
          <w:rFonts w:ascii="Times New Roman" w:hAnsi="Times New Roman" w:cs="Times New Roman"/>
          <w:szCs w:val="24"/>
        </w:rPr>
        <w:t>共有</w:t>
      </w:r>
      <w:r w:rsidRPr="00C10CC6">
        <w:rPr>
          <w:rFonts w:ascii="Times New Roman" w:hAnsi="Times New Roman" w:cs="Times New Roman"/>
          <w:color w:val="000000"/>
          <w:spacing w:val="10"/>
          <w:szCs w:val="21"/>
        </w:rPr>
        <w:t>五个塔：即循环苯塔、脱非芳塔、乙苯精馏塔、丙苯塔及多乙苯塔。</w:t>
      </w:r>
    </w:p>
    <w:p w:rsidR="00561977" w:rsidRPr="00C10CC6" w:rsidRDefault="00F52238" w:rsidP="00BD1951">
      <w:pPr>
        <w:autoSpaceDE w:val="0"/>
        <w:autoSpaceDN w:val="0"/>
        <w:adjustRightInd w:val="0"/>
        <w:spacing w:line="540" w:lineRule="exact"/>
        <w:ind w:firstLine="562"/>
        <w:rPr>
          <w:rFonts w:ascii="Times New Roman" w:hAnsi="Times New Roman" w:cs="Times New Roman"/>
          <w:b/>
        </w:rPr>
      </w:pPr>
      <w:r w:rsidRPr="00C10CC6">
        <w:rPr>
          <w:rFonts w:ascii="Times New Roman" w:hAnsi="Times New Roman" w:cs="Times New Roman"/>
          <w:b/>
        </w:rPr>
        <w:t>苯乙烯单元</w:t>
      </w:r>
    </w:p>
    <w:p w:rsidR="00561977" w:rsidRPr="00C10CC6" w:rsidRDefault="007754D6" w:rsidP="00BD1951">
      <w:pPr>
        <w:autoSpaceDE w:val="0"/>
        <w:autoSpaceDN w:val="0"/>
        <w:adjustRightInd w:val="0"/>
        <w:spacing w:line="540" w:lineRule="exact"/>
        <w:ind w:firstLine="600"/>
        <w:rPr>
          <w:rFonts w:ascii="Times New Roman" w:hAnsi="Times New Roman" w:cs="Times New Roman"/>
          <w:color w:val="000000"/>
          <w:spacing w:val="10"/>
          <w:szCs w:val="21"/>
        </w:rPr>
      </w:pPr>
      <w:bookmarkStart w:id="26" w:name="_Toc228708840"/>
      <w:bookmarkStart w:id="27" w:name="_Toc277690354"/>
      <w:bookmarkStart w:id="28" w:name="_Toc277702436"/>
      <w:bookmarkStart w:id="29" w:name="_Toc277770206"/>
      <w:bookmarkStart w:id="30" w:name="_Toc277771135"/>
      <w:bookmarkStart w:id="31" w:name="_Toc277771876"/>
      <w:bookmarkStart w:id="32" w:name="_Toc277772371"/>
      <w:bookmarkStart w:id="33" w:name="_Toc277859292"/>
      <w:r w:rsidRPr="00C10CC6">
        <w:rPr>
          <w:rFonts w:ascii="Times New Roman" w:hAnsi="Times New Roman" w:cs="Times New Roman"/>
          <w:color w:val="000000"/>
          <w:spacing w:val="10"/>
          <w:szCs w:val="21"/>
        </w:rPr>
        <w:t>1</w:t>
      </w:r>
      <w:r w:rsidRPr="00C10CC6">
        <w:rPr>
          <w:rFonts w:ascii="Times New Roman" w:hAnsi="Times New Roman" w:cs="Times New Roman"/>
          <w:color w:val="000000"/>
          <w:spacing w:val="10"/>
          <w:szCs w:val="21"/>
        </w:rPr>
        <w:t>）</w:t>
      </w:r>
      <w:r w:rsidR="00561977" w:rsidRPr="00C10CC6">
        <w:rPr>
          <w:rFonts w:ascii="Times New Roman" w:hAnsi="Times New Roman" w:cs="Times New Roman"/>
          <w:color w:val="000000"/>
          <w:spacing w:val="10"/>
          <w:szCs w:val="21"/>
        </w:rPr>
        <w:t>脱氢</w:t>
      </w:r>
      <w:r w:rsidR="00561977" w:rsidRPr="00C10CC6">
        <w:rPr>
          <w:rFonts w:ascii="Times New Roman" w:hAnsi="Times New Roman" w:cs="Times New Roman"/>
          <w:noProof/>
          <w:color w:val="000000"/>
          <w:szCs w:val="21"/>
          <w:lang w:bidi="en-US"/>
        </w:rPr>
        <w:t>反应</w:t>
      </w:r>
      <w:bookmarkEnd w:id="26"/>
      <w:bookmarkEnd w:id="27"/>
      <w:bookmarkEnd w:id="28"/>
      <w:bookmarkEnd w:id="29"/>
      <w:bookmarkEnd w:id="30"/>
      <w:bookmarkEnd w:id="31"/>
      <w:bookmarkEnd w:id="32"/>
      <w:bookmarkEnd w:id="33"/>
      <w:r w:rsidR="00561977" w:rsidRPr="00C10CC6">
        <w:rPr>
          <w:rFonts w:ascii="Times New Roman" w:hAnsi="Times New Roman" w:cs="Times New Roman"/>
          <w:color w:val="000000"/>
          <w:spacing w:val="10"/>
          <w:szCs w:val="21"/>
        </w:rPr>
        <w:t xml:space="preserve">   </w:t>
      </w:r>
    </w:p>
    <w:p w:rsidR="00561977" w:rsidRPr="00C10CC6" w:rsidRDefault="00561977" w:rsidP="00BD1951">
      <w:pPr>
        <w:autoSpaceDE w:val="0"/>
        <w:autoSpaceDN w:val="0"/>
        <w:adjustRightInd w:val="0"/>
        <w:spacing w:line="540" w:lineRule="exact"/>
        <w:ind w:firstLine="600"/>
        <w:rPr>
          <w:rFonts w:ascii="Times New Roman" w:hAnsi="Times New Roman" w:cs="Times New Roman"/>
          <w:noProof/>
          <w:color w:val="000000"/>
          <w:szCs w:val="21"/>
          <w:lang w:bidi="en-US"/>
        </w:rPr>
      </w:pPr>
      <w:r w:rsidRPr="00C10CC6">
        <w:rPr>
          <w:rFonts w:ascii="Times New Roman" w:hAnsi="Times New Roman" w:cs="Times New Roman"/>
          <w:color w:val="000000"/>
          <w:spacing w:val="10"/>
          <w:szCs w:val="21"/>
        </w:rPr>
        <w:t>来自乙苯装置的中间产品乙苯在第一脱氢反应器（</w:t>
      </w:r>
      <w:r w:rsidRPr="00C10CC6">
        <w:rPr>
          <w:rFonts w:ascii="Times New Roman" w:hAnsi="Times New Roman" w:cs="Times New Roman"/>
          <w:color w:val="000000"/>
          <w:spacing w:val="10"/>
          <w:szCs w:val="21"/>
        </w:rPr>
        <w:t>R-301</w:t>
      </w:r>
      <w:r w:rsidRPr="00C10CC6">
        <w:rPr>
          <w:rFonts w:ascii="Times New Roman" w:hAnsi="Times New Roman" w:cs="Times New Roman"/>
          <w:color w:val="000000"/>
          <w:spacing w:val="10"/>
          <w:szCs w:val="21"/>
        </w:rPr>
        <w:t>），在负压绝热条件下发生脱氢反应。经历了第一阶段脱氢反应的物流进入</w:t>
      </w:r>
      <w:r w:rsidRPr="00C10CC6">
        <w:rPr>
          <w:rFonts w:ascii="Times New Roman" w:hAnsi="Times New Roman" w:cs="Times New Roman"/>
          <w:color w:val="000000"/>
          <w:spacing w:val="10"/>
          <w:szCs w:val="21"/>
        </w:rPr>
        <w:t xml:space="preserve">R-302 </w:t>
      </w:r>
      <w:r w:rsidRPr="00C10CC6">
        <w:rPr>
          <w:rFonts w:ascii="Times New Roman" w:hAnsi="Times New Roman" w:cs="Times New Roman"/>
          <w:color w:val="000000"/>
          <w:spacing w:val="10"/>
          <w:szCs w:val="21"/>
        </w:rPr>
        <w:t>的催化剂床层，</w:t>
      </w:r>
      <w:r w:rsidRPr="00C10CC6">
        <w:rPr>
          <w:rFonts w:ascii="Times New Roman" w:hAnsi="Times New Roman" w:cs="Times New Roman"/>
          <w:noProof/>
          <w:color w:val="000000"/>
          <w:szCs w:val="21"/>
          <w:lang w:bidi="en-US"/>
        </w:rPr>
        <w:t>实现第二阶段负压绝热脱氢反应。</w:t>
      </w:r>
    </w:p>
    <w:p w:rsidR="00561977" w:rsidRPr="00C10CC6" w:rsidRDefault="007754D6" w:rsidP="00932A60">
      <w:pPr>
        <w:adjustRightInd w:val="0"/>
        <w:snapToGrid w:val="0"/>
        <w:spacing w:line="540" w:lineRule="exact"/>
        <w:ind w:firstLineChars="192" w:firstLine="576"/>
        <w:rPr>
          <w:rFonts w:ascii="Times New Roman" w:hAnsi="Times New Roman" w:cs="Times New Roman"/>
          <w:color w:val="000000"/>
          <w:spacing w:val="10"/>
          <w:szCs w:val="21"/>
        </w:rPr>
      </w:pPr>
      <w:bookmarkStart w:id="34" w:name="_Toc228708841"/>
      <w:bookmarkStart w:id="35" w:name="_Toc277690355"/>
      <w:bookmarkStart w:id="36" w:name="_Toc277702437"/>
      <w:bookmarkStart w:id="37" w:name="_Toc277770207"/>
      <w:bookmarkStart w:id="38" w:name="_Toc277771136"/>
      <w:bookmarkStart w:id="39" w:name="_Toc277771877"/>
      <w:bookmarkStart w:id="40" w:name="_Toc277772372"/>
      <w:bookmarkStart w:id="41" w:name="_Toc277859293"/>
      <w:bookmarkStart w:id="42" w:name="_Toc212970542"/>
      <w:r w:rsidRPr="00C10CC6">
        <w:rPr>
          <w:rFonts w:ascii="Times New Roman" w:hAnsi="Times New Roman" w:cs="Times New Roman"/>
          <w:color w:val="000000"/>
          <w:spacing w:val="10"/>
          <w:szCs w:val="21"/>
        </w:rPr>
        <w:t>2</w:t>
      </w:r>
      <w:r w:rsidRPr="00C10CC6">
        <w:rPr>
          <w:rFonts w:ascii="Times New Roman" w:hAnsi="Times New Roman" w:cs="Times New Roman"/>
          <w:color w:val="000000"/>
          <w:spacing w:val="10"/>
          <w:szCs w:val="21"/>
        </w:rPr>
        <w:t>）</w:t>
      </w:r>
      <w:r w:rsidR="00561977" w:rsidRPr="00C10CC6">
        <w:rPr>
          <w:rFonts w:ascii="Times New Roman" w:hAnsi="Times New Roman" w:cs="Times New Roman"/>
          <w:color w:val="000000"/>
          <w:spacing w:val="10"/>
          <w:szCs w:val="21"/>
        </w:rPr>
        <w:t>工艺凝液处理</w:t>
      </w:r>
      <w:bookmarkEnd w:id="34"/>
      <w:bookmarkEnd w:id="35"/>
      <w:bookmarkEnd w:id="36"/>
      <w:bookmarkEnd w:id="37"/>
      <w:bookmarkEnd w:id="38"/>
      <w:bookmarkEnd w:id="39"/>
      <w:bookmarkEnd w:id="40"/>
      <w:bookmarkEnd w:id="41"/>
      <w:r w:rsidR="00561977" w:rsidRPr="00C10CC6">
        <w:rPr>
          <w:rFonts w:ascii="Times New Roman" w:hAnsi="Times New Roman" w:cs="Times New Roman"/>
          <w:color w:val="000000"/>
          <w:spacing w:val="10"/>
          <w:szCs w:val="21"/>
        </w:rPr>
        <w:t xml:space="preserve">   </w:t>
      </w:r>
      <w:bookmarkEnd w:id="42"/>
    </w:p>
    <w:p w:rsidR="00561977" w:rsidRPr="00C10CC6" w:rsidRDefault="00561977" w:rsidP="00932A60">
      <w:pPr>
        <w:adjustRightInd w:val="0"/>
        <w:snapToGrid w:val="0"/>
        <w:spacing w:line="540" w:lineRule="exact"/>
        <w:ind w:firstLineChars="192" w:firstLine="538"/>
        <w:rPr>
          <w:rFonts w:ascii="Times New Roman" w:hAnsi="Times New Roman" w:cs="Times New Roman"/>
          <w:noProof/>
          <w:color w:val="000000"/>
          <w:szCs w:val="21"/>
          <w:lang w:bidi="en-US"/>
        </w:rPr>
      </w:pPr>
      <w:r w:rsidRPr="00C10CC6">
        <w:rPr>
          <w:rFonts w:ascii="Times New Roman" w:hAnsi="Times New Roman" w:cs="Times New Roman"/>
          <w:noProof/>
          <w:color w:val="000000"/>
          <w:szCs w:val="21"/>
          <w:lang w:bidi="en-US"/>
        </w:rPr>
        <w:t>来自脱氢</w:t>
      </w:r>
      <w:r w:rsidRPr="00C10CC6">
        <w:rPr>
          <w:rFonts w:ascii="Times New Roman" w:hAnsi="Times New Roman" w:cs="Times New Roman"/>
          <w:color w:val="000000"/>
          <w:spacing w:val="10"/>
          <w:szCs w:val="21"/>
        </w:rPr>
        <w:t>反应</w:t>
      </w:r>
      <w:r w:rsidRPr="00C10CC6">
        <w:rPr>
          <w:rFonts w:ascii="Times New Roman" w:hAnsi="Times New Roman" w:cs="Times New Roman"/>
          <w:noProof/>
          <w:color w:val="000000"/>
          <w:szCs w:val="21"/>
          <w:lang w:bidi="en-US"/>
        </w:rPr>
        <w:t>系统的反应</w:t>
      </w:r>
      <w:r w:rsidRPr="00C10CC6">
        <w:rPr>
          <w:rFonts w:ascii="Times New Roman" w:hAnsi="Times New Roman" w:cs="Times New Roman"/>
          <w:color w:val="000000"/>
          <w:spacing w:val="10"/>
          <w:szCs w:val="21"/>
        </w:rPr>
        <w:t>产物</w:t>
      </w:r>
      <w:r w:rsidRPr="00C10CC6">
        <w:rPr>
          <w:rFonts w:ascii="Times New Roman" w:hAnsi="Times New Roman" w:cs="Times New Roman"/>
          <w:noProof/>
          <w:color w:val="000000"/>
          <w:szCs w:val="21"/>
          <w:lang w:bidi="en-US"/>
        </w:rPr>
        <w:t>，被冷却至</w:t>
      </w:r>
      <w:r w:rsidRPr="00C10CC6">
        <w:rPr>
          <w:rFonts w:ascii="Times New Roman" w:hAnsi="Times New Roman" w:cs="Times New Roman"/>
          <w:noProof/>
          <w:color w:val="000000"/>
          <w:szCs w:val="21"/>
          <w:lang w:bidi="en-US"/>
        </w:rPr>
        <w:t>55</w:t>
      </w:r>
      <w:r w:rsidRPr="00C10CC6">
        <w:rPr>
          <w:rFonts w:ascii="Times New Roman" w:eastAsia="宋体" w:hAnsi="Times New Roman" w:cs="Times New Roman"/>
          <w:noProof/>
          <w:color w:val="000000"/>
          <w:szCs w:val="21"/>
          <w:lang w:bidi="en-US"/>
        </w:rPr>
        <w:t>℃</w:t>
      </w:r>
      <w:r w:rsidRPr="00C10CC6">
        <w:rPr>
          <w:rFonts w:ascii="Times New Roman" w:hAnsi="Times New Roman" w:cs="Times New Roman"/>
          <w:noProof/>
          <w:color w:val="000000"/>
          <w:szCs w:val="21"/>
          <w:lang w:bidi="en-US"/>
        </w:rPr>
        <w:t>（呈气、液两相），并实现气液分离。未冷凝的尾气则排向尾气处理系统。</w:t>
      </w:r>
    </w:p>
    <w:p w:rsidR="00561977" w:rsidRPr="00C10CC6" w:rsidRDefault="007754D6" w:rsidP="00932A60">
      <w:pPr>
        <w:adjustRightInd w:val="0"/>
        <w:snapToGrid w:val="0"/>
        <w:spacing w:line="540" w:lineRule="exact"/>
        <w:ind w:firstLineChars="192" w:firstLine="576"/>
        <w:rPr>
          <w:rFonts w:ascii="Times New Roman" w:hAnsi="Times New Roman" w:cs="Times New Roman"/>
          <w:color w:val="000000"/>
          <w:spacing w:val="10"/>
          <w:szCs w:val="21"/>
        </w:rPr>
      </w:pPr>
      <w:bookmarkStart w:id="43" w:name="_Toc228708842"/>
      <w:bookmarkStart w:id="44" w:name="_Toc277690356"/>
      <w:bookmarkStart w:id="45" w:name="_Toc277702438"/>
      <w:bookmarkStart w:id="46" w:name="_Toc277770208"/>
      <w:bookmarkStart w:id="47" w:name="_Toc277771137"/>
      <w:bookmarkStart w:id="48" w:name="_Toc277771878"/>
      <w:bookmarkStart w:id="49" w:name="_Toc277772373"/>
      <w:bookmarkStart w:id="50" w:name="_Toc277859294"/>
      <w:r w:rsidRPr="00C10CC6">
        <w:rPr>
          <w:rFonts w:ascii="Times New Roman" w:hAnsi="Times New Roman" w:cs="Times New Roman"/>
          <w:color w:val="000000"/>
          <w:spacing w:val="10"/>
          <w:szCs w:val="21"/>
        </w:rPr>
        <w:t>3</w:t>
      </w:r>
      <w:r w:rsidRPr="00C10CC6">
        <w:rPr>
          <w:rFonts w:ascii="Times New Roman" w:hAnsi="Times New Roman" w:cs="Times New Roman"/>
          <w:color w:val="000000"/>
          <w:spacing w:val="10"/>
          <w:szCs w:val="21"/>
        </w:rPr>
        <w:t>）</w:t>
      </w:r>
      <w:r w:rsidR="00561977" w:rsidRPr="00C10CC6">
        <w:rPr>
          <w:rFonts w:ascii="Times New Roman" w:hAnsi="Times New Roman" w:cs="Times New Roman"/>
          <w:color w:val="000000"/>
          <w:spacing w:val="10"/>
          <w:szCs w:val="21"/>
        </w:rPr>
        <w:t>脱氢尾气处理</w:t>
      </w:r>
      <w:bookmarkEnd w:id="43"/>
      <w:bookmarkEnd w:id="44"/>
      <w:bookmarkEnd w:id="45"/>
      <w:bookmarkEnd w:id="46"/>
      <w:bookmarkEnd w:id="47"/>
      <w:bookmarkEnd w:id="48"/>
      <w:bookmarkEnd w:id="49"/>
      <w:bookmarkEnd w:id="50"/>
      <w:r w:rsidR="00561977" w:rsidRPr="00C10CC6">
        <w:rPr>
          <w:rFonts w:ascii="Times New Roman" w:hAnsi="Times New Roman" w:cs="Times New Roman"/>
          <w:color w:val="000000"/>
          <w:spacing w:val="10"/>
          <w:szCs w:val="21"/>
        </w:rPr>
        <w:t xml:space="preserve">    </w:t>
      </w:r>
    </w:p>
    <w:p w:rsidR="007754D6" w:rsidRPr="00C10CC6" w:rsidRDefault="00561977" w:rsidP="00932A60">
      <w:pPr>
        <w:adjustRightInd w:val="0"/>
        <w:snapToGrid w:val="0"/>
        <w:spacing w:line="540" w:lineRule="exact"/>
        <w:ind w:firstLineChars="192" w:firstLine="538"/>
        <w:rPr>
          <w:rFonts w:ascii="Times New Roman" w:hAnsi="Times New Roman" w:cs="Times New Roman"/>
          <w:noProof/>
          <w:color w:val="000000"/>
          <w:szCs w:val="21"/>
          <w:lang w:bidi="en-US"/>
        </w:rPr>
      </w:pPr>
      <w:r w:rsidRPr="00C10CC6">
        <w:rPr>
          <w:rFonts w:ascii="Times New Roman" w:hAnsi="Times New Roman" w:cs="Times New Roman"/>
          <w:noProof/>
          <w:color w:val="000000"/>
          <w:szCs w:val="21"/>
          <w:lang w:bidi="en-US"/>
        </w:rPr>
        <w:t>来自后冷器（</w:t>
      </w:r>
      <w:r w:rsidRPr="00C10CC6">
        <w:rPr>
          <w:rFonts w:ascii="Times New Roman" w:hAnsi="Times New Roman" w:cs="Times New Roman"/>
          <w:noProof/>
          <w:color w:val="000000"/>
          <w:szCs w:val="21"/>
          <w:lang w:bidi="en-US"/>
        </w:rPr>
        <w:t>E-306</w:t>
      </w:r>
      <w:r w:rsidRPr="00C10CC6">
        <w:rPr>
          <w:rFonts w:ascii="Times New Roman" w:hAnsi="Times New Roman" w:cs="Times New Roman"/>
          <w:noProof/>
          <w:color w:val="000000"/>
          <w:szCs w:val="21"/>
          <w:lang w:bidi="en-US"/>
        </w:rPr>
        <w:t>）的不凝性气体（尾气），进入压缩机吸入罐（</w:t>
      </w:r>
      <w:r w:rsidRPr="00C10CC6">
        <w:rPr>
          <w:rFonts w:ascii="Times New Roman" w:hAnsi="Times New Roman" w:cs="Times New Roman"/>
          <w:noProof/>
          <w:color w:val="000000"/>
          <w:szCs w:val="21"/>
          <w:lang w:bidi="en-US"/>
        </w:rPr>
        <w:t>D-307</w:t>
      </w:r>
      <w:r w:rsidRPr="00C10CC6">
        <w:rPr>
          <w:rFonts w:ascii="Times New Roman" w:hAnsi="Times New Roman" w:cs="Times New Roman"/>
          <w:noProof/>
          <w:color w:val="000000"/>
          <w:szCs w:val="21"/>
          <w:lang w:bidi="en-US"/>
        </w:rPr>
        <w:t>），经尾气压缩机（</w:t>
      </w:r>
      <w:r w:rsidRPr="00C10CC6">
        <w:rPr>
          <w:rFonts w:ascii="Times New Roman" w:hAnsi="Times New Roman" w:cs="Times New Roman"/>
          <w:noProof/>
          <w:color w:val="000000"/>
          <w:szCs w:val="21"/>
          <w:lang w:bidi="en-US"/>
        </w:rPr>
        <w:t>K-301</w:t>
      </w:r>
      <w:r w:rsidRPr="00C10CC6">
        <w:rPr>
          <w:rFonts w:ascii="Times New Roman" w:hAnsi="Times New Roman" w:cs="Times New Roman"/>
          <w:noProof/>
          <w:color w:val="000000"/>
          <w:szCs w:val="21"/>
          <w:lang w:bidi="en-US"/>
        </w:rPr>
        <w:t>）抽吸排出的气液两相物流进入压缩机排出罐（</w:t>
      </w:r>
      <w:r w:rsidRPr="00C10CC6">
        <w:rPr>
          <w:rFonts w:ascii="Times New Roman" w:hAnsi="Times New Roman" w:cs="Times New Roman"/>
          <w:noProof/>
          <w:color w:val="000000"/>
          <w:szCs w:val="21"/>
          <w:lang w:bidi="en-US"/>
        </w:rPr>
        <w:t>D-310</w:t>
      </w:r>
      <w:r w:rsidRPr="00C10CC6">
        <w:rPr>
          <w:rFonts w:ascii="Times New Roman" w:hAnsi="Times New Roman" w:cs="Times New Roman"/>
          <w:noProof/>
          <w:color w:val="000000"/>
          <w:szCs w:val="21"/>
          <w:lang w:bidi="en-US"/>
        </w:rPr>
        <w:t>），然后再经尾气冷却器（</w:t>
      </w:r>
      <w:r w:rsidRPr="00C10CC6">
        <w:rPr>
          <w:rFonts w:ascii="Times New Roman" w:hAnsi="Times New Roman" w:cs="Times New Roman"/>
          <w:noProof/>
          <w:color w:val="000000"/>
          <w:szCs w:val="21"/>
          <w:lang w:bidi="en-US"/>
        </w:rPr>
        <w:t>E-310</w:t>
      </w:r>
      <w:r w:rsidRPr="00C10CC6">
        <w:rPr>
          <w:rFonts w:ascii="Times New Roman" w:hAnsi="Times New Roman" w:cs="Times New Roman"/>
          <w:noProof/>
          <w:color w:val="000000"/>
          <w:szCs w:val="21"/>
          <w:lang w:bidi="en-US"/>
        </w:rPr>
        <w:t>）冷却，实现气液分离。</w:t>
      </w:r>
    </w:p>
    <w:p w:rsidR="00561977" w:rsidRPr="00C10CC6" w:rsidRDefault="007754D6" w:rsidP="00BD1951">
      <w:pPr>
        <w:autoSpaceDE w:val="0"/>
        <w:autoSpaceDN w:val="0"/>
        <w:adjustRightInd w:val="0"/>
        <w:spacing w:line="540" w:lineRule="exact"/>
        <w:ind w:firstLine="600"/>
        <w:rPr>
          <w:rFonts w:ascii="Times New Roman" w:hAnsi="Times New Roman" w:cs="Times New Roman"/>
          <w:color w:val="000000"/>
          <w:spacing w:val="10"/>
          <w:szCs w:val="21"/>
        </w:rPr>
      </w:pPr>
      <w:bookmarkStart w:id="51" w:name="_Toc228708843"/>
      <w:bookmarkStart w:id="52" w:name="_Toc277690357"/>
      <w:bookmarkStart w:id="53" w:name="_Toc277702439"/>
      <w:bookmarkStart w:id="54" w:name="_Toc277770209"/>
      <w:bookmarkStart w:id="55" w:name="_Toc277771138"/>
      <w:bookmarkStart w:id="56" w:name="_Toc277771879"/>
      <w:bookmarkStart w:id="57" w:name="_Toc277772374"/>
      <w:bookmarkStart w:id="58" w:name="_Toc277859295"/>
      <w:r w:rsidRPr="00C10CC6">
        <w:rPr>
          <w:rFonts w:ascii="Times New Roman" w:hAnsi="Times New Roman" w:cs="Times New Roman"/>
          <w:color w:val="000000"/>
          <w:spacing w:val="10"/>
          <w:szCs w:val="21"/>
        </w:rPr>
        <w:t>4</w:t>
      </w:r>
      <w:r w:rsidRPr="00C10CC6">
        <w:rPr>
          <w:rFonts w:ascii="Times New Roman" w:hAnsi="Times New Roman" w:cs="Times New Roman"/>
          <w:color w:val="000000"/>
          <w:spacing w:val="10"/>
          <w:szCs w:val="21"/>
        </w:rPr>
        <w:t>）</w:t>
      </w:r>
      <w:r w:rsidR="00561977" w:rsidRPr="00C10CC6">
        <w:rPr>
          <w:rFonts w:ascii="Times New Roman" w:hAnsi="Times New Roman" w:cs="Times New Roman"/>
          <w:color w:val="000000"/>
          <w:spacing w:val="10"/>
          <w:szCs w:val="21"/>
        </w:rPr>
        <w:t>苯乙烯精馏</w:t>
      </w:r>
      <w:bookmarkEnd w:id="51"/>
      <w:bookmarkEnd w:id="52"/>
      <w:bookmarkEnd w:id="53"/>
      <w:bookmarkEnd w:id="54"/>
      <w:bookmarkEnd w:id="55"/>
      <w:bookmarkEnd w:id="56"/>
      <w:bookmarkEnd w:id="57"/>
      <w:bookmarkEnd w:id="58"/>
      <w:r w:rsidR="00561977" w:rsidRPr="00C10CC6">
        <w:rPr>
          <w:rFonts w:ascii="Times New Roman" w:hAnsi="Times New Roman" w:cs="Times New Roman"/>
          <w:color w:val="000000"/>
          <w:spacing w:val="10"/>
          <w:szCs w:val="21"/>
        </w:rPr>
        <w:t xml:space="preserve">  </w:t>
      </w:r>
    </w:p>
    <w:p w:rsidR="00561977" w:rsidRPr="00C10CC6" w:rsidRDefault="007754D6" w:rsidP="00BD1951">
      <w:pPr>
        <w:autoSpaceDE w:val="0"/>
        <w:autoSpaceDN w:val="0"/>
        <w:adjustRightInd w:val="0"/>
        <w:spacing w:line="540" w:lineRule="exact"/>
        <w:ind w:firstLine="560"/>
        <w:rPr>
          <w:rFonts w:ascii="Times New Roman" w:hAnsi="Times New Roman" w:cs="Times New Roman"/>
          <w:noProof/>
          <w:color w:val="000000"/>
          <w:szCs w:val="21"/>
          <w:lang w:bidi="en-US"/>
        </w:rPr>
      </w:pPr>
      <w:r w:rsidRPr="00C10CC6">
        <w:rPr>
          <w:rFonts w:ascii="Times New Roman" w:hAnsi="Times New Roman" w:cs="Times New Roman"/>
          <w:noProof/>
          <w:color w:val="000000"/>
          <w:szCs w:val="21"/>
          <w:lang w:bidi="en-US"/>
        </w:rPr>
        <w:t>粗苯乙烯精馏，</w:t>
      </w:r>
      <w:r w:rsidR="00561977" w:rsidRPr="00C10CC6">
        <w:rPr>
          <w:rFonts w:ascii="Times New Roman" w:hAnsi="Times New Roman" w:cs="Times New Roman"/>
          <w:color w:val="000000"/>
          <w:spacing w:val="10"/>
          <w:szCs w:val="21"/>
        </w:rPr>
        <w:t>粗苯</w:t>
      </w:r>
      <w:r w:rsidR="00561977" w:rsidRPr="00C10CC6">
        <w:rPr>
          <w:rFonts w:ascii="Times New Roman" w:hAnsi="Times New Roman" w:cs="Times New Roman"/>
          <w:noProof/>
          <w:color w:val="000000"/>
          <w:szCs w:val="21"/>
          <w:lang w:bidi="en-US"/>
        </w:rPr>
        <w:t>乙烯塔处理来自北山罐区或</w:t>
      </w:r>
      <w:r w:rsidR="00561977" w:rsidRPr="00C10CC6">
        <w:rPr>
          <w:rFonts w:ascii="Times New Roman" w:hAnsi="Times New Roman" w:cs="Times New Roman"/>
          <w:noProof/>
          <w:color w:val="000000"/>
          <w:szCs w:val="21"/>
          <w:lang w:bidi="en-US"/>
        </w:rPr>
        <w:t>D305</w:t>
      </w:r>
      <w:r w:rsidR="00561977" w:rsidRPr="00C10CC6">
        <w:rPr>
          <w:rFonts w:ascii="Times New Roman" w:hAnsi="Times New Roman" w:cs="Times New Roman"/>
          <w:noProof/>
          <w:color w:val="000000"/>
          <w:szCs w:val="21"/>
          <w:lang w:bidi="en-US"/>
        </w:rPr>
        <w:t>的脱氢液，</w:t>
      </w:r>
      <w:r w:rsidR="00561977" w:rsidRPr="00C10CC6">
        <w:rPr>
          <w:rFonts w:ascii="Times New Roman" w:hAnsi="Times New Roman" w:cs="Times New Roman"/>
          <w:noProof/>
          <w:color w:val="000000"/>
          <w:szCs w:val="21"/>
          <w:lang w:bidi="en-US"/>
        </w:rPr>
        <w:lastRenderedPageBreak/>
        <w:t>或者北山罐区不合格苯乙烯。</w:t>
      </w:r>
    </w:p>
    <w:p w:rsidR="00561977" w:rsidRPr="00C10CC6" w:rsidRDefault="00561977" w:rsidP="00BD1951">
      <w:pPr>
        <w:autoSpaceDE w:val="0"/>
        <w:autoSpaceDN w:val="0"/>
        <w:adjustRightInd w:val="0"/>
        <w:spacing w:line="540" w:lineRule="exact"/>
        <w:ind w:firstLine="600"/>
        <w:rPr>
          <w:rFonts w:ascii="Times New Roman" w:hAnsi="Times New Roman" w:cs="Times New Roman"/>
          <w:b/>
        </w:rPr>
      </w:pPr>
      <w:r w:rsidRPr="00C10CC6">
        <w:rPr>
          <w:rFonts w:ascii="Times New Roman" w:hAnsi="Times New Roman" w:cs="Times New Roman"/>
          <w:color w:val="000000"/>
          <w:spacing w:val="10"/>
          <w:szCs w:val="21"/>
        </w:rPr>
        <w:t>乙苯、甲苯和苯回收</w:t>
      </w:r>
    </w:p>
    <w:p w:rsidR="00561977" w:rsidRPr="00C10CC6" w:rsidRDefault="00561977" w:rsidP="00BD1951">
      <w:pPr>
        <w:autoSpaceDE w:val="0"/>
        <w:autoSpaceDN w:val="0"/>
        <w:adjustRightInd w:val="0"/>
        <w:spacing w:line="540" w:lineRule="exact"/>
        <w:ind w:firstLine="560"/>
        <w:rPr>
          <w:rFonts w:ascii="Times New Roman" w:hAnsi="Times New Roman" w:cs="Times New Roman"/>
          <w:noProof/>
          <w:color w:val="000000"/>
          <w:szCs w:val="21"/>
          <w:lang w:bidi="en-US"/>
        </w:rPr>
      </w:pPr>
      <w:r w:rsidRPr="00C10CC6">
        <w:rPr>
          <w:rFonts w:ascii="Times New Roman" w:hAnsi="Times New Roman" w:cs="Times New Roman"/>
          <w:noProof/>
          <w:color w:val="000000"/>
          <w:szCs w:val="21"/>
          <w:lang w:bidi="en-US"/>
        </w:rPr>
        <w:t>来自上游粗苯乙烯分馏系统的粗塔回流泵（</w:t>
      </w:r>
      <w:r w:rsidRPr="00C10CC6">
        <w:rPr>
          <w:rFonts w:ascii="Times New Roman" w:hAnsi="Times New Roman" w:cs="Times New Roman"/>
          <w:noProof/>
          <w:color w:val="000000"/>
          <w:szCs w:val="21"/>
          <w:lang w:bidi="en-US"/>
        </w:rPr>
        <w:t>P-402A/B</w:t>
      </w:r>
      <w:r w:rsidRPr="00C10CC6">
        <w:rPr>
          <w:rFonts w:ascii="Times New Roman" w:hAnsi="Times New Roman" w:cs="Times New Roman"/>
          <w:noProof/>
          <w:color w:val="000000"/>
          <w:szCs w:val="21"/>
          <w:lang w:bidi="en-US"/>
        </w:rPr>
        <w:t>）的物流进入本系统的乙苯</w:t>
      </w:r>
      <w:r w:rsidRPr="00C10CC6">
        <w:rPr>
          <w:rFonts w:ascii="Times New Roman" w:hAnsi="Times New Roman" w:cs="Times New Roman"/>
          <w:szCs w:val="24"/>
        </w:rPr>
        <w:t>回收塔</w:t>
      </w:r>
      <w:r w:rsidRPr="00C10CC6">
        <w:rPr>
          <w:rFonts w:ascii="Times New Roman" w:hAnsi="Times New Roman" w:cs="Times New Roman"/>
          <w:noProof/>
          <w:color w:val="000000"/>
          <w:szCs w:val="21"/>
          <w:lang w:bidi="en-US"/>
        </w:rPr>
        <w:t>（</w:t>
      </w:r>
      <w:r w:rsidRPr="00C10CC6">
        <w:rPr>
          <w:rFonts w:ascii="Times New Roman" w:hAnsi="Times New Roman" w:cs="Times New Roman"/>
          <w:noProof/>
          <w:color w:val="000000"/>
          <w:szCs w:val="21"/>
          <w:lang w:bidi="en-US"/>
        </w:rPr>
        <w:t>C-</w:t>
      </w:r>
      <w:r w:rsidRPr="00C10CC6">
        <w:rPr>
          <w:rFonts w:ascii="Times New Roman" w:hAnsi="Times New Roman" w:cs="Times New Roman"/>
          <w:color w:val="000000"/>
          <w:spacing w:val="10"/>
          <w:szCs w:val="21"/>
        </w:rPr>
        <w:t>402</w:t>
      </w:r>
      <w:r w:rsidRPr="00C10CC6">
        <w:rPr>
          <w:rFonts w:ascii="Times New Roman" w:hAnsi="Times New Roman" w:cs="Times New Roman"/>
          <w:noProof/>
          <w:color w:val="000000"/>
          <w:szCs w:val="21"/>
          <w:lang w:bidi="en-US"/>
        </w:rPr>
        <w:t>）中部。</w:t>
      </w:r>
    </w:p>
    <w:p w:rsidR="00561977" w:rsidRPr="00C10CC6" w:rsidRDefault="00561977" w:rsidP="00BD1951">
      <w:pPr>
        <w:autoSpaceDE w:val="0"/>
        <w:autoSpaceDN w:val="0"/>
        <w:adjustRightInd w:val="0"/>
        <w:spacing w:line="540" w:lineRule="exact"/>
        <w:ind w:firstLine="560"/>
        <w:rPr>
          <w:rFonts w:ascii="Times New Roman" w:hAnsi="Times New Roman" w:cs="Times New Roman"/>
          <w:noProof/>
          <w:color w:val="000000"/>
          <w:szCs w:val="21"/>
          <w:lang w:bidi="en-US"/>
        </w:rPr>
      </w:pPr>
      <w:r w:rsidRPr="00C10CC6">
        <w:rPr>
          <w:rFonts w:ascii="Times New Roman" w:hAnsi="Times New Roman" w:cs="Times New Roman"/>
          <w:noProof/>
          <w:color w:val="000000"/>
          <w:szCs w:val="21"/>
          <w:lang w:bidi="en-US"/>
        </w:rPr>
        <w:t>来自乙苯回收塔回流泵（</w:t>
      </w:r>
      <w:r w:rsidRPr="00C10CC6">
        <w:rPr>
          <w:rFonts w:ascii="Times New Roman" w:hAnsi="Times New Roman" w:cs="Times New Roman"/>
          <w:noProof/>
          <w:color w:val="000000"/>
          <w:szCs w:val="21"/>
          <w:lang w:bidi="en-US"/>
        </w:rPr>
        <w:t>P-404A/B</w:t>
      </w:r>
      <w:r w:rsidRPr="00C10CC6">
        <w:rPr>
          <w:rFonts w:ascii="Times New Roman" w:hAnsi="Times New Roman" w:cs="Times New Roman"/>
          <w:noProof/>
          <w:color w:val="000000"/>
          <w:szCs w:val="21"/>
          <w:lang w:bidi="en-US"/>
        </w:rPr>
        <w:t>）的</w:t>
      </w:r>
      <w:r w:rsidRPr="00C10CC6">
        <w:rPr>
          <w:rFonts w:ascii="Times New Roman" w:hAnsi="Times New Roman" w:cs="Times New Roman"/>
          <w:color w:val="000000"/>
          <w:spacing w:val="10"/>
          <w:szCs w:val="21"/>
        </w:rPr>
        <w:t>物流</w:t>
      </w:r>
      <w:r w:rsidRPr="00C10CC6">
        <w:rPr>
          <w:rFonts w:ascii="Times New Roman" w:hAnsi="Times New Roman" w:cs="Times New Roman"/>
          <w:noProof/>
          <w:color w:val="000000"/>
          <w:szCs w:val="21"/>
          <w:lang w:bidi="en-US"/>
        </w:rPr>
        <w:t>进入苯</w:t>
      </w:r>
      <w:r w:rsidRPr="00C10CC6">
        <w:rPr>
          <w:rFonts w:ascii="Times New Roman" w:hAnsi="Times New Roman" w:cs="Times New Roman"/>
          <w:noProof/>
          <w:color w:val="000000"/>
          <w:szCs w:val="21"/>
          <w:lang w:bidi="en-US"/>
        </w:rPr>
        <w:t>/</w:t>
      </w:r>
      <w:r w:rsidRPr="00C10CC6">
        <w:rPr>
          <w:rFonts w:ascii="Times New Roman" w:hAnsi="Times New Roman" w:cs="Times New Roman"/>
          <w:noProof/>
          <w:color w:val="000000"/>
          <w:szCs w:val="21"/>
          <w:lang w:bidi="en-US"/>
        </w:rPr>
        <w:t>甲苯塔（</w:t>
      </w:r>
      <w:r w:rsidRPr="00C10CC6">
        <w:rPr>
          <w:rFonts w:ascii="Times New Roman" w:hAnsi="Times New Roman" w:cs="Times New Roman"/>
          <w:noProof/>
          <w:color w:val="000000"/>
          <w:szCs w:val="21"/>
          <w:lang w:bidi="en-US"/>
        </w:rPr>
        <w:t>C-404</w:t>
      </w:r>
      <w:r w:rsidRPr="00C10CC6">
        <w:rPr>
          <w:rFonts w:ascii="Times New Roman" w:hAnsi="Times New Roman" w:cs="Times New Roman"/>
          <w:noProof/>
          <w:color w:val="000000"/>
          <w:szCs w:val="21"/>
          <w:lang w:bidi="en-US"/>
        </w:rPr>
        <w:t>）中部。</w:t>
      </w:r>
      <w:r w:rsidRPr="00C10CC6">
        <w:rPr>
          <w:rFonts w:ascii="Times New Roman" w:hAnsi="Times New Roman" w:cs="Times New Roman"/>
          <w:noProof/>
          <w:color w:val="000000"/>
          <w:szCs w:val="21"/>
          <w:lang w:bidi="en-US"/>
        </w:rPr>
        <w:t xml:space="preserve">C-404 </w:t>
      </w:r>
      <w:r w:rsidRPr="00C10CC6">
        <w:rPr>
          <w:rFonts w:ascii="Times New Roman" w:hAnsi="Times New Roman" w:cs="Times New Roman"/>
          <w:noProof/>
          <w:color w:val="000000"/>
          <w:szCs w:val="21"/>
          <w:lang w:bidi="en-US"/>
        </w:rPr>
        <w:t>是一座在正压条件下</w:t>
      </w:r>
      <w:r w:rsidRPr="00C10CC6">
        <w:rPr>
          <w:rFonts w:ascii="Times New Roman" w:hAnsi="Times New Roman" w:cs="Times New Roman"/>
          <w:color w:val="000000"/>
          <w:spacing w:val="10"/>
          <w:szCs w:val="21"/>
        </w:rPr>
        <w:t>操作</w:t>
      </w:r>
      <w:r w:rsidRPr="00C10CC6">
        <w:rPr>
          <w:rFonts w:ascii="Times New Roman" w:hAnsi="Times New Roman" w:cs="Times New Roman"/>
          <w:noProof/>
          <w:color w:val="000000"/>
          <w:szCs w:val="21"/>
          <w:lang w:bidi="en-US"/>
        </w:rPr>
        <w:t>的波纹规整填料分馏塔。</w:t>
      </w:r>
    </w:p>
    <w:p w:rsidR="00561977" w:rsidRPr="00C10CC6" w:rsidRDefault="00561977" w:rsidP="00BD1951">
      <w:pPr>
        <w:autoSpaceDE w:val="0"/>
        <w:autoSpaceDN w:val="0"/>
        <w:adjustRightInd w:val="0"/>
        <w:spacing w:line="540" w:lineRule="exact"/>
        <w:ind w:firstLine="560"/>
        <w:rPr>
          <w:rFonts w:ascii="Times New Roman" w:hAnsi="Times New Roman" w:cs="Times New Roman"/>
          <w:noProof/>
          <w:color w:val="000000"/>
          <w:szCs w:val="21"/>
          <w:lang w:bidi="en-US"/>
        </w:rPr>
      </w:pPr>
      <w:r w:rsidRPr="00C10CC6">
        <w:rPr>
          <w:rFonts w:ascii="Times New Roman" w:hAnsi="Times New Roman" w:cs="Times New Roman"/>
          <w:noProof/>
          <w:color w:val="000000"/>
          <w:szCs w:val="21"/>
          <w:lang w:bidi="en-US"/>
        </w:rPr>
        <w:t>精苯乙烯塔处理粗塔釜液泵（</w:t>
      </w:r>
      <w:r w:rsidRPr="00C10CC6">
        <w:rPr>
          <w:rFonts w:ascii="Times New Roman" w:hAnsi="Times New Roman" w:cs="Times New Roman"/>
          <w:noProof/>
          <w:color w:val="000000"/>
          <w:szCs w:val="21"/>
          <w:lang w:bidi="en-US"/>
        </w:rPr>
        <w:t>P-401A/B</w:t>
      </w:r>
      <w:r w:rsidRPr="00C10CC6">
        <w:rPr>
          <w:rFonts w:ascii="Times New Roman" w:hAnsi="Times New Roman" w:cs="Times New Roman"/>
          <w:noProof/>
          <w:color w:val="000000"/>
          <w:szCs w:val="21"/>
          <w:lang w:bidi="en-US"/>
        </w:rPr>
        <w:t>）输送过来的釜液（粗苯乙烯），或者不合格苯乙烯（来自北山化工料罐区）。</w:t>
      </w:r>
    </w:p>
    <w:p w:rsidR="00761E19" w:rsidRPr="00C10CC6" w:rsidRDefault="00761E19" w:rsidP="00DC5F58">
      <w:pPr>
        <w:keepNext/>
        <w:numPr>
          <w:ilvl w:val="0"/>
          <w:numId w:val="41"/>
        </w:numPr>
        <w:spacing w:before="240" w:line="360" w:lineRule="exact"/>
        <w:ind w:firstLineChars="201" w:firstLine="565"/>
        <w:outlineLvl w:val="2"/>
        <w:rPr>
          <w:rFonts w:ascii="Times New Roman" w:hAnsi="Times New Roman" w:cs="Times New Roman"/>
          <w:b/>
          <w:bCs/>
        </w:rPr>
      </w:pPr>
      <w:r w:rsidRPr="00C10CC6">
        <w:rPr>
          <w:rFonts w:ascii="Times New Roman" w:hAnsi="Times New Roman" w:cs="Times New Roman"/>
          <w:b/>
          <w:bCs/>
          <w:szCs w:val="24"/>
        </w:rPr>
        <w:t>物料平衡</w:t>
      </w:r>
    </w:p>
    <w:p w:rsidR="007F4335" w:rsidRPr="00C10CC6" w:rsidRDefault="007F4335" w:rsidP="007F4335">
      <w:pPr>
        <w:adjustRightInd w:val="0"/>
        <w:snapToGrid w:val="0"/>
        <w:spacing w:line="540" w:lineRule="exact"/>
        <w:ind w:firstLineChars="192" w:firstLine="538"/>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年苯乙烯联合装置物料平衡如表</w:t>
      </w:r>
      <w:r w:rsidRPr="00C10CC6">
        <w:rPr>
          <w:rFonts w:ascii="Times New Roman" w:hAnsi="Times New Roman" w:cs="Times New Roman"/>
        </w:rPr>
        <w:t>1</w:t>
      </w:r>
      <w:r w:rsidRPr="00C10CC6">
        <w:rPr>
          <w:rFonts w:ascii="Times New Roman" w:hAnsi="Times New Roman" w:cs="Times New Roman"/>
        </w:rPr>
        <w:t>所示。</w:t>
      </w:r>
    </w:p>
    <w:p w:rsidR="007F4335" w:rsidRPr="00C10CC6" w:rsidRDefault="007F4335" w:rsidP="007F4335">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1  2019</w:t>
      </w:r>
      <w:r w:rsidRPr="00C10CC6">
        <w:rPr>
          <w:rFonts w:ascii="Times New Roman" w:eastAsia="宋体" w:hAnsi="Times New Roman" w:cs="Times New Roman"/>
          <w:sz w:val="21"/>
        </w:rPr>
        <w:t>年苯乙烯联合装置物料平衡表</w:t>
      </w:r>
    </w:p>
    <w:tbl>
      <w:tblPr>
        <w:tblStyle w:val="320"/>
        <w:tblW w:w="4707" w:type="pct"/>
        <w:tblLook w:val="04A0" w:firstRow="1" w:lastRow="0" w:firstColumn="1" w:lastColumn="0" w:noHBand="0" w:noVBand="1"/>
      </w:tblPr>
      <w:tblGrid>
        <w:gridCol w:w="962"/>
        <w:gridCol w:w="1988"/>
        <w:gridCol w:w="1637"/>
        <w:gridCol w:w="1637"/>
        <w:gridCol w:w="1799"/>
      </w:tblGrid>
      <w:tr w:rsidR="007F4335" w:rsidRPr="00C10CC6" w:rsidTr="00BF719E">
        <w:trPr>
          <w:trHeight w:val="491"/>
          <w:tblHeader/>
        </w:trPr>
        <w:tc>
          <w:tcPr>
            <w:tcW w:w="600" w:type="pct"/>
            <w:tcBorders>
              <w:top w:val="single" w:sz="4" w:space="0" w:color="auto"/>
              <w:bottom w:val="single" w:sz="4" w:space="0" w:color="auto"/>
            </w:tcBorders>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序号</w:t>
            </w:r>
          </w:p>
        </w:tc>
        <w:tc>
          <w:tcPr>
            <w:tcW w:w="1239" w:type="pct"/>
            <w:tcBorders>
              <w:top w:val="single" w:sz="4" w:space="0" w:color="auto"/>
              <w:bottom w:val="single" w:sz="4" w:space="0" w:color="auto"/>
            </w:tcBorders>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进料</w:t>
            </w:r>
          </w:p>
        </w:tc>
        <w:tc>
          <w:tcPr>
            <w:tcW w:w="1020" w:type="pct"/>
            <w:tcBorders>
              <w:top w:val="single" w:sz="4" w:space="0" w:color="auto"/>
              <w:bottom w:val="single" w:sz="4" w:space="0" w:color="auto"/>
            </w:tcBorders>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加工量，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出料</w:t>
            </w:r>
          </w:p>
        </w:tc>
        <w:tc>
          <w:tcPr>
            <w:tcW w:w="1121" w:type="pct"/>
            <w:tcBorders>
              <w:top w:val="single" w:sz="4" w:space="0" w:color="auto"/>
              <w:bottom w:val="single" w:sz="4" w:space="0" w:color="auto"/>
            </w:tcBorders>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产量，</w:t>
            </w:r>
            <w:r w:rsidRPr="00C10CC6">
              <w:rPr>
                <w:rFonts w:ascii="Times New Roman" w:eastAsia="宋体" w:hAnsi="Times New Roman" w:cs="Times New Roman"/>
                <w:b/>
                <w:sz w:val="21"/>
              </w:rPr>
              <w:t>t</w:t>
            </w:r>
          </w:p>
        </w:tc>
      </w:tr>
      <w:tr w:rsidR="007F4335" w:rsidRPr="00C10CC6" w:rsidTr="006A06A1">
        <w:trPr>
          <w:trHeight w:val="491"/>
          <w:tblHeader/>
        </w:trPr>
        <w:tc>
          <w:tcPr>
            <w:tcW w:w="600" w:type="pct"/>
            <w:tcBorders>
              <w:top w:val="single" w:sz="4" w:space="0" w:color="auto"/>
            </w:tcBorders>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炼油苯</w:t>
            </w:r>
          </w:p>
        </w:tc>
        <w:tc>
          <w:tcPr>
            <w:tcW w:w="1020" w:type="pct"/>
            <w:tcBorders>
              <w:top w:val="single" w:sz="4" w:space="0" w:color="auto"/>
            </w:tcBorders>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64538</w:t>
            </w:r>
          </w:p>
        </w:tc>
        <w:tc>
          <w:tcPr>
            <w:tcW w:w="1020" w:type="pct"/>
            <w:tcBorders>
              <w:top w:val="single" w:sz="4" w:space="0" w:color="auto"/>
            </w:tcBorders>
            <w:noWrap/>
            <w:hideMark/>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苯乙烯</w:t>
            </w:r>
          </w:p>
        </w:tc>
        <w:tc>
          <w:tcPr>
            <w:tcW w:w="1121" w:type="pct"/>
            <w:tcBorders>
              <w:top w:val="single" w:sz="4" w:space="0" w:color="auto"/>
            </w:tcBorders>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91727</w:t>
            </w:r>
          </w:p>
        </w:tc>
      </w:tr>
      <w:tr w:rsidR="007F4335" w:rsidRPr="00C10CC6" w:rsidTr="006A06A1">
        <w:trPr>
          <w:trHeight w:val="159"/>
          <w:tblHeader/>
        </w:trPr>
        <w:tc>
          <w:tcPr>
            <w:tcW w:w="600" w:type="pct"/>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2</w:t>
            </w:r>
          </w:p>
        </w:tc>
        <w:tc>
          <w:tcPr>
            <w:tcW w:w="1239"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化工纯苯</w:t>
            </w:r>
          </w:p>
        </w:tc>
        <w:tc>
          <w:tcPr>
            <w:tcW w:w="1020"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9918</w:t>
            </w:r>
          </w:p>
        </w:tc>
        <w:tc>
          <w:tcPr>
            <w:tcW w:w="1020" w:type="pct"/>
            <w:noWrap/>
            <w:hideMark/>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苯乙烯焦油</w:t>
            </w:r>
          </w:p>
        </w:tc>
        <w:tc>
          <w:tcPr>
            <w:tcW w:w="1121"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1948</w:t>
            </w:r>
          </w:p>
        </w:tc>
      </w:tr>
      <w:tr w:rsidR="007F4335" w:rsidRPr="00C10CC6" w:rsidTr="006A06A1">
        <w:trPr>
          <w:trHeight w:val="491"/>
          <w:tblHeader/>
        </w:trPr>
        <w:tc>
          <w:tcPr>
            <w:tcW w:w="600" w:type="pct"/>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3</w:t>
            </w:r>
          </w:p>
        </w:tc>
        <w:tc>
          <w:tcPr>
            <w:tcW w:w="1239"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干气</w:t>
            </w:r>
          </w:p>
        </w:tc>
        <w:tc>
          <w:tcPr>
            <w:tcW w:w="1020"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108977</w:t>
            </w:r>
          </w:p>
        </w:tc>
        <w:tc>
          <w:tcPr>
            <w:tcW w:w="1020" w:type="pct"/>
            <w:noWrap/>
            <w:hideMark/>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甲苯</w:t>
            </w:r>
          </w:p>
        </w:tc>
        <w:tc>
          <w:tcPr>
            <w:tcW w:w="1121"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1772</w:t>
            </w:r>
          </w:p>
        </w:tc>
      </w:tr>
      <w:tr w:rsidR="007F4335" w:rsidRPr="00C10CC6" w:rsidTr="006A06A1">
        <w:trPr>
          <w:trHeight w:val="80"/>
          <w:tblHeader/>
        </w:trPr>
        <w:tc>
          <w:tcPr>
            <w:tcW w:w="600" w:type="pct"/>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4</w:t>
            </w:r>
          </w:p>
        </w:tc>
        <w:tc>
          <w:tcPr>
            <w:tcW w:w="1239" w:type="pct"/>
            <w:noWrap/>
          </w:tcPr>
          <w:p w:rsidR="007F4335" w:rsidRPr="00C10CC6" w:rsidRDefault="007F4335" w:rsidP="006A06A1">
            <w:pPr>
              <w:spacing w:line="240" w:lineRule="auto"/>
              <w:ind w:firstLineChars="0" w:firstLine="0"/>
              <w:jc w:val="center"/>
              <w:rPr>
                <w:rFonts w:ascii="Times New Roman" w:eastAsia="宋体" w:hAnsi="Times New Roman" w:cs="Times New Roman"/>
                <w:sz w:val="21"/>
              </w:rPr>
            </w:pPr>
          </w:p>
        </w:tc>
        <w:tc>
          <w:tcPr>
            <w:tcW w:w="1020" w:type="pct"/>
            <w:noWrap/>
          </w:tcPr>
          <w:p w:rsidR="007F4335" w:rsidRPr="00C10CC6" w:rsidRDefault="007F4335" w:rsidP="006A06A1">
            <w:pPr>
              <w:spacing w:line="240" w:lineRule="auto"/>
              <w:ind w:firstLineChars="0" w:firstLine="0"/>
              <w:jc w:val="center"/>
              <w:rPr>
                <w:rFonts w:ascii="Times New Roman" w:eastAsia="宋体" w:hAnsi="Times New Roman" w:cs="Times New Roman"/>
                <w:sz w:val="21"/>
              </w:rPr>
            </w:pPr>
          </w:p>
        </w:tc>
        <w:tc>
          <w:tcPr>
            <w:tcW w:w="1020" w:type="pct"/>
            <w:noWrap/>
            <w:hideMark/>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丙苯</w:t>
            </w:r>
          </w:p>
        </w:tc>
        <w:tc>
          <w:tcPr>
            <w:tcW w:w="1121"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6022</w:t>
            </w:r>
          </w:p>
        </w:tc>
      </w:tr>
      <w:tr w:rsidR="007F4335" w:rsidRPr="00C10CC6" w:rsidTr="006A06A1">
        <w:trPr>
          <w:trHeight w:val="330"/>
          <w:tblHeader/>
        </w:trPr>
        <w:tc>
          <w:tcPr>
            <w:tcW w:w="600" w:type="pct"/>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5</w:t>
            </w:r>
          </w:p>
        </w:tc>
        <w:tc>
          <w:tcPr>
            <w:tcW w:w="1239" w:type="pct"/>
            <w:noWrap/>
          </w:tcPr>
          <w:p w:rsidR="007F4335" w:rsidRPr="00C10CC6" w:rsidRDefault="007F4335" w:rsidP="006A06A1">
            <w:pPr>
              <w:spacing w:line="240" w:lineRule="auto"/>
              <w:ind w:firstLineChars="0" w:firstLine="0"/>
              <w:jc w:val="center"/>
              <w:rPr>
                <w:rFonts w:ascii="Times New Roman" w:eastAsia="宋体" w:hAnsi="Times New Roman" w:cs="Times New Roman"/>
                <w:sz w:val="21"/>
              </w:rPr>
            </w:pPr>
          </w:p>
        </w:tc>
        <w:tc>
          <w:tcPr>
            <w:tcW w:w="1020" w:type="pct"/>
            <w:noWrap/>
          </w:tcPr>
          <w:p w:rsidR="007F4335" w:rsidRPr="00C10CC6" w:rsidRDefault="007F4335" w:rsidP="006A06A1">
            <w:pPr>
              <w:spacing w:line="240" w:lineRule="auto"/>
              <w:ind w:firstLineChars="0" w:firstLine="0"/>
              <w:jc w:val="center"/>
              <w:rPr>
                <w:rFonts w:ascii="Times New Roman" w:eastAsia="宋体" w:hAnsi="Times New Roman" w:cs="Times New Roman"/>
                <w:sz w:val="21"/>
              </w:rPr>
            </w:pPr>
          </w:p>
        </w:tc>
        <w:tc>
          <w:tcPr>
            <w:tcW w:w="1020" w:type="pct"/>
            <w:noWrap/>
            <w:hideMark/>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富丙烯干气</w:t>
            </w:r>
          </w:p>
        </w:tc>
        <w:tc>
          <w:tcPr>
            <w:tcW w:w="1121"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3649</w:t>
            </w:r>
          </w:p>
        </w:tc>
      </w:tr>
      <w:tr w:rsidR="006A06A1" w:rsidRPr="00C10CC6" w:rsidTr="006A06A1">
        <w:trPr>
          <w:trHeight w:val="421"/>
          <w:tblHeader/>
        </w:trPr>
        <w:tc>
          <w:tcPr>
            <w:tcW w:w="600" w:type="pct"/>
            <w:noWrap/>
          </w:tcPr>
          <w:p w:rsidR="006A06A1" w:rsidRPr="00C10CC6" w:rsidRDefault="006A06A1" w:rsidP="006A06A1">
            <w:pPr>
              <w:spacing w:line="240" w:lineRule="auto"/>
              <w:ind w:firstLineChars="0" w:firstLine="0"/>
              <w:jc w:val="center"/>
              <w:rPr>
                <w:rFonts w:ascii="Times New Roman" w:eastAsia="Times New Roman" w:hAnsi="Times New Roman" w:cs="Times New Roman"/>
                <w:sz w:val="21"/>
              </w:rPr>
            </w:pPr>
          </w:p>
        </w:tc>
        <w:tc>
          <w:tcPr>
            <w:tcW w:w="1239"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脱氢尾气</w:t>
            </w:r>
          </w:p>
        </w:tc>
        <w:tc>
          <w:tcPr>
            <w:tcW w:w="1121"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10228</w:t>
            </w:r>
          </w:p>
        </w:tc>
      </w:tr>
      <w:tr w:rsidR="006A06A1" w:rsidRPr="00C10CC6" w:rsidTr="006A06A1">
        <w:trPr>
          <w:trHeight w:val="80"/>
          <w:tblHeader/>
        </w:trPr>
        <w:tc>
          <w:tcPr>
            <w:tcW w:w="600" w:type="pct"/>
            <w:noWrap/>
          </w:tcPr>
          <w:p w:rsidR="006A06A1" w:rsidRPr="00C10CC6" w:rsidRDefault="006A06A1" w:rsidP="006A06A1">
            <w:pPr>
              <w:spacing w:line="240" w:lineRule="auto"/>
              <w:ind w:firstLineChars="0" w:firstLine="0"/>
              <w:jc w:val="center"/>
              <w:rPr>
                <w:rFonts w:ascii="Times New Roman" w:eastAsia="Times New Roman" w:hAnsi="Times New Roman" w:cs="Times New Roman"/>
                <w:sz w:val="21"/>
              </w:rPr>
            </w:pPr>
          </w:p>
        </w:tc>
        <w:tc>
          <w:tcPr>
            <w:tcW w:w="1239"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烃化尾气</w:t>
            </w:r>
          </w:p>
        </w:tc>
        <w:tc>
          <w:tcPr>
            <w:tcW w:w="1121"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30501</w:t>
            </w:r>
          </w:p>
        </w:tc>
      </w:tr>
      <w:tr w:rsidR="006A06A1" w:rsidRPr="00C10CC6" w:rsidTr="00BF719E">
        <w:trPr>
          <w:trHeight w:val="491"/>
          <w:tblHeader/>
        </w:trPr>
        <w:tc>
          <w:tcPr>
            <w:tcW w:w="600" w:type="pct"/>
            <w:noWrap/>
          </w:tcPr>
          <w:p w:rsidR="006A06A1" w:rsidRPr="00C10CC6" w:rsidRDefault="006A06A1" w:rsidP="006A06A1">
            <w:pPr>
              <w:spacing w:line="240" w:lineRule="auto"/>
              <w:ind w:firstLineChars="0" w:firstLine="0"/>
              <w:jc w:val="center"/>
              <w:rPr>
                <w:rFonts w:ascii="Times New Roman" w:eastAsia="Times New Roman" w:hAnsi="Times New Roman" w:cs="Times New Roman"/>
                <w:sz w:val="21"/>
              </w:rPr>
            </w:pPr>
          </w:p>
        </w:tc>
        <w:tc>
          <w:tcPr>
            <w:tcW w:w="1239"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乙苯</w:t>
            </w:r>
          </w:p>
        </w:tc>
        <w:tc>
          <w:tcPr>
            <w:tcW w:w="1121" w:type="pct"/>
            <w:noWrap/>
          </w:tcPr>
          <w:p w:rsidR="006A06A1"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158</w:t>
            </w:r>
          </w:p>
        </w:tc>
      </w:tr>
      <w:tr w:rsidR="007F4335" w:rsidRPr="00C10CC6" w:rsidTr="006A06A1">
        <w:trPr>
          <w:trHeight w:val="80"/>
          <w:tblHeader/>
        </w:trPr>
        <w:tc>
          <w:tcPr>
            <w:tcW w:w="600" w:type="pct"/>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6</w:t>
            </w:r>
          </w:p>
        </w:tc>
        <w:tc>
          <w:tcPr>
            <w:tcW w:w="1239" w:type="pct"/>
            <w:noWrap/>
            <w:hideMark/>
          </w:tcPr>
          <w:p w:rsidR="007F4335" w:rsidRPr="00C10CC6" w:rsidRDefault="007F4335" w:rsidP="006A06A1">
            <w:pPr>
              <w:spacing w:line="240" w:lineRule="auto"/>
              <w:ind w:firstLineChars="0" w:firstLine="0"/>
              <w:jc w:val="center"/>
              <w:rPr>
                <w:rFonts w:ascii="Times New Roman" w:eastAsia="宋体" w:hAnsi="Times New Roman" w:cs="Times New Roman"/>
                <w:sz w:val="21"/>
              </w:rPr>
            </w:pPr>
          </w:p>
        </w:tc>
        <w:tc>
          <w:tcPr>
            <w:tcW w:w="1020" w:type="pct"/>
            <w:noWrap/>
            <w:hideMark/>
          </w:tcPr>
          <w:p w:rsidR="007F4335" w:rsidRPr="00C10CC6" w:rsidRDefault="007F4335" w:rsidP="006A06A1">
            <w:pPr>
              <w:spacing w:line="240" w:lineRule="auto"/>
              <w:ind w:firstLineChars="0" w:firstLine="0"/>
              <w:jc w:val="center"/>
              <w:rPr>
                <w:rFonts w:ascii="Times New Roman" w:eastAsia="宋体" w:hAnsi="Times New Roman" w:cs="Times New Roman"/>
                <w:sz w:val="21"/>
              </w:rPr>
            </w:pPr>
          </w:p>
        </w:tc>
        <w:tc>
          <w:tcPr>
            <w:tcW w:w="1020" w:type="pct"/>
            <w:noWrap/>
            <w:hideMark/>
          </w:tcPr>
          <w:p w:rsidR="007F4335" w:rsidRPr="00C10CC6" w:rsidRDefault="007F4335"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损失</w:t>
            </w:r>
          </w:p>
        </w:tc>
        <w:tc>
          <w:tcPr>
            <w:tcW w:w="1121" w:type="pct"/>
            <w:noWrap/>
          </w:tcPr>
          <w:p w:rsidR="007F4335" w:rsidRPr="00C10CC6" w:rsidRDefault="006A06A1" w:rsidP="006A06A1">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37427</w:t>
            </w:r>
          </w:p>
        </w:tc>
      </w:tr>
      <w:tr w:rsidR="007F4335" w:rsidRPr="00C10CC6" w:rsidTr="006A06A1">
        <w:trPr>
          <w:trHeight w:val="491"/>
          <w:tblHeader/>
        </w:trPr>
        <w:tc>
          <w:tcPr>
            <w:tcW w:w="600" w:type="pct"/>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7</w:t>
            </w:r>
          </w:p>
        </w:tc>
        <w:tc>
          <w:tcPr>
            <w:tcW w:w="1239" w:type="pct"/>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020" w:type="pct"/>
            <w:noWrap/>
            <w:hideMark/>
          </w:tcPr>
          <w:p w:rsidR="007F4335" w:rsidRPr="00C10CC6" w:rsidRDefault="006A06A1"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heme="minorEastAsia" w:hAnsi="Times New Roman" w:cs="Times New Roman"/>
                <w:sz w:val="21"/>
              </w:rPr>
              <w:t>183433</w:t>
            </w:r>
          </w:p>
        </w:tc>
        <w:tc>
          <w:tcPr>
            <w:tcW w:w="1020" w:type="pct"/>
            <w:noWrap/>
            <w:hideMark/>
          </w:tcPr>
          <w:p w:rsidR="007F4335" w:rsidRPr="00C10CC6" w:rsidRDefault="007F4335"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121" w:type="pct"/>
            <w:noWrap/>
          </w:tcPr>
          <w:p w:rsidR="007F4335" w:rsidRPr="00C10CC6" w:rsidRDefault="006A06A1" w:rsidP="006A06A1">
            <w:pPr>
              <w:spacing w:line="240" w:lineRule="auto"/>
              <w:ind w:firstLineChars="0" w:firstLine="0"/>
              <w:jc w:val="center"/>
              <w:rPr>
                <w:rFonts w:ascii="Times New Roman" w:eastAsia="Times New Roman" w:hAnsi="Times New Roman" w:cs="Times New Roman"/>
                <w:sz w:val="21"/>
              </w:rPr>
            </w:pPr>
            <w:r w:rsidRPr="00C10CC6">
              <w:rPr>
                <w:rFonts w:ascii="Times New Roman" w:eastAsiaTheme="minorEastAsia" w:hAnsi="Times New Roman" w:cs="Times New Roman"/>
                <w:sz w:val="21"/>
              </w:rPr>
              <w:t>18343</w:t>
            </w:r>
          </w:p>
        </w:tc>
      </w:tr>
    </w:tbl>
    <w:p w:rsidR="006A06A1" w:rsidRPr="00C10CC6" w:rsidRDefault="00447BAA" w:rsidP="006A06A1">
      <w:pPr>
        <w:adjustRightInd w:val="0"/>
        <w:snapToGrid w:val="0"/>
        <w:spacing w:line="540" w:lineRule="exact"/>
        <w:ind w:firstLineChars="192" w:firstLine="538"/>
        <w:rPr>
          <w:rFonts w:ascii="Times New Roman" w:hAnsi="Times New Roman" w:cs="Times New Roman"/>
        </w:rPr>
      </w:pPr>
      <w:r>
        <w:rPr>
          <w:rFonts w:ascii="Times New Roman" w:hAnsi="Times New Roman" w:cs="Times New Roman"/>
        </w:rPr>
        <w:t>2020</w:t>
      </w:r>
      <w:r>
        <w:rPr>
          <w:rFonts w:ascii="Times New Roman" w:hAnsi="Times New Roman" w:cs="Times New Roman"/>
        </w:rPr>
        <w:t>年</w:t>
      </w:r>
      <w:r>
        <w:rPr>
          <w:rFonts w:ascii="Times New Roman" w:hAnsi="Times New Roman" w:cs="Times New Roman"/>
        </w:rPr>
        <w:t>1~6</w:t>
      </w:r>
      <w:r>
        <w:rPr>
          <w:rFonts w:ascii="Times New Roman" w:hAnsi="Times New Roman" w:cs="Times New Roman"/>
        </w:rPr>
        <w:t>月</w:t>
      </w:r>
      <w:r w:rsidR="006A06A1" w:rsidRPr="00C10CC6">
        <w:rPr>
          <w:rFonts w:ascii="Times New Roman" w:hAnsi="Times New Roman" w:cs="Times New Roman"/>
        </w:rPr>
        <w:t>苯乙烯联合装置物料平衡如表</w:t>
      </w:r>
      <w:r w:rsidR="006A06A1" w:rsidRPr="00C10CC6">
        <w:rPr>
          <w:rFonts w:ascii="Times New Roman" w:hAnsi="Times New Roman" w:cs="Times New Roman"/>
        </w:rPr>
        <w:t>2</w:t>
      </w:r>
      <w:r w:rsidR="006A06A1" w:rsidRPr="00C10CC6">
        <w:rPr>
          <w:rFonts w:ascii="Times New Roman" w:hAnsi="Times New Roman" w:cs="Times New Roman"/>
        </w:rPr>
        <w:t>所示。</w:t>
      </w:r>
    </w:p>
    <w:p w:rsidR="006A06A1" w:rsidRPr="00C10CC6" w:rsidRDefault="006A06A1" w:rsidP="006A06A1">
      <w:pPr>
        <w:keepNext/>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表</w:t>
      </w:r>
      <w:r w:rsidRPr="00C10CC6">
        <w:rPr>
          <w:rFonts w:ascii="Times New Roman" w:eastAsia="宋体" w:hAnsi="Times New Roman" w:cs="Times New Roman"/>
          <w:sz w:val="21"/>
        </w:rPr>
        <w:t xml:space="preserve">2  </w:t>
      </w:r>
      <w:r w:rsidR="00447BAA">
        <w:rPr>
          <w:rFonts w:ascii="Times New Roman" w:eastAsia="宋体" w:hAnsi="Times New Roman" w:cs="Times New Roman"/>
          <w:sz w:val="21"/>
        </w:rPr>
        <w:t>2020</w:t>
      </w:r>
      <w:r w:rsidR="00447BAA">
        <w:rPr>
          <w:rFonts w:ascii="Times New Roman" w:eastAsia="宋体" w:hAnsi="Times New Roman" w:cs="Times New Roman"/>
          <w:sz w:val="21"/>
        </w:rPr>
        <w:t>年</w:t>
      </w:r>
      <w:r w:rsidR="00447BAA">
        <w:rPr>
          <w:rFonts w:ascii="Times New Roman" w:eastAsia="宋体" w:hAnsi="Times New Roman" w:cs="Times New Roman"/>
          <w:sz w:val="21"/>
        </w:rPr>
        <w:t>1~6</w:t>
      </w:r>
      <w:r w:rsidR="00447BAA">
        <w:rPr>
          <w:rFonts w:ascii="Times New Roman" w:eastAsia="宋体" w:hAnsi="Times New Roman" w:cs="Times New Roman"/>
          <w:sz w:val="21"/>
        </w:rPr>
        <w:t>月</w:t>
      </w:r>
      <w:r w:rsidRPr="00C10CC6">
        <w:rPr>
          <w:rFonts w:ascii="Times New Roman" w:eastAsia="宋体" w:hAnsi="Times New Roman" w:cs="Times New Roman"/>
          <w:sz w:val="21"/>
        </w:rPr>
        <w:t>苯乙烯联合装置物料平衡表</w:t>
      </w:r>
    </w:p>
    <w:tbl>
      <w:tblPr>
        <w:tblStyle w:val="320"/>
        <w:tblW w:w="4707" w:type="pct"/>
        <w:tblLook w:val="04A0" w:firstRow="1" w:lastRow="0" w:firstColumn="1" w:lastColumn="0" w:noHBand="0" w:noVBand="1"/>
      </w:tblPr>
      <w:tblGrid>
        <w:gridCol w:w="962"/>
        <w:gridCol w:w="1988"/>
        <w:gridCol w:w="1637"/>
        <w:gridCol w:w="1637"/>
        <w:gridCol w:w="1799"/>
      </w:tblGrid>
      <w:tr w:rsidR="006A06A1" w:rsidRPr="00C10CC6" w:rsidTr="00BF719E">
        <w:trPr>
          <w:trHeight w:val="491"/>
          <w:tblHeader/>
        </w:trPr>
        <w:tc>
          <w:tcPr>
            <w:tcW w:w="600" w:type="pct"/>
            <w:tcBorders>
              <w:top w:val="single" w:sz="4" w:space="0" w:color="auto"/>
              <w:bottom w:val="single" w:sz="4" w:space="0" w:color="auto"/>
            </w:tcBorders>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序号</w:t>
            </w:r>
          </w:p>
        </w:tc>
        <w:tc>
          <w:tcPr>
            <w:tcW w:w="1239" w:type="pct"/>
            <w:tcBorders>
              <w:top w:val="single" w:sz="4" w:space="0" w:color="auto"/>
              <w:bottom w:val="single" w:sz="4" w:space="0" w:color="auto"/>
            </w:tcBorders>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进料</w:t>
            </w:r>
          </w:p>
        </w:tc>
        <w:tc>
          <w:tcPr>
            <w:tcW w:w="1020" w:type="pct"/>
            <w:tcBorders>
              <w:top w:val="single" w:sz="4" w:space="0" w:color="auto"/>
              <w:bottom w:val="single" w:sz="4" w:space="0" w:color="auto"/>
            </w:tcBorders>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加工量，</w:t>
            </w:r>
            <w:r w:rsidRPr="00C10CC6">
              <w:rPr>
                <w:rFonts w:ascii="Times New Roman" w:eastAsia="宋体" w:hAnsi="Times New Roman" w:cs="Times New Roman"/>
                <w:b/>
                <w:sz w:val="21"/>
              </w:rPr>
              <w:t>t</w:t>
            </w:r>
          </w:p>
        </w:tc>
        <w:tc>
          <w:tcPr>
            <w:tcW w:w="1020" w:type="pct"/>
            <w:tcBorders>
              <w:top w:val="single" w:sz="4" w:space="0" w:color="auto"/>
              <w:bottom w:val="single" w:sz="4" w:space="0" w:color="auto"/>
            </w:tcBorders>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出料</w:t>
            </w:r>
          </w:p>
        </w:tc>
        <w:tc>
          <w:tcPr>
            <w:tcW w:w="1121" w:type="pct"/>
            <w:tcBorders>
              <w:top w:val="single" w:sz="4" w:space="0" w:color="auto"/>
              <w:bottom w:val="single" w:sz="4" w:space="0" w:color="auto"/>
            </w:tcBorders>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b/>
                <w:sz w:val="21"/>
              </w:rPr>
            </w:pPr>
            <w:r w:rsidRPr="00C10CC6">
              <w:rPr>
                <w:rFonts w:ascii="Times New Roman" w:eastAsia="宋体" w:hAnsi="Times New Roman" w:cs="Times New Roman"/>
                <w:b/>
                <w:sz w:val="21"/>
              </w:rPr>
              <w:t>产量，</w:t>
            </w:r>
            <w:r w:rsidRPr="00C10CC6">
              <w:rPr>
                <w:rFonts w:ascii="Times New Roman" w:eastAsia="宋体" w:hAnsi="Times New Roman" w:cs="Times New Roman"/>
                <w:b/>
                <w:sz w:val="21"/>
              </w:rPr>
              <w:t>t</w:t>
            </w:r>
          </w:p>
        </w:tc>
      </w:tr>
      <w:tr w:rsidR="006A06A1" w:rsidRPr="00C10CC6" w:rsidTr="00BF719E">
        <w:trPr>
          <w:trHeight w:val="491"/>
          <w:tblHeader/>
        </w:trPr>
        <w:tc>
          <w:tcPr>
            <w:tcW w:w="600" w:type="pct"/>
            <w:tcBorders>
              <w:top w:val="single" w:sz="4" w:space="0" w:color="auto"/>
            </w:tcBorders>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1</w:t>
            </w:r>
          </w:p>
        </w:tc>
        <w:tc>
          <w:tcPr>
            <w:tcW w:w="1239" w:type="pct"/>
            <w:tcBorders>
              <w:top w:val="single" w:sz="4" w:space="0" w:color="auto"/>
            </w:tcBorders>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炼油苯</w:t>
            </w:r>
          </w:p>
        </w:tc>
        <w:tc>
          <w:tcPr>
            <w:tcW w:w="1020" w:type="pct"/>
            <w:tcBorders>
              <w:top w:val="single" w:sz="4" w:space="0" w:color="auto"/>
            </w:tcBorders>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31866</w:t>
            </w:r>
          </w:p>
        </w:tc>
        <w:tc>
          <w:tcPr>
            <w:tcW w:w="1020" w:type="pct"/>
            <w:tcBorders>
              <w:top w:val="single" w:sz="4" w:space="0" w:color="auto"/>
            </w:tcBorders>
            <w:noWrap/>
            <w:hideMark/>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苯乙烯</w:t>
            </w:r>
          </w:p>
        </w:tc>
        <w:tc>
          <w:tcPr>
            <w:tcW w:w="1121" w:type="pct"/>
            <w:tcBorders>
              <w:top w:val="single" w:sz="4" w:space="0" w:color="auto"/>
            </w:tcBorders>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46895</w:t>
            </w:r>
          </w:p>
        </w:tc>
      </w:tr>
      <w:tr w:rsidR="006A06A1" w:rsidRPr="00C10CC6" w:rsidTr="00BF719E">
        <w:trPr>
          <w:trHeight w:val="159"/>
          <w:tblHeader/>
        </w:trPr>
        <w:tc>
          <w:tcPr>
            <w:tcW w:w="600" w:type="pct"/>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2</w:t>
            </w:r>
          </w:p>
        </w:tc>
        <w:tc>
          <w:tcPr>
            <w:tcW w:w="1239"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化工纯苯</w:t>
            </w:r>
          </w:p>
        </w:tc>
        <w:tc>
          <w:tcPr>
            <w:tcW w:w="1020"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6297</w:t>
            </w:r>
          </w:p>
        </w:tc>
        <w:tc>
          <w:tcPr>
            <w:tcW w:w="1020" w:type="pct"/>
            <w:noWrap/>
            <w:hideMark/>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苯乙烯焦油</w:t>
            </w:r>
          </w:p>
        </w:tc>
        <w:tc>
          <w:tcPr>
            <w:tcW w:w="1121"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896</w:t>
            </w:r>
          </w:p>
        </w:tc>
      </w:tr>
      <w:tr w:rsidR="006A06A1" w:rsidRPr="00C10CC6" w:rsidTr="00BF719E">
        <w:trPr>
          <w:trHeight w:val="491"/>
          <w:tblHeader/>
        </w:trPr>
        <w:tc>
          <w:tcPr>
            <w:tcW w:w="600" w:type="pct"/>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3</w:t>
            </w:r>
          </w:p>
        </w:tc>
        <w:tc>
          <w:tcPr>
            <w:tcW w:w="1239"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干气</w:t>
            </w:r>
          </w:p>
        </w:tc>
        <w:tc>
          <w:tcPr>
            <w:tcW w:w="1020"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54496</w:t>
            </w:r>
          </w:p>
        </w:tc>
        <w:tc>
          <w:tcPr>
            <w:tcW w:w="1020" w:type="pct"/>
            <w:noWrap/>
            <w:hideMark/>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甲苯</w:t>
            </w:r>
          </w:p>
        </w:tc>
        <w:tc>
          <w:tcPr>
            <w:tcW w:w="1121"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8950</w:t>
            </w:r>
          </w:p>
        </w:tc>
      </w:tr>
      <w:tr w:rsidR="006A06A1" w:rsidRPr="00C10CC6" w:rsidTr="00BF719E">
        <w:trPr>
          <w:trHeight w:val="80"/>
          <w:tblHeader/>
        </w:trPr>
        <w:tc>
          <w:tcPr>
            <w:tcW w:w="600" w:type="pct"/>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4</w:t>
            </w:r>
          </w:p>
        </w:tc>
        <w:tc>
          <w:tcPr>
            <w:tcW w:w="1239"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hideMark/>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丙苯</w:t>
            </w:r>
          </w:p>
        </w:tc>
        <w:tc>
          <w:tcPr>
            <w:tcW w:w="1121"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7680</w:t>
            </w:r>
          </w:p>
        </w:tc>
      </w:tr>
      <w:tr w:rsidR="006A06A1" w:rsidRPr="00C10CC6" w:rsidTr="00BF719E">
        <w:trPr>
          <w:trHeight w:val="330"/>
          <w:tblHeader/>
        </w:trPr>
        <w:tc>
          <w:tcPr>
            <w:tcW w:w="600" w:type="pct"/>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lastRenderedPageBreak/>
              <w:t>5</w:t>
            </w:r>
          </w:p>
        </w:tc>
        <w:tc>
          <w:tcPr>
            <w:tcW w:w="1239"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hideMark/>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富丙烯干气</w:t>
            </w:r>
          </w:p>
        </w:tc>
        <w:tc>
          <w:tcPr>
            <w:tcW w:w="1121"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2066</w:t>
            </w:r>
          </w:p>
        </w:tc>
      </w:tr>
      <w:tr w:rsidR="006A06A1" w:rsidRPr="00C10CC6" w:rsidTr="00BF719E">
        <w:trPr>
          <w:trHeight w:val="421"/>
          <w:tblHeader/>
        </w:trPr>
        <w:tc>
          <w:tcPr>
            <w:tcW w:w="600" w:type="pct"/>
            <w:noWrap/>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p>
        </w:tc>
        <w:tc>
          <w:tcPr>
            <w:tcW w:w="1239"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脱氢尾气</w:t>
            </w:r>
          </w:p>
        </w:tc>
        <w:tc>
          <w:tcPr>
            <w:tcW w:w="1121"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6444</w:t>
            </w:r>
          </w:p>
        </w:tc>
      </w:tr>
      <w:tr w:rsidR="006A06A1" w:rsidRPr="00C10CC6" w:rsidTr="00BF719E">
        <w:trPr>
          <w:trHeight w:val="80"/>
          <w:tblHeader/>
        </w:trPr>
        <w:tc>
          <w:tcPr>
            <w:tcW w:w="600" w:type="pct"/>
            <w:noWrap/>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p>
        </w:tc>
        <w:tc>
          <w:tcPr>
            <w:tcW w:w="1239"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烃化尾气</w:t>
            </w:r>
          </w:p>
        </w:tc>
        <w:tc>
          <w:tcPr>
            <w:tcW w:w="1121"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13815</w:t>
            </w:r>
          </w:p>
        </w:tc>
      </w:tr>
      <w:tr w:rsidR="006A06A1" w:rsidRPr="00C10CC6" w:rsidTr="00BF719E">
        <w:trPr>
          <w:trHeight w:val="491"/>
          <w:tblHeader/>
        </w:trPr>
        <w:tc>
          <w:tcPr>
            <w:tcW w:w="600" w:type="pct"/>
            <w:noWrap/>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p>
        </w:tc>
        <w:tc>
          <w:tcPr>
            <w:tcW w:w="1239"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乙苯</w:t>
            </w:r>
          </w:p>
        </w:tc>
        <w:tc>
          <w:tcPr>
            <w:tcW w:w="1121"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252</w:t>
            </w:r>
          </w:p>
        </w:tc>
      </w:tr>
      <w:tr w:rsidR="006A06A1" w:rsidRPr="00C10CC6" w:rsidTr="000775EB">
        <w:trPr>
          <w:trHeight w:val="80"/>
          <w:tblHeader/>
        </w:trPr>
        <w:tc>
          <w:tcPr>
            <w:tcW w:w="600" w:type="pct"/>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6</w:t>
            </w:r>
          </w:p>
        </w:tc>
        <w:tc>
          <w:tcPr>
            <w:tcW w:w="1239" w:type="pct"/>
            <w:noWrap/>
            <w:hideMark/>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tcPr>
          <w:p w:rsidR="006A06A1" w:rsidRPr="00C10CC6" w:rsidRDefault="006A06A1" w:rsidP="00BF719E">
            <w:pPr>
              <w:spacing w:line="240" w:lineRule="auto"/>
              <w:ind w:firstLineChars="0" w:firstLine="0"/>
              <w:jc w:val="center"/>
              <w:rPr>
                <w:rFonts w:ascii="Times New Roman" w:eastAsia="宋体" w:hAnsi="Times New Roman" w:cs="Times New Roman"/>
                <w:sz w:val="21"/>
              </w:rPr>
            </w:pPr>
          </w:p>
        </w:tc>
        <w:tc>
          <w:tcPr>
            <w:tcW w:w="1020" w:type="pct"/>
            <w:noWrap/>
            <w:hideMark/>
          </w:tcPr>
          <w:p w:rsidR="006A06A1" w:rsidRPr="00C10CC6" w:rsidRDefault="006A06A1"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损失</w:t>
            </w:r>
          </w:p>
        </w:tc>
        <w:tc>
          <w:tcPr>
            <w:tcW w:w="1121" w:type="pct"/>
            <w:noWrap/>
          </w:tcPr>
          <w:p w:rsidR="006A06A1" w:rsidRPr="00C10CC6" w:rsidRDefault="000775EB" w:rsidP="00BF719E">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5661</w:t>
            </w:r>
          </w:p>
        </w:tc>
      </w:tr>
      <w:tr w:rsidR="006A06A1" w:rsidRPr="00C10CC6" w:rsidTr="000775EB">
        <w:trPr>
          <w:trHeight w:val="491"/>
          <w:tblHeader/>
        </w:trPr>
        <w:tc>
          <w:tcPr>
            <w:tcW w:w="600" w:type="pct"/>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imes New Roman" w:hAnsi="Times New Roman" w:cs="Times New Roman"/>
                <w:sz w:val="21"/>
              </w:rPr>
              <w:t>7</w:t>
            </w:r>
          </w:p>
        </w:tc>
        <w:tc>
          <w:tcPr>
            <w:tcW w:w="1239" w:type="pct"/>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020" w:type="pct"/>
            <w:noWrap/>
          </w:tcPr>
          <w:p w:rsidR="006A06A1" w:rsidRPr="00C10CC6" w:rsidRDefault="000775EB"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heme="minorEastAsia" w:hAnsi="Times New Roman" w:cs="Times New Roman"/>
                <w:sz w:val="21"/>
              </w:rPr>
              <w:t>92659</w:t>
            </w:r>
          </w:p>
        </w:tc>
        <w:tc>
          <w:tcPr>
            <w:tcW w:w="1020" w:type="pct"/>
            <w:noWrap/>
            <w:hideMark/>
          </w:tcPr>
          <w:p w:rsidR="006A06A1" w:rsidRPr="00C10CC6" w:rsidRDefault="006A06A1"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宋体" w:hAnsi="Times New Roman" w:cs="Times New Roman"/>
                <w:sz w:val="21"/>
              </w:rPr>
              <w:t>合计</w:t>
            </w:r>
          </w:p>
        </w:tc>
        <w:tc>
          <w:tcPr>
            <w:tcW w:w="1121" w:type="pct"/>
            <w:noWrap/>
          </w:tcPr>
          <w:p w:rsidR="006A06A1" w:rsidRPr="00C10CC6" w:rsidRDefault="000775EB" w:rsidP="00BF719E">
            <w:pPr>
              <w:spacing w:line="240" w:lineRule="auto"/>
              <w:ind w:firstLineChars="0" w:firstLine="0"/>
              <w:jc w:val="center"/>
              <w:rPr>
                <w:rFonts w:ascii="Times New Roman" w:eastAsia="Times New Roman" w:hAnsi="Times New Roman" w:cs="Times New Roman"/>
                <w:sz w:val="21"/>
              </w:rPr>
            </w:pPr>
            <w:r w:rsidRPr="00C10CC6">
              <w:rPr>
                <w:rFonts w:ascii="Times New Roman" w:eastAsiaTheme="minorEastAsia" w:hAnsi="Times New Roman" w:cs="Times New Roman"/>
                <w:sz w:val="21"/>
              </w:rPr>
              <w:t>92659</w:t>
            </w:r>
          </w:p>
        </w:tc>
      </w:tr>
    </w:tbl>
    <w:p w:rsidR="00761E19" w:rsidRPr="00C10CC6" w:rsidRDefault="00761E19" w:rsidP="00561977">
      <w:pPr>
        <w:adjustRightInd w:val="0"/>
        <w:snapToGrid w:val="0"/>
        <w:spacing w:line="400" w:lineRule="exact"/>
        <w:ind w:firstLineChars="192" w:firstLine="538"/>
        <w:rPr>
          <w:rFonts w:ascii="Times New Roman" w:hAnsi="Times New Roman" w:cs="Times New Roman"/>
          <w:noProof/>
          <w:color w:val="000000"/>
          <w:szCs w:val="21"/>
          <w:lang w:bidi="en-US"/>
        </w:rPr>
      </w:pPr>
    </w:p>
    <w:p w:rsidR="00DC5F58" w:rsidRPr="00C10CC6" w:rsidRDefault="00DC5F58" w:rsidP="00DC5F58">
      <w:pPr>
        <w:keepNext/>
        <w:numPr>
          <w:ilvl w:val="0"/>
          <w:numId w:val="41"/>
        </w:numPr>
        <w:spacing w:before="240" w:line="360" w:lineRule="exact"/>
        <w:ind w:firstLineChars="201" w:firstLine="565"/>
        <w:outlineLvl w:val="2"/>
        <w:rPr>
          <w:rFonts w:ascii="Times New Roman" w:hAnsi="Times New Roman" w:cs="Times New Roman"/>
          <w:b/>
          <w:bCs/>
          <w:szCs w:val="24"/>
        </w:rPr>
      </w:pPr>
      <w:r w:rsidRPr="00C10CC6">
        <w:rPr>
          <w:rFonts w:ascii="Times New Roman" w:hAnsi="Times New Roman" w:cs="Times New Roman"/>
          <w:b/>
          <w:bCs/>
          <w:szCs w:val="24"/>
        </w:rPr>
        <w:t>排放清单</w:t>
      </w:r>
    </w:p>
    <w:p w:rsidR="00DC5F58" w:rsidRPr="00C10CC6" w:rsidRDefault="00DC5F5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A</w:t>
      </w:r>
      <w:r w:rsidRPr="00C10CC6">
        <w:rPr>
          <w:rFonts w:ascii="Times New Roman" w:hAnsi="Times New Roman" w:cs="Times New Roman"/>
        </w:rPr>
        <w:t>、原材料带入</w:t>
      </w:r>
      <w:r w:rsidRPr="00C10CC6">
        <w:rPr>
          <w:rFonts w:ascii="Times New Roman" w:hAnsi="Times New Roman" w:cs="Times New Roman"/>
          <w:noProof/>
          <w:color w:val="000000"/>
          <w:szCs w:val="21"/>
          <w:lang w:bidi="en-US"/>
        </w:rPr>
        <w:t>排放</w:t>
      </w:r>
    </w:p>
    <w:p w:rsidR="00DC5F58" w:rsidRPr="00C10CC6" w:rsidRDefault="00DC5F5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对于基于</w:t>
      </w:r>
      <w:r w:rsidRPr="00C10CC6">
        <w:rPr>
          <w:rFonts w:ascii="Times New Roman" w:hAnsi="Times New Roman" w:cs="Times New Roman"/>
        </w:rPr>
        <w:t>B2B</w:t>
      </w:r>
      <w:r w:rsidRPr="00C10CC6">
        <w:rPr>
          <w:rFonts w:ascii="Times New Roman" w:hAnsi="Times New Roman" w:cs="Times New Roman"/>
        </w:rPr>
        <w:t>的碳足迹核算评价方法，</w:t>
      </w:r>
      <w:r w:rsidR="00EE5020" w:rsidRPr="00C10CC6">
        <w:rPr>
          <w:rFonts w:ascii="Times New Roman" w:hAnsi="Times New Roman" w:cs="Times New Roman"/>
        </w:rPr>
        <w:t>苯乙烯</w:t>
      </w:r>
      <w:r w:rsidRPr="00C10CC6">
        <w:rPr>
          <w:rFonts w:ascii="Times New Roman" w:hAnsi="Times New Roman" w:cs="Times New Roman"/>
        </w:rPr>
        <w:t>联合装置原材料带入</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排放应为</w:t>
      </w:r>
      <w:r w:rsidRPr="00C10CC6">
        <w:rPr>
          <w:rFonts w:ascii="Times New Roman" w:hAnsi="Times New Roman" w:cs="Times New Roman"/>
        </w:rPr>
        <w:t>0</w:t>
      </w:r>
      <w:r w:rsidRPr="00C10CC6">
        <w:rPr>
          <w:rFonts w:ascii="Times New Roman" w:hAnsi="Times New Roman" w:cs="Times New Roman"/>
        </w:rPr>
        <w:t>。</w:t>
      </w:r>
    </w:p>
    <w:p w:rsidR="00DC5F58" w:rsidRPr="00C10CC6" w:rsidRDefault="00DC5F58"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B</w:t>
      </w:r>
      <w:r w:rsidRPr="00C10CC6">
        <w:rPr>
          <w:rFonts w:ascii="Times New Roman" w:hAnsi="Times New Roman" w:cs="Times New Roman"/>
        </w:rPr>
        <w:t>、</w:t>
      </w:r>
      <w:r w:rsidRPr="00C10CC6">
        <w:rPr>
          <w:rFonts w:ascii="Times New Roman" w:hAnsi="Times New Roman" w:cs="Times New Roman"/>
          <w:noProof/>
          <w:color w:val="000000"/>
          <w:szCs w:val="21"/>
          <w:lang w:bidi="en-US"/>
        </w:rPr>
        <w:t>能源消耗</w:t>
      </w:r>
      <w:r w:rsidRPr="00C10CC6">
        <w:rPr>
          <w:rFonts w:ascii="Times New Roman" w:hAnsi="Times New Roman" w:cs="Times New Roman"/>
        </w:rPr>
        <w:t>排放</w:t>
      </w:r>
    </w:p>
    <w:p w:rsidR="00DC5F58" w:rsidRPr="00C10CC6" w:rsidRDefault="003077DD" w:rsidP="00BD195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苯乙烯</w:t>
      </w:r>
      <w:r w:rsidR="00DC5F58" w:rsidRPr="00C10CC6">
        <w:rPr>
          <w:rFonts w:ascii="Times New Roman" w:hAnsi="Times New Roman" w:cs="Times New Roman"/>
        </w:rPr>
        <w:t>联合</w:t>
      </w:r>
      <w:r w:rsidR="00DC5F58" w:rsidRPr="00C10CC6">
        <w:rPr>
          <w:rFonts w:ascii="Times New Roman" w:hAnsi="Times New Roman" w:cs="Times New Roman"/>
          <w:noProof/>
          <w:color w:val="000000"/>
          <w:szCs w:val="21"/>
          <w:lang w:bidi="en-US"/>
        </w:rPr>
        <w:t>装置</w:t>
      </w:r>
      <w:r w:rsidR="00DC5F58" w:rsidRPr="00C10CC6">
        <w:rPr>
          <w:rFonts w:ascii="Times New Roman" w:hAnsi="Times New Roman" w:cs="Times New Roman"/>
        </w:rPr>
        <w:t>排放主要包括循环水、除盐水和消耗蒸汽、电等产生的能源间接排放，具体数值如</w:t>
      </w:r>
      <w:r w:rsidR="006E529F" w:rsidRPr="00C10CC6">
        <w:rPr>
          <w:rFonts w:ascii="Times New Roman" w:hAnsi="Times New Roman" w:cs="Times New Roman"/>
        </w:rPr>
        <w:t>下表</w:t>
      </w:r>
      <w:r w:rsidR="003A6018" w:rsidRPr="00C10CC6">
        <w:rPr>
          <w:rFonts w:ascii="Times New Roman" w:eastAsia="宋体" w:hAnsi="Times New Roman" w:cs="Times New Roman"/>
          <w:sz w:val="21"/>
        </w:rPr>
        <w:fldChar w:fldCharType="begin"/>
      </w:r>
      <w:r w:rsidR="00DC5F58" w:rsidRPr="00C10CC6">
        <w:rPr>
          <w:rFonts w:ascii="Times New Roman" w:eastAsia="宋体" w:hAnsi="Times New Roman" w:cs="Times New Roman"/>
          <w:sz w:val="21"/>
        </w:rPr>
        <w:instrText xml:space="preserve"> REF _Ref17980891 \h  \* MERGEFORMAT </w:instrText>
      </w:r>
      <w:r w:rsidR="003A6018" w:rsidRPr="00C10CC6">
        <w:rPr>
          <w:rFonts w:ascii="Times New Roman" w:eastAsia="宋体" w:hAnsi="Times New Roman" w:cs="Times New Roman"/>
          <w:sz w:val="21"/>
        </w:rPr>
      </w:r>
      <w:r w:rsidR="003A6018" w:rsidRPr="00C10CC6">
        <w:rPr>
          <w:rFonts w:ascii="Times New Roman" w:eastAsia="宋体" w:hAnsi="Times New Roman" w:cs="Times New Roman"/>
          <w:sz w:val="21"/>
        </w:rPr>
        <w:fldChar w:fldCharType="end"/>
      </w:r>
      <w:r w:rsidR="00DC5F58" w:rsidRPr="00C10CC6">
        <w:rPr>
          <w:rFonts w:ascii="Times New Roman" w:hAnsi="Times New Roman" w:cs="Times New Roman"/>
        </w:rPr>
        <w:t>所示。</w:t>
      </w:r>
    </w:p>
    <w:p w:rsidR="00DC5F58" w:rsidRPr="00C10CC6" w:rsidRDefault="00DC5F58" w:rsidP="00DC5F58">
      <w:pPr>
        <w:keepNext/>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表</w:t>
      </w:r>
      <w:r w:rsidRPr="00C10CC6">
        <w:rPr>
          <w:rFonts w:ascii="Times New Roman" w:eastAsia="宋体" w:hAnsi="Times New Roman" w:cs="Times New Roman"/>
          <w:sz w:val="21"/>
          <w:szCs w:val="21"/>
        </w:rPr>
        <w:t>3  2019</w:t>
      </w:r>
      <w:r w:rsidRPr="00C10CC6">
        <w:rPr>
          <w:rFonts w:ascii="Times New Roman" w:eastAsia="宋体" w:hAnsi="Times New Roman" w:cs="Times New Roman"/>
          <w:sz w:val="21"/>
          <w:szCs w:val="21"/>
        </w:rPr>
        <w:t>年</w:t>
      </w:r>
      <w:r w:rsidR="003077DD" w:rsidRPr="00C10CC6">
        <w:rPr>
          <w:rFonts w:ascii="Times New Roman" w:eastAsia="宋体" w:hAnsi="Times New Roman" w:cs="Times New Roman"/>
          <w:sz w:val="21"/>
          <w:szCs w:val="21"/>
        </w:rPr>
        <w:t>苯乙烯</w:t>
      </w:r>
      <w:r w:rsidRPr="00C10CC6">
        <w:rPr>
          <w:rFonts w:ascii="Times New Roman" w:eastAsia="宋体" w:hAnsi="Times New Roman" w:cs="Times New Roman"/>
          <w:sz w:val="21"/>
          <w:szCs w:val="21"/>
        </w:rPr>
        <w:t>联合装置</w:t>
      </w:r>
      <w:r w:rsidR="00F81F82" w:rsidRPr="00F81F82">
        <w:rPr>
          <w:rFonts w:ascii="Times New Roman" w:eastAsia="宋体" w:hAnsi="Times New Roman" w:cs="Times New Roman"/>
          <w:sz w:val="21"/>
          <w:szCs w:val="21"/>
        </w:rPr>
        <w:t>CO</w:t>
      </w:r>
      <w:r w:rsidR="00F81F82" w:rsidRPr="00F81F82">
        <w:rPr>
          <w:rFonts w:ascii="Times New Roman" w:eastAsia="宋体" w:hAnsi="Times New Roman" w:cs="Times New Roman"/>
          <w:sz w:val="21"/>
          <w:szCs w:val="21"/>
          <w:vertAlign w:val="subscript"/>
        </w:rPr>
        <w:t>2</w:t>
      </w:r>
      <w:r w:rsidRPr="00C10CC6">
        <w:rPr>
          <w:rFonts w:ascii="Times New Roman" w:eastAsia="宋体" w:hAnsi="Times New Roman" w:cs="Times New Roman"/>
          <w:sz w:val="21"/>
          <w:szCs w:val="21"/>
        </w:rPr>
        <w:t>排放量统计表</w:t>
      </w:r>
    </w:p>
    <w:tbl>
      <w:tblPr>
        <w:tblStyle w:val="32"/>
        <w:tblW w:w="8493" w:type="dxa"/>
        <w:tblLook w:val="04A0" w:firstRow="1" w:lastRow="0" w:firstColumn="1" w:lastColumn="0" w:noHBand="0" w:noVBand="1"/>
      </w:tblPr>
      <w:tblGrid>
        <w:gridCol w:w="567"/>
        <w:gridCol w:w="1651"/>
        <w:gridCol w:w="864"/>
        <w:gridCol w:w="1292"/>
        <w:gridCol w:w="1506"/>
        <w:gridCol w:w="1440"/>
        <w:gridCol w:w="1173"/>
      </w:tblGrid>
      <w:tr w:rsidR="00DC5F58" w:rsidRPr="00C10CC6" w:rsidTr="00BF719E">
        <w:trPr>
          <w:trHeight w:val="770"/>
          <w:tblHeader/>
        </w:trPr>
        <w:tc>
          <w:tcPr>
            <w:tcW w:w="567" w:type="dxa"/>
            <w:tcBorders>
              <w:top w:val="single" w:sz="4" w:space="0" w:color="auto"/>
              <w:bottom w:val="single" w:sz="4" w:space="0" w:color="auto"/>
            </w:tcBorders>
          </w:tcPr>
          <w:p w:rsidR="00DC5F58" w:rsidRPr="00C10CC6" w:rsidRDefault="00DC5F58" w:rsidP="00BF719E">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序号</w:t>
            </w:r>
          </w:p>
        </w:tc>
        <w:tc>
          <w:tcPr>
            <w:tcW w:w="1651" w:type="dxa"/>
            <w:tcBorders>
              <w:top w:val="single" w:sz="4" w:space="0" w:color="auto"/>
              <w:bottom w:val="single" w:sz="4" w:space="0" w:color="auto"/>
            </w:tcBorders>
            <w:noWrap/>
            <w:hideMark/>
          </w:tcPr>
          <w:p w:rsidR="00DC5F58" w:rsidRPr="00C10CC6" w:rsidRDefault="00DC5F58" w:rsidP="00BF719E">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能耗工质</w:t>
            </w:r>
          </w:p>
        </w:tc>
        <w:tc>
          <w:tcPr>
            <w:tcW w:w="864" w:type="dxa"/>
            <w:tcBorders>
              <w:top w:val="single" w:sz="4" w:space="0" w:color="auto"/>
              <w:bottom w:val="single" w:sz="4" w:space="0" w:color="auto"/>
            </w:tcBorders>
            <w:noWrap/>
            <w:hideMark/>
          </w:tcPr>
          <w:p w:rsidR="00DC5F58" w:rsidRPr="00C10CC6" w:rsidRDefault="00DC5F58" w:rsidP="00BF719E">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单位</w:t>
            </w:r>
          </w:p>
        </w:tc>
        <w:tc>
          <w:tcPr>
            <w:tcW w:w="1292" w:type="dxa"/>
            <w:tcBorders>
              <w:top w:val="single" w:sz="4" w:space="0" w:color="auto"/>
              <w:bottom w:val="single" w:sz="4" w:space="0" w:color="auto"/>
            </w:tcBorders>
            <w:noWrap/>
            <w:hideMark/>
          </w:tcPr>
          <w:p w:rsidR="00DC5F58" w:rsidRPr="00C10CC6" w:rsidRDefault="00F81F82" w:rsidP="00BF719E">
            <w:pPr>
              <w:spacing w:line="240" w:lineRule="auto"/>
              <w:ind w:firstLineChars="0" w:firstLine="0"/>
              <w:jc w:val="center"/>
              <w:rPr>
                <w:rFonts w:ascii="Times New Roman" w:eastAsia="宋体" w:hAnsi="Times New Roman" w:cs="Times New Roman"/>
                <w:b/>
                <w:color w:val="000000"/>
                <w:sz w:val="21"/>
                <w:szCs w:val="21"/>
              </w:rPr>
            </w:pPr>
            <w:r w:rsidRPr="00F81F82">
              <w:rPr>
                <w:rFonts w:ascii="Times New Roman" w:eastAsia="宋体" w:hAnsi="Times New Roman" w:cs="Times New Roman"/>
                <w:b/>
                <w:color w:val="000000"/>
                <w:sz w:val="21"/>
                <w:szCs w:val="21"/>
              </w:rPr>
              <w:t>CO</w:t>
            </w:r>
            <w:r w:rsidRPr="00F81F82">
              <w:rPr>
                <w:rFonts w:ascii="Times New Roman" w:eastAsia="宋体" w:hAnsi="Times New Roman" w:cs="Times New Roman"/>
                <w:b/>
                <w:color w:val="000000"/>
                <w:sz w:val="21"/>
                <w:szCs w:val="21"/>
                <w:vertAlign w:val="subscript"/>
              </w:rPr>
              <w:t>2</w:t>
            </w:r>
            <w:r w:rsidR="00DC5F58" w:rsidRPr="00C10CC6">
              <w:rPr>
                <w:rFonts w:ascii="Times New Roman" w:eastAsia="宋体" w:hAnsi="Times New Roman" w:cs="Times New Roman"/>
                <w:b/>
                <w:color w:val="000000"/>
                <w:sz w:val="21"/>
                <w:szCs w:val="21"/>
              </w:rPr>
              <w:t>排放因子</w:t>
            </w:r>
          </w:p>
          <w:p w:rsidR="00DC5F58" w:rsidRPr="00C10CC6" w:rsidRDefault="00DC5F58" w:rsidP="00BF719E">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r w:rsidRPr="00C10CC6">
              <w:rPr>
                <w:rFonts w:ascii="Times New Roman" w:eastAsia="宋体" w:hAnsi="Times New Roman" w:cs="Times New Roman"/>
                <w:b/>
                <w:color w:val="000000"/>
                <w:sz w:val="21"/>
                <w:szCs w:val="21"/>
              </w:rPr>
              <w:t>/t</w:t>
            </w:r>
            <w:r w:rsidRPr="00C10CC6">
              <w:rPr>
                <w:rFonts w:ascii="Times New Roman" w:eastAsia="宋体" w:hAnsi="Times New Roman" w:cs="Times New Roman"/>
                <w:b/>
                <w:color w:val="000000"/>
                <w:kern w:val="0"/>
                <w:sz w:val="21"/>
                <w:szCs w:val="21"/>
              </w:rPr>
              <w:t xml:space="preserve"> </w:t>
            </w:r>
          </w:p>
        </w:tc>
        <w:tc>
          <w:tcPr>
            <w:tcW w:w="1506" w:type="dxa"/>
            <w:tcBorders>
              <w:top w:val="single" w:sz="4" w:space="0" w:color="auto"/>
              <w:bottom w:val="single" w:sz="4" w:space="0" w:color="auto"/>
            </w:tcBorders>
          </w:tcPr>
          <w:p w:rsidR="00DC5F58" w:rsidRPr="00C10CC6" w:rsidRDefault="00DC5F58" w:rsidP="00BF719E">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kern w:val="0"/>
                <w:sz w:val="21"/>
                <w:szCs w:val="21"/>
              </w:rPr>
              <w:t>消耗量</w:t>
            </w:r>
          </w:p>
        </w:tc>
        <w:tc>
          <w:tcPr>
            <w:tcW w:w="1440" w:type="dxa"/>
            <w:tcBorders>
              <w:top w:val="single" w:sz="4" w:space="0" w:color="auto"/>
              <w:bottom w:val="single" w:sz="4" w:space="0" w:color="auto"/>
            </w:tcBorders>
          </w:tcPr>
          <w:p w:rsidR="00DC5F58" w:rsidRPr="00C10CC6" w:rsidRDefault="00DC5F58" w:rsidP="00BF719E">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碳排放量</w:t>
            </w: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p>
        </w:tc>
        <w:tc>
          <w:tcPr>
            <w:tcW w:w="1173" w:type="dxa"/>
            <w:tcBorders>
              <w:top w:val="single" w:sz="4" w:space="0" w:color="auto"/>
              <w:bottom w:val="single" w:sz="4" w:space="0" w:color="auto"/>
            </w:tcBorders>
          </w:tcPr>
          <w:p w:rsidR="00DC5F58" w:rsidRPr="00C10CC6" w:rsidRDefault="00DC5F58" w:rsidP="00BF719E">
            <w:pPr>
              <w:spacing w:line="240" w:lineRule="auto"/>
              <w:ind w:firstLineChars="0" w:firstLine="0"/>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占比，</w:t>
            </w:r>
            <w:r w:rsidRPr="00C10CC6">
              <w:rPr>
                <w:rFonts w:ascii="Times New Roman" w:eastAsia="宋体" w:hAnsi="Times New Roman" w:cs="Times New Roman"/>
                <w:b/>
                <w:color w:val="000000"/>
                <w:sz w:val="21"/>
                <w:szCs w:val="21"/>
              </w:rPr>
              <w:t>%</w:t>
            </w:r>
          </w:p>
        </w:tc>
      </w:tr>
      <w:tr w:rsidR="008C3CEF" w:rsidRPr="00C10CC6" w:rsidTr="00BF719E">
        <w:trPr>
          <w:trHeight w:val="384"/>
          <w:tblHeader/>
        </w:trPr>
        <w:tc>
          <w:tcPr>
            <w:tcW w:w="567" w:type="dxa"/>
            <w:tcBorders>
              <w:top w:val="single" w:sz="4" w:space="0" w:color="auto"/>
            </w:tcBorders>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新鲜水</w:t>
            </w:r>
          </w:p>
        </w:tc>
        <w:tc>
          <w:tcPr>
            <w:tcW w:w="864" w:type="dxa"/>
            <w:tcBorders>
              <w:top w:val="single" w:sz="4" w:space="0" w:color="auto"/>
            </w:tcBorders>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Borders>
              <w:top w:val="single" w:sz="4" w:space="0" w:color="auto"/>
            </w:tcBorders>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0.45 </w:t>
            </w:r>
          </w:p>
        </w:tc>
        <w:tc>
          <w:tcPr>
            <w:tcW w:w="1506" w:type="dxa"/>
            <w:tcBorders>
              <w:top w:val="single" w:sz="4" w:space="0" w:color="auto"/>
            </w:tcBorders>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13363 </w:t>
            </w:r>
          </w:p>
        </w:tc>
        <w:tc>
          <w:tcPr>
            <w:tcW w:w="1440" w:type="dxa"/>
            <w:tcBorders>
              <w:top w:val="single" w:sz="4" w:space="0" w:color="auto"/>
            </w:tcBorders>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5982 </w:t>
            </w:r>
          </w:p>
        </w:tc>
        <w:tc>
          <w:tcPr>
            <w:tcW w:w="1173" w:type="dxa"/>
            <w:tcBorders>
              <w:top w:val="single" w:sz="4" w:space="0" w:color="auto"/>
            </w:tcBorders>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0.0038%</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循环水</w:t>
            </w:r>
          </w:p>
        </w:tc>
        <w:tc>
          <w:tcPr>
            <w:tcW w:w="864"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0.30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40146191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11981711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7.67%</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除盐水</w:t>
            </w:r>
          </w:p>
        </w:tc>
        <w:tc>
          <w:tcPr>
            <w:tcW w:w="864"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6.86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119326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819101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0.52%</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冷冻水</w:t>
            </w:r>
          </w:p>
        </w:tc>
        <w:tc>
          <w:tcPr>
            <w:tcW w:w="864"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1.10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-189696</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-209476</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-0.13%</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5</w:t>
            </w:r>
          </w:p>
        </w:tc>
        <w:tc>
          <w:tcPr>
            <w:tcW w:w="1651"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电</w:t>
            </w:r>
          </w:p>
        </w:tc>
        <w:tc>
          <w:tcPr>
            <w:tcW w:w="864"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KWh</w:t>
            </w:r>
          </w:p>
        </w:tc>
        <w:tc>
          <w:tcPr>
            <w:tcW w:w="1292"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0.7035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18274784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12856311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8.23%</w:t>
            </w:r>
          </w:p>
        </w:tc>
      </w:tr>
      <w:tr w:rsidR="008C3CEF" w:rsidRPr="00C10CC6" w:rsidTr="00BF719E">
        <w:trPr>
          <w:trHeight w:val="411"/>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6</w:t>
            </w:r>
          </w:p>
        </w:tc>
        <w:tc>
          <w:tcPr>
            <w:tcW w:w="1651"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1.0MPa</w:t>
            </w:r>
            <w:r w:rsidRPr="00C10CC6">
              <w:rPr>
                <w:rFonts w:ascii="Times New Roman" w:eastAsia="宋体" w:hAnsi="Times New Roman" w:cs="Times New Roman"/>
                <w:sz w:val="21"/>
              </w:rPr>
              <w:t>蒸汽</w:t>
            </w:r>
          </w:p>
        </w:tc>
        <w:tc>
          <w:tcPr>
            <w:tcW w:w="864"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226.82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177595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40282723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25.78%</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7</w:t>
            </w:r>
          </w:p>
        </w:tc>
        <w:tc>
          <w:tcPr>
            <w:tcW w:w="1651"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0.35MPa</w:t>
            </w:r>
            <w:r w:rsidRPr="00C10CC6">
              <w:rPr>
                <w:rFonts w:ascii="Times New Roman" w:eastAsia="宋体" w:hAnsi="Times New Roman" w:cs="Times New Roman"/>
                <w:sz w:val="21"/>
              </w:rPr>
              <w:t>蒸汽</w:t>
            </w:r>
          </w:p>
        </w:tc>
        <w:tc>
          <w:tcPr>
            <w:tcW w:w="864"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196.98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32147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6332262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4.05%</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8</w:t>
            </w:r>
          </w:p>
        </w:tc>
        <w:tc>
          <w:tcPr>
            <w:tcW w:w="1651"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净化风</w:t>
            </w:r>
          </w:p>
        </w:tc>
        <w:tc>
          <w:tcPr>
            <w:tcW w:w="864"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0.11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3195183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362371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0.23%</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9</w:t>
            </w:r>
          </w:p>
        </w:tc>
        <w:tc>
          <w:tcPr>
            <w:tcW w:w="1651" w:type="dxa"/>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非净化风</w:t>
            </w:r>
          </w:p>
        </w:tc>
        <w:tc>
          <w:tcPr>
            <w:tcW w:w="864"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NM3</w:t>
            </w:r>
          </w:p>
        </w:tc>
        <w:tc>
          <w:tcPr>
            <w:tcW w:w="1292"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0.08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4384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366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0.0002%</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10</w:t>
            </w:r>
          </w:p>
        </w:tc>
        <w:tc>
          <w:tcPr>
            <w:tcW w:w="1651" w:type="dxa"/>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氮气</w:t>
            </w:r>
          </w:p>
        </w:tc>
        <w:tc>
          <w:tcPr>
            <w:tcW w:w="864"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0.45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6665647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2984064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1.91%</w:t>
            </w:r>
          </w:p>
        </w:tc>
      </w:tr>
      <w:tr w:rsidR="008C3CEF" w:rsidRPr="00C10CC6" w:rsidTr="00BF719E">
        <w:trPr>
          <w:trHeight w:val="384"/>
          <w:tblHeader/>
        </w:trPr>
        <w:tc>
          <w:tcPr>
            <w:tcW w:w="567" w:type="dxa"/>
          </w:tcPr>
          <w:p w:rsidR="008C3CEF" w:rsidRPr="00C10CC6" w:rsidRDefault="008C3CEF" w:rsidP="008C3CEF">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11</w:t>
            </w:r>
          </w:p>
        </w:tc>
        <w:tc>
          <w:tcPr>
            <w:tcW w:w="1651" w:type="dxa"/>
          </w:tcPr>
          <w:p w:rsidR="008C3CEF" w:rsidRPr="00C10CC6" w:rsidRDefault="008C3CEF" w:rsidP="008C3CEF">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干气</w:t>
            </w:r>
          </w:p>
        </w:tc>
        <w:tc>
          <w:tcPr>
            <w:tcW w:w="864"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2649.48 </w:t>
            </w:r>
          </w:p>
        </w:tc>
        <w:tc>
          <w:tcPr>
            <w:tcW w:w="1506"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30501 </w:t>
            </w:r>
          </w:p>
        </w:tc>
        <w:tc>
          <w:tcPr>
            <w:tcW w:w="1440"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80811936 </w:t>
            </w:r>
          </w:p>
        </w:tc>
        <w:tc>
          <w:tcPr>
            <w:tcW w:w="1173" w:type="dxa"/>
          </w:tcPr>
          <w:p w:rsidR="008C3CEF" w:rsidRPr="00C10CC6" w:rsidRDefault="008C3CEF" w:rsidP="008C3CEF">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51.73%</w:t>
            </w:r>
          </w:p>
        </w:tc>
      </w:tr>
      <w:tr w:rsidR="00CF5877" w:rsidRPr="00C10CC6" w:rsidTr="00BF719E">
        <w:trPr>
          <w:trHeight w:val="384"/>
          <w:tblHeader/>
        </w:trPr>
        <w:tc>
          <w:tcPr>
            <w:tcW w:w="567" w:type="dxa"/>
          </w:tcPr>
          <w:p w:rsidR="00CF5877" w:rsidRPr="00C10CC6" w:rsidRDefault="00CF5877" w:rsidP="00CF5877">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12</w:t>
            </w:r>
          </w:p>
        </w:tc>
        <w:tc>
          <w:tcPr>
            <w:tcW w:w="1651" w:type="dxa"/>
            <w:hideMark/>
          </w:tcPr>
          <w:p w:rsidR="00CF5877" w:rsidRPr="00C10CC6" w:rsidRDefault="00CF5877" w:rsidP="00CF5877">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合计</w:t>
            </w:r>
          </w:p>
        </w:tc>
        <w:tc>
          <w:tcPr>
            <w:tcW w:w="864" w:type="dxa"/>
            <w:hideMark/>
          </w:tcPr>
          <w:p w:rsidR="00CF5877" w:rsidRPr="00C10CC6" w:rsidRDefault="00CF5877" w:rsidP="00CF5877">
            <w:pPr>
              <w:ind w:firstLineChars="0" w:firstLine="0"/>
              <w:jc w:val="center"/>
              <w:rPr>
                <w:rFonts w:ascii="Times New Roman" w:eastAsia="宋体" w:hAnsi="Times New Roman" w:cs="Times New Roman"/>
                <w:color w:val="000000"/>
                <w:sz w:val="21"/>
                <w:szCs w:val="21"/>
              </w:rPr>
            </w:pPr>
          </w:p>
        </w:tc>
        <w:tc>
          <w:tcPr>
            <w:tcW w:w="1292" w:type="dxa"/>
            <w:hideMark/>
          </w:tcPr>
          <w:p w:rsidR="00CF5877" w:rsidRPr="00C10CC6" w:rsidRDefault="00CF5877" w:rsidP="00CF5877">
            <w:pPr>
              <w:ind w:firstLineChars="0" w:firstLine="0"/>
              <w:jc w:val="center"/>
              <w:rPr>
                <w:rFonts w:ascii="Times New Roman" w:eastAsia="宋体" w:hAnsi="Times New Roman" w:cs="Times New Roman"/>
                <w:color w:val="000000"/>
                <w:sz w:val="21"/>
                <w:szCs w:val="21"/>
              </w:rPr>
            </w:pPr>
          </w:p>
        </w:tc>
        <w:tc>
          <w:tcPr>
            <w:tcW w:w="1506" w:type="dxa"/>
          </w:tcPr>
          <w:p w:rsidR="00CF5877" w:rsidRPr="00C10CC6" w:rsidRDefault="00CF5877" w:rsidP="00CF5877">
            <w:pPr>
              <w:ind w:firstLineChars="0" w:firstLine="0"/>
              <w:jc w:val="center"/>
              <w:rPr>
                <w:rFonts w:ascii="Times New Roman" w:eastAsia="宋体" w:hAnsi="Times New Roman" w:cs="Times New Roman"/>
                <w:color w:val="000000"/>
                <w:sz w:val="21"/>
                <w:szCs w:val="21"/>
              </w:rPr>
            </w:pPr>
          </w:p>
        </w:tc>
        <w:tc>
          <w:tcPr>
            <w:tcW w:w="1440" w:type="dxa"/>
          </w:tcPr>
          <w:p w:rsidR="00CF5877" w:rsidRPr="00C10CC6" w:rsidRDefault="00CF5877" w:rsidP="00CF5877">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156227351 </w:t>
            </w:r>
          </w:p>
        </w:tc>
        <w:tc>
          <w:tcPr>
            <w:tcW w:w="1173" w:type="dxa"/>
          </w:tcPr>
          <w:p w:rsidR="00CF5877" w:rsidRPr="00C10CC6" w:rsidRDefault="008C3CEF" w:rsidP="00CF5877">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100.</w:t>
            </w:r>
            <w:r w:rsidR="00CF5877" w:rsidRPr="00C10CC6">
              <w:rPr>
                <w:rFonts w:ascii="Times New Roman" w:eastAsia="宋体" w:hAnsi="Times New Roman" w:cs="Times New Roman"/>
                <w:sz w:val="21"/>
                <w:szCs w:val="21"/>
              </w:rPr>
              <w:t>%</w:t>
            </w:r>
          </w:p>
        </w:tc>
      </w:tr>
    </w:tbl>
    <w:p w:rsidR="00DB608B" w:rsidRPr="00C10CC6" w:rsidRDefault="00DB608B" w:rsidP="00DB608B">
      <w:pPr>
        <w:keepNext/>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lastRenderedPageBreak/>
        <w:t>表</w:t>
      </w:r>
      <w:r w:rsidR="00AE1EFB" w:rsidRPr="00C10CC6">
        <w:rPr>
          <w:rFonts w:ascii="Times New Roman" w:eastAsia="宋体" w:hAnsi="Times New Roman" w:cs="Times New Roman"/>
          <w:sz w:val="21"/>
          <w:szCs w:val="21"/>
        </w:rPr>
        <w:t>4</w:t>
      </w:r>
      <w:r w:rsidRPr="00C10CC6">
        <w:rPr>
          <w:rFonts w:ascii="Times New Roman" w:eastAsia="宋体" w:hAnsi="Times New Roman" w:cs="Times New Roman"/>
          <w:sz w:val="21"/>
          <w:szCs w:val="21"/>
        </w:rPr>
        <w:t xml:space="preserve">  </w:t>
      </w:r>
      <w:r w:rsidR="00447BAA">
        <w:rPr>
          <w:rFonts w:ascii="Times New Roman" w:eastAsia="宋体" w:hAnsi="Times New Roman" w:cs="Times New Roman"/>
          <w:sz w:val="21"/>
          <w:szCs w:val="21"/>
        </w:rPr>
        <w:t>2020</w:t>
      </w:r>
      <w:r w:rsidR="00447BAA">
        <w:rPr>
          <w:rFonts w:ascii="Times New Roman" w:eastAsia="宋体" w:hAnsi="Times New Roman" w:cs="Times New Roman"/>
          <w:sz w:val="21"/>
          <w:szCs w:val="21"/>
        </w:rPr>
        <w:t>年</w:t>
      </w:r>
      <w:r w:rsidR="00447BAA">
        <w:rPr>
          <w:rFonts w:ascii="Times New Roman" w:eastAsia="宋体" w:hAnsi="Times New Roman" w:cs="Times New Roman"/>
          <w:sz w:val="21"/>
          <w:szCs w:val="21"/>
        </w:rPr>
        <w:t>1~6</w:t>
      </w:r>
      <w:r w:rsidR="00447BAA">
        <w:rPr>
          <w:rFonts w:ascii="Times New Roman" w:eastAsia="宋体" w:hAnsi="Times New Roman" w:cs="Times New Roman"/>
          <w:sz w:val="21"/>
          <w:szCs w:val="21"/>
        </w:rPr>
        <w:t>月</w:t>
      </w:r>
      <w:r w:rsidRPr="00C10CC6">
        <w:rPr>
          <w:rFonts w:ascii="Times New Roman" w:eastAsia="宋体" w:hAnsi="Times New Roman" w:cs="Times New Roman"/>
          <w:sz w:val="21"/>
          <w:szCs w:val="21"/>
        </w:rPr>
        <w:t>苯乙烯联合装置</w:t>
      </w:r>
      <w:r w:rsidR="00F81F82" w:rsidRPr="00F81F82">
        <w:rPr>
          <w:rFonts w:ascii="Times New Roman" w:eastAsia="宋体" w:hAnsi="Times New Roman" w:cs="Times New Roman"/>
          <w:sz w:val="21"/>
          <w:szCs w:val="21"/>
        </w:rPr>
        <w:t>CO</w:t>
      </w:r>
      <w:r w:rsidR="00F81F82" w:rsidRPr="00F81F82">
        <w:rPr>
          <w:rFonts w:ascii="Times New Roman" w:eastAsia="宋体" w:hAnsi="Times New Roman" w:cs="Times New Roman"/>
          <w:sz w:val="21"/>
          <w:szCs w:val="21"/>
          <w:vertAlign w:val="subscript"/>
        </w:rPr>
        <w:t>2</w:t>
      </w:r>
      <w:r w:rsidRPr="00C10CC6">
        <w:rPr>
          <w:rFonts w:ascii="Times New Roman" w:eastAsia="宋体" w:hAnsi="Times New Roman" w:cs="Times New Roman"/>
          <w:sz w:val="21"/>
          <w:szCs w:val="21"/>
        </w:rPr>
        <w:t>排放量统计表</w:t>
      </w:r>
    </w:p>
    <w:tbl>
      <w:tblPr>
        <w:tblStyle w:val="32"/>
        <w:tblW w:w="8493" w:type="dxa"/>
        <w:tblLook w:val="04A0" w:firstRow="1" w:lastRow="0" w:firstColumn="1" w:lastColumn="0" w:noHBand="0" w:noVBand="1"/>
      </w:tblPr>
      <w:tblGrid>
        <w:gridCol w:w="567"/>
        <w:gridCol w:w="1651"/>
        <w:gridCol w:w="864"/>
        <w:gridCol w:w="1292"/>
        <w:gridCol w:w="1506"/>
        <w:gridCol w:w="1440"/>
        <w:gridCol w:w="1173"/>
      </w:tblGrid>
      <w:tr w:rsidR="00DB608B" w:rsidRPr="00C10CC6" w:rsidTr="00BF719E">
        <w:trPr>
          <w:trHeight w:val="770"/>
          <w:tblHeader/>
        </w:trPr>
        <w:tc>
          <w:tcPr>
            <w:tcW w:w="567" w:type="dxa"/>
            <w:tcBorders>
              <w:top w:val="single" w:sz="4" w:space="0" w:color="auto"/>
              <w:bottom w:val="single" w:sz="4" w:space="0" w:color="auto"/>
            </w:tcBorders>
          </w:tcPr>
          <w:p w:rsidR="00DB608B" w:rsidRPr="00C10CC6" w:rsidRDefault="00DB608B" w:rsidP="00BF719E">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序号</w:t>
            </w:r>
          </w:p>
        </w:tc>
        <w:tc>
          <w:tcPr>
            <w:tcW w:w="1651" w:type="dxa"/>
            <w:tcBorders>
              <w:top w:val="single" w:sz="4" w:space="0" w:color="auto"/>
              <w:bottom w:val="single" w:sz="4" w:space="0" w:color="auto"/>
            </w:tcBorders>
            <w:noWrap/>
            <w:hideMark/>
          </w:tcPr>
          <w:p w:rsidR="00DB608B" w:rsidRPr="00C10CC6" w:rsidRDefault="00DB608B" w:rsidP="00BF719E">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能耗工质</w:t>
            </w:r>
          </w:p>
        </w:tc>
        <w:tc>
          <w:tcPr>
            <w:tcW w:w="864" w:type="dxa"/>
            <w:tcBorders>
              <w:top w:val="single" w:sz="4" w:space="0" w:color="auto"/>
              <w:bottom w:val="single" w:sz="4" w:space="0" w:color="auto"/>
            </w:tcBorders>
            <w:noWrap/>
            <w:hideMark/>
          </w:tcPr>
          <w:p w:rsidR="00DB608B" w:rsidRPr="00C10CC6" w:rsidRDefault="00DB608B" w:rsidP="00BF719E">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kern w:val="0"/>
                <w:sz w:val="21"/>
                <w:szCs w:val="21"/>
              </w:rPr>
              <w:t>单位</w:t>
            </w:r>
          </w:p>
        </w:tc>
        <w:tc>
          <w:tcPr>
            <w:tcW w:w="1292" w:type="dxa"/>
            <w:tcBorders>
              <w:top w:val="single" w:sz="4" w:space="0" w:color="auto"/>
              <w:bottom w:val="single" w:sz="4" w:space="0" w:color="auto"/>
            </w:tcBorders>
            <w:noWrap/>
            <w:hideMark/>
          </w:tcPr>
          <w:p w:rsidR="00DB608B" w:rsidRPr="00C10CC6" w:rsidRDefault="00F81F82" w:rsidP="00BF719E">
            <w:pPr>
              <w:spacing w:line="240" w:lineRule="auto"/>
              <w:ind w:firstLineChars="0" w:firstLine="0"/>
              <w:jc w:val="center"/>
              <w:rPr>
                <w:rFonts w:ascii="Times New Roman" w:eastAsia="宋体" w:hAnsi="Times New Roman" w:cs="Times New Roman"/>
                <w:b/>
                <w:color w:val="000000"/>
                <w:sz w:val="21"/>
                <w:szCs w:val="21"/>
              </w:rPr>
            </w:pPr>
            <w:r w:rsidRPr="00F81F82">
              <w:rPr>
                <w:rFonts w:ascii="Times New Roman" w:eastAsia="宋体" w:hAnsi="Times New Roman" w:cs="Times New Roman"/>
                <w:b/>
                <w:color w:val="000000"/>
                <w:sz w:val="21"/>
                <w:szCs w:val="21"/>
              </w:rPr>
              <w:t>CO</w:t>
            </w:r>
            <w:r w:rsidRPr="00F81F82">
              <w:rPr>
                <w:rFonts w:ascii="Times New Roman" w:eastAsia="宋体" w:hAnsi="Times New Roman" w:cs="Times New Roman"/>
                <w:b/>
                <w:color w:val="000000"/>
                <w:sz w:val="21"/>
                <w:szCs w:val="21"/>
                <w:vertAlign w:val="subscript"/>
              </w:rPr>
              <w:t>2</w:t>
            </w:r>
            <w:r w:rsidR="00DB608B" w:rsidRPr="00C10CC6">
              <w:rPr>
                <w:rFonts w:ascii="Times New Roman" w:eastAsia="宋体" w:hAnsi="Times New Roman" w:cs="Times New Roman"/>
                <w:b/>
                <w:color w:val="000000"/>
                <w:sz w:val="21"/>
                <w:szCs w:val="21"/>
              </w:rPr>
              <w:t>排放因子</w:t>
            </w:r>
          </w:p>
          <w:p w:rsidR="00DB608B" w:rsidRPr="00C10CC6" w:rsidRDefault="00DB608B" w:rsidP="00BF719E">
            <w:pPr>
              <w:widowControl/>
              <w:spacing w:line="240" w:lineRule="auto"/>
              <w:ind w:firstLineChars="0" w:firstLine="0"/>
              <w:jc w:val="center"/>
              <w:rPr>
                <w:rFonts w:ascii="Times New Roman" w:eastAsia="宋体" w:hAnsi="Times New Roman" w:cs="Times New Roman"/>
                <w:b/>
                <w:color w:val="000000"/>
                <w:kern w:val="0"/>
                <w:sz w:val="21"/>
                <w:szCs w:val="21"/>
              </w:rPr>
            </w:pP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r w:rsidRPr="00C10CC6">
              <w:rPr>
                <w:rFonts w:ascii="Times New Roman" w:eastAsia="宋体" w:hAnsi="Times New Roman" w:cs="Times New Roman"/>
                <w:b/>
                <w:color w:val="000000"/>
                <w:sz w:val="21"/>
                <w:szCs w:val="21"/>
              </w:rPr>
              <w:t>/t</w:t>
            </w:r>
            <w:r w:rsidRPr="00C10CC6">
              <w:rPr>
                <w:rFonts w:ascii="Times New Roman" w:eastAsia="宋体" w:hAnsi="Times New Roman" w:cs="Times New Roman"/>
                <w:b/>
                <w:color w:val="000000"/>
                <w:kern w:val="0"/>
                <w:sz w:val="21"/>
                <w:szCs w:val="21"/>
              </w:rPr>
              <w:t xml:space="preserve"> </w:t>
            </w:r>
          </w:p>
        </w:tc>
        <w:tc>
          <w:tcPr>
            <w:tcW w:w="1506" w:type="dxa"/>
            <w:tcBorders>
              <w:top w:val="single" w:sz="4" w:space="0" w:color="auto"/>
              <w:bottom w:val="single" w:sz="4" w:space="0" w:color="auto"/>
            </w:tcBorders>
          </w:tcPr>
          <w:p w:rsidR="00DB608B" w:rsidRPr="00C10CC6" w:rsidRDefault="00DB608B" w:rsidP="00BF719E">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kern w:val="0"/>
                <w:sz w:val="21"/>
                <w:szCs w:val="21"/>
              </w:rPr>
              <w:t>消耗量</w:t>
            </w:r>
          </w:p>
        </w:tc>
        <w:tc>
          <w:tcPr>
            <w:tcW w:w="1440" w:type="dxa"/>
            <w:tcBorders>
              <w:top w:val="single" w:sz="4" w:space="0" w:color="auto"/>
              <w:bottom w:val="single" w:sz="4" w:space="0" w:color="auto"/>
            </w:tcBorders>
          </w:tcPr>
          <w:p w:rsidR="00DB608B" w:rsidRPr="00C10CC6" w:rsidRDefault="00DB608B" w:rsidP="00BF719E">
            <w:pPr>
              <w:spacing w:line="240" w:lineRule="auto"/>
              <w:ind w:firstLineChars="0" w:firstLine="0"/>
              <w:jc w:val="center"/>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碳排放量</w:t>
            </w:r>
            <w:r w:rsidRPr="00C10CC6">
              <w:rPr>
                <w:rFonts w:ascii="Times New Roman" w:eastAsia="宋体" w:hAnsi="Times New Roman" w:cs="Times New Roman"/>
                <w:b/>
                <w:color w:val="000000"/>
                <w:sz w:val="21"/>
                <w:szCs w:val="21"/>
              </w:rPr>
              <w:t>kg</w:t>
            </w:r>
            <w:r w:rsidR="00F81F82" w:rsidRPr="00F81F82">
              <w:rPr>
                <w:rFonts w:ascii="Times New Roman" w:eastAsia="宋体" w:hAnsi="Times New Roman" w:cs="Times New Roman"/>
                <w:b/>
                <w:color w:val="000000"/>
                <w:sz w:val="21"/>
                <w:szCs w:val="21"/>
              </w:rPr>
              <w:t>CO</w:t>
            </w:r>
            <w:r w:rsidR="00F81F82" w:rsidRPr="00F81F82">
              <w:rPr>
                <w:rFonts w:ascii="Times New Roman" w:eastAsia="宋体" w:hAnsi="Times New Roman" w:cs="Times New Roman"/>
                <w:b/>
                <w:color w:val="000000"/>
                <w:sz w:val="21"/>
                <w:szCs w:val="21"/>
                <w:vertAlign w:val="subscript"/>
              </w:rPr>
              <w:t>2</w:t>
            </w:r>
          </w:p>
        </w:tc>
        <w:tc>
          <w:tcPr>
            <w:tcW w:w="1173" w:type="dxa"/>
            <w:tcBorders>
              <w:top w:val="single" w:sz="4" w:space="0" w:color="auto"/>
              <w:bottom w:val="single" w:sz="4" w:space="0" w:color="auto"/>
            </w:tcBorders>
          </w:tcPr>
          <w:p w:rsidR="00DB608B" w:rsidRPr="00C10CC6" w:rsidRDefault="00DB608B" w:rsidP="00BF719E">
            <w:pPr>
              <w:spacing w:line="240" w:lineRule="auto"/>
              <w:ind w:firstLineChars="0" w:firstLine="0"/>
              <w:rPr>
                <w:rFonts w:ascii="Times New Roman" w:eastAsia="宋体" w:hAnsi="Times New Roman" w:cs="Times New Roman"/>
                <w:b/>
                <w:color w:val="000000"/>
                <w:sz w:val="21"/>
                <w:szCs w:val="21"/>
              </w:rPr>
            </w:pPr>
            <w:r w:rsidRPr="00C10CC6">
              <w:rPr>
                <w:rFonts w:ascii="Times New Roman" w:eastAsia="宋体" w:hAnsi="Times New Roman" w:cs="Times New Roman"/>
                <w:b/>
                <w:color w:val="000000"/>
                <w:sz w:val="21"/>
                <w:szCs w:val="21"/>
              </w:rPr>
              <w:t>占比，</w:t>
            </w:r>
            <w:r w:rsidRPr="00C10CC6">
              <w:rPr>
                <w:rFonts w:ascii="Times New Roman" w:eastAsia="宋体" w:hAnsi="Times New Roman" w:cs="Times New Roman"/>
                <w:b/>
                <w:color w:val="000000"/>
                <w:sz w:val="21"/>
                <w:szCs w:val="21"/>
              </w:rPr>
              <w:t>%</w:t>
            </w:r>
          </w:p>
        </w:tc>
      </w:tr>
      <w:tr w:rsidR="00DB608B" w:rsidRPr="00C10CC6" w:rsidTr="00BF719E">
        <w:trPr>
          <w:trHeight w:val="384"/>
          <w:tblHeader/>
        </w:trPr>
        <w:tc>
          <w:tcPr>
            <w:tcW w:w="567" w:type="dxa"/>
            <w:tcBorders>
              <w:top w:val="single" w:sz="4" w:space="0" w:color="auto"/>
            </w:tcBorders>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w:t>
            </w:r>
          </w:p>
        </w:tc>
        <w:tc>
          <w:tcPr>
            <w:tcW w:w="1651" w:type="dxa"/>
            <w:tcBorders>
              <w:top w:val="single" w:sz="4" w:space="0" w:color="auto"/>
            </w:tcBorders>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新鲜水</w:t>
            </w:r>
          </w:p>
        </w:tc>
        <w:tc>
          <w:tcPr>
            <w:tcW w:w="864" w:type="dxa"/>
            <w:tcBorders>
              <w:top w:val="single" w:sz="4" w:space="0" w:color="auto"/>
            </w:tcBorders>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Borders>
              <w:top w:val="single" w:sz="4" w:space="0" w:color="auto"/>
            </w:tcBorders>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0.45 </w:t>
            </w:r>
          </w:p>
        </w:tc>
        <w:tc>
          <w:tcPr>
            <w:tcW w:w="1506" w:type="dxa"/>
            <w:tcBorders>
              <w:top w:val="single" w:sz="4" w:space="0" w:color="auto"/>
            </w:tcBorders>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7083 </w:t>
            </w:r>
          </w:p>
        </w:tc>
        <w:tc>
          <w:tcPr>
            <w:tcW w:w="1440" w:type="dxa"/>
            <w:tcBorders>
              <w:top w:val="single" w:sz="4" w:space="0" w:color="auto"/>
            </w:tcBorders>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3171 </w:t>
            </w:r>
          </w:p>
        </w:tc>
        <w:tc>
          <w:tcPr>
            <w:tcW w:w="1173" w:type="dxa"/>
            <w:tcBorders>
              <w:top w:val="single" w:sz="4" w:space="0" w:color="auto"/>
            </w:tcBorders>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0.004%</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2</w:t>
            </w:r>
          </w:p>
        </w:tc>
        <w:tc>
          <w:tcPr>
            <w:tcW w:w="1651"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循环水</w:t>
            </w:r>
          </w:p>
        </w:tc>
        <w:tc>
          <w:tcPr>
            <w:tcW w:w="864"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0.30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20082692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5993720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7.62%</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3</w:t>
            </w:r>
          </w:p>
        </w:tc>
        <w:tc>
          <w:tcPr>
            <w:tcW w:w="1651"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除盐水</w:t>
            </w:r>
          </w:p>
        </w:tc>
        <w:tc>
          <w:tcPr>
            <w:tcW w:w="864"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6.86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62607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429756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0.55%</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4</w:t>
            </w:r>
          </w:p>
        </w:tc>
        <w:tc>
          <w:tcPr>
            <w:tcW w:w="1651"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冷冻水</w:t>
            </w:r>
          </w:p>
        </w:tc>
        <w:tc>
          <w:tcPr>
            <w:tcW w:w="864"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1.10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(113568)</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(125410)</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-0.16%</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5</w:t>
            </w:r>
          </w:p>
        </w:tc>
        <w:tc>
          <w:tcPr>
            <w:tcW w:w="1651"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电</w:t>
            </w:r>
          </w:p>
        </w:tc>
        <w:tc>
          <w:tcPr>
            <w:tcW w:w="864"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KWh</w:t>
            </w:r>
          </w:p>
        </w:tc>
        <w:tc>
          <w:tcPr>
            <w:tcW w:w="1292"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0.7035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10120800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7119983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9.06%</w:t>
            </w:r>
          </w:p>
        </w:tc>
      </w:tr>
      <w:tr w:rsidR="00DB608B" w:rsidRPr="00C10CC6" w:rsidTr="00BF719E">
        <w:trPr>
          <w:trHeight w:val="411"/>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6</w:t>
            </w:r>
          </w:p>
        </w:tc>
        <w:tc>
          <w:tcPr>
            <w:tcW w:w="1651"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1.0MPa</w:t>
            </w:r>
            <w:r w:rsidRPr="00C10CC6">
              <w:rPr>
                <w:rFonts w:ascii="Times New Roman" w:eastAsia="宋体" w:hAnsi="Times New Roman" w:cs="Times New Roman"/>
                <w:sz w:val="21"/>
              </w:rPr>
              <w:t>蒸汽</w:t>
            </w:r>
          </w:p>
        </w:tc>
        <w:tc>
          <w:tcPr>
            <w:tcW w:w="864"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226.82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99880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22655133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28.82%</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7</w:t>
            </w:r>
          </w:p>
        </w:tc>
        <w:tc>
          <w:tcPr>
            <w:tcW w:w="1651"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0.35MPa</w:t>
            </w:r>
            <w:r w:rsidRPr="00C10CC6">
              <w:rPr>
                <w:rFonts w:ascii="Times New Roman" w:eastAsia="宋体" w:hAnsi="Times New Roman" w:cs="Times New Roman"/>
                <w:sz w:val="21"/>
              </w:rPr>
              <w:t>蒸汽</w:t>
            </w:r>
          </w:p>
        </w:tc>
        <w:tc>
          <w:tcPr>
            <w:tcW w:w="864"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196.98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21156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4167273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5.30%</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8</w:t>
            </w:r>
          </w:p>
        </w:tc>
        <w:tc>
          <w:tcPr>
            <w:tcW w:w="1651"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净化风</w:t>
            </w:r>
          </w:p>
        </w:tc>
        <w:tc>
          <w:tcPr>
            <w:tcW w:w="864"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0.11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1392361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157910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0.20%</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9</w:t>
            </w:r>
          </w:p>
        </w:tc>
        <w:tc>
          <w:tcPr>
            <w:tcW w:w="1651" w:type="dxa"/>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非净化风</w:t>
            </w:r>
          </w:p>
        </w:tc>
        <w:tc>
          <w:tcPr>
            <w:tcW w:w="864"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NM3</w:t>
            </w:r>
          </w:p>
        </w:tc>
        <w:tc>
          <w:tcPr>
            <w:tcW w:w="1292"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0.08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128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11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0.00001%</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10</w:t>
            </w:r>
          </w:p>
        </w:tc>
        <w:tc>
          <w:tcPr>
            <w:tcW w:w="1651" w:type="dxa"/>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氮气</w:t>
            </w:r>
          </w:p>
        </w:tc>
        <w:tc>
          <w:tcPr>
            <w:tcW w:w="864"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0.45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3593193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1608593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2.05%</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11</w:t>
            </w:r>
          </w:p>
        </w:tc>
        <w:tc>
          <w:tcPr>
            <w:tcW w:w="1651" w:type="dxa"/>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干气</w:t>
            </w:r>
          </w:p>
        </w:tc>
        <w:tc>
          <w:tcPr>
            <w:tcW w:w="864"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吨</w:t>
            </w:r>
          </w:p>
        </w:tc>
        <w:tc>
          <w:tcPr>
            <w:tcW w:w="1292"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2649.48 </w:t>
            </w: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13815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36602633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46.56%</w:t>
            </w:r>
          </w:p>
        </w:tc>
      </w:tr>
      <w:tr w:rsidR="00DB608B" w:rsidRPr="00C10CC6" w:rsidTr="00BF719E">
        <w:trPr>
          <w:trHeight w:val="384"/>
          <w:tblHeader/>
        </w:trPr>
        <w:tc>
          <w:tcPr>
            <w:tcW w:w="567" w:type="dxa"/>
          </w:tcPr>
          <w:p w:rsidR="00DB608B" w:rsidRPr="00C10CC6" w:rsidRDefault="00DB608B" w:rsidP="00DB608B">
            <w:pPr>
              <w:widowControl/>
              <w:spacing w:line="240" w:lineRule="auto"/>
              <w:ind w:firstLineChars="0" w:firstLine="0"/>
              <w:jc w:val="center"/>
              <w:rPr>
                <w:rFonts w:ascii="Times New Roman" w:eastAsia="宋体" w:hAnsi="Times New Roman" w:cs="Times New Roman"/>
                <w:color w:val="000000"/>
                <w:kern w:val="0"/>
                <w:sz w:val="21"/>
                <w:szCs w:val="21"/>
              </w:rPr>
            </w:pPr>
            <w:r w:rsidRPr="00C10CC6">
              <w:rPr>
                <w:rFonts w:ascii="Times New Roman" w:eastAsia="宋体" w:hAnsi="Times New Roman" w:cs="Times New Roman"/>
                <w:color w:val="000000"/>
                <w:kern w:val="0"/>
                <w:sz w:val="21"/>
                <w:szCs w:val="21"/>
              </w:rPr>
              <w:t>12</w:t>
            </w:r>
          </w:p>
        </w:tc>
        <w:tc>
          <w:tcPr>
            <w:tcW w:w="1651" w:type="dxa"/>
            <w:hideMark/>
          </w:tcPr>
          <w:p w:rsidR="00DB608B" w:rsidRPr="00C10CC6" w:rsidRDefault="00DB608B" w:rsidP="00DB608B">
            <w:pPr>
              <w:spacing w:line="240" w:lineRule="auto"/>
              <w:ind w:firstLineChars="0" w:firstLine="0"/>
              <w:jc w:val="center"/>
              <w:rPr>
                <w:rFonts w:ascii="Times New Roman" w:eastAsia="宋体" w:hAnsi="Times New Roman" w:cs="Times New Roman"/>
                <w:sz w:val="21"/>
              </w:rPr>
            </w:pPr>
            <w:r w:rsidRPr="00C10CC6">
              <w:rPr>
                <w:rFonts w:ascii="Times New Roman" w:eastAsia="宋体" w:hAnsi="Times New Roman" w:cs="Times New Roman"/>
                <w:sz w:val="21"/>
              </w:rPr>
              <w:t>合计</w:t>
            </w:r>
          </w:p>
        </w:tc>
        <w:tc>
          <w:tcPr>
            <w:tcW w:w="864" w:type="dxa"/>
            <w:hideMark/>
          </w:tcPr>
          <w:p w:rsidR="00DB608B" w:rsidRPr="00C10CC6" w:rsidRDefault="00DB608B" w:rsidP="00DB608B">
            <w:pPr>
              <w:ind w:firstLineChars="0" w:firstLine="0"/>
              <w:jc w:val="center"/>
              <w:rPr>
                <w:rFonts w:ascii="Times New Roman" w:eastAsia="宋体" w:hAnsi="Times New Roman" w:cs="Times New Roman"/>
                <w:color w:val="000000"/>
                <w:sz w:val="21"/>
                <w:szCs w:val="21"/>
              </w:rPr>
            </w:pPr>
          </w:p>
        </w:tc>
        <w:tc>
          <w:tcPr>
            <w:tcW w:w="1292" w:type="dxa"/>
            <w:hideMark/>
          </w:tcPr>
          <w:p w:rsidR="00DB608B" w:rsidRPr="00C10CC6" w:rsidRDefault="00DB608B" w:rsidP="00DB608B">
            <w:pPr>
              <w:ind w:firstLineChars="0" w:firstLine="0"/>
              <w:jc w:val="center"/>
              <w:rPr>
                <w:rFonts w:ascii="Times New Roman" w:eastAsia="宋体" w:hAnsi="Times New Roman" w:cs="Times New Roman"/>
                <w:color w:val="000000"/>
                <w:sz w:val="21"/>
                <w:szCs w:val="21"/>
              </w:rPr>
            </w:pPr>
          </w:p>
        </w:tc>
        <w:tc>
          <w:tcPr>
            <w:tcW w:w="1506"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　</w:t>
            </w:r>
          </w:p>
        </w:tc>
        <w:tc>
          <w:tcPr>
            <w:tcW w:w="1440"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 xml:space="preserve">78612772 </w:t>
            </w:r>
          </w:p>
        </w:tc>
        <w:tc>
          <w:tcPr>
            <w:tcW w:w="1173" w:type="dxa"/>
          </w:tcPr>
          <w:p w:rsidR="00DB608B" w:rsidRPr="00C10CC6" w:rsidRDefault="00DB608B" w:rsidP="00DB608B">
            <w:pPr>
              <w:spacing w:line="240" w:lineRule="auto"/>
              <w:ind w:firstLineChars="0" w:firstLine="0"/>
              <w:jc w:val="center"/>
              <w:rPr>
                <w:rFonts w:ascii="Times New Roman" w:eastAsia="宋体" w:hAnsi="Times New Roman" w:cs="Times New Roman"/>
                <w:sz w:val="21"/>
                <w:szCs w:val="21"/>
              </w:rPr>
            </w:pPr>
            <w:r w:rsidRPr="00C10CC6">
              <w:rPr>
                <w:rFonts w:ascii="Times New Roman" w:eastAsia="宋体" w:hAnsi="Times New Roman" w:cs="Times New Roman"/>
                <w:sz w:val="21"/>
                <w:szCs w:val="21"/>
              </w:rPr>
              <w:t>100%</w:t>
            </w:r>
          </w:p>
        </w:tc>
      </w:tr>
    </w:tbl>
    <w:p w:rsidR="00611A83" w:rsidRPr="00C10CC6" w:rsidRDefault="005F7CEF" w:rsidP="00BD1951">
      <w:pPr>
        <w:spacing w:line="540" w:lineRule="exact"/>
        <w:ind w:firstLine="560"/>
        <w:rPr>
          <w:rFonts w:ascii="Times New Roman" w:hAnsi="Times New Roman" w:cs="Times New Roman"/>
        </w:rPr>
      </w:pPr>
      <w:r w:rsidRPr="00C10CC6">
        <w:rPr>
          <w:rFonts w:ascii="Times New Roman" w:hAnsi="Times New Roman" w:cs="Times New Roman"/>
        </w:rPr>
        <w:t>C</w:t>
      </w:r>
      <w:r w:rsidR="00611A83" w:rsidRPr="00C10CC6">
        <w:rPr>
          <w:rFonts w:ascii="Times New Roman" w:hAnsi="Times New Roman" w:cs="Times New Roman"/>
        </w:rPr>
        <w:t>、</w:t>
      </w:r>
      <w:r w:rsidR="0070475D" w:rsidRPr="00C10CC6">
        <w:rPr>
          <w:rFonts w:ascii="Times New Roman" w:hAnsi="Times New Roman" w:cs="Times New Roman"/>
        </w:rPr>
        <w:t>苯乙烯联合</w:t>
      </w:r>
      <w:r w:rsidR="00611A83" w:rsidRPr="00C10CC6">
        <w:rPr>
          <w:rFonts w:ascii="Times New Roman" w:hAnsi="Times New Roman" w:cs="Times New Roman"/>
          <w:szCs w:val="28"/>
        </w:rPr>
        <w:t>装置</w:t>
      </w:r>
      <w:r w:rsidR="00611A83" w:rsidRPr="00C10CC6">
        <w:rPr>
          <w:rFonts w:ascii="Times New Roman" w:hAnsi="Times New Roman" w:cs="Times New Roman"/>
        </w:rPr>
        <w:t>排放汇总</w:t>
      </w:r>
    </w:p>
    <w:p w:rsidR="00611A83" w:rsidRPr="00C10CC6" w:rsidRDefault="00611A83" w:rsidP="00BD1951">
      <w:pPr>
        <w:spacing w:line="540" w:lineRule="exact"/>
        <w:ind w:firstLine="560"/>
        <w:rPr>
          <w:rFonts w:ascii="Times New Roman" w:eastAsia="等线" w:hAnsi="Times New Roman" w:cs="Times New Roman"/>
        </w:rPr>
      </w:pPr>
      <w:r w:rsidRPr="00C10CC6">
        <w:rPr>
          <w:rFonts w:ascii="Times New Roman" w:hAnsi="Times New Roman" w:cs="Times New Roman"/>
        </w:rPr>
        <w:t>由以上过程可汇总得到</w:t>
      </w:r>
      <w:r w:rsidR="00C00112" w:rsidRPr="00C10CC6">
        <w:rPr>
          <w:rFonts w:ascii="Times New Roman" w:hAnsi="Times New Roman" w:cs="Times New Roman"/>
        </w:rPr>
        <w:t>苯乙烯联合</w:t>
      </w:r>
      <w:r w:rsidRPr="00C10CC6">
        <w:rPr>
          <w:rFonts w:ascii="Times New Roman" w:hAnsi="Times New Roman" w:cs="Times New Roman"/>
        </w:rPr>
        <w:t>装置的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排放量，</w:t>
      </w:r>
      <w:r w:rsidR="00C00112" w:rsidRPr="00C10CC6">
        <w:rPr>
          <w:rFonts w:ascii="Times New Roman" w:hAnsi="Times New Roman" w:cs="Times New Roman"/>
        </w:rPr>
        <w:t>2019</w:t>
      </w:r>
      <w:r w:rsidR="00C00112" w:rsidRPr="00C10CC6">
        <w:rPr>
          <w:rFonts w:ascii="Times New Roman" w:hAnsi="Times New Roman" w:cs="Times New Roman"/>
        </w:rPr>
        <w:t>年全年</w:t>
      </w:r>
      <w:r w:rsidRPr="00C10CC6">
        <w:rPr>
          <w:rFonts w:ascii="Times New Roman" w:hAnsi="Times New Roman" w:cs="Times New Roman"/>
        </w:rPr>
        <w:t>合计排放量为</w:t>
      </w:r>
      <w:r w:rsidR="000B26AB" w:rsidRPr="00C10CC6">
        <w:rPr>
          <w:rFonts w:ascii="Times New Roman" w:hAnsi="Times New Roman" w:cs="Times New Roman"/>
        </w:rPr>
        <w:t xml:space="preserve">156227351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r w:rsidR="00C00112" w:rsidRPr="00C10CC6">
        <w:rPr>
          <w:rFonts w:ascii="Times New Roman" w:hAnsi="Times New Roman" w:cs="Times New Roman"/>
          <w:szCs w:val="21"/>
        </w:rPr>
        <w:t>；</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Times New Roman" w:cs="Times New Roman"/>
        </w:rPr>
        <w:t>合计排放量为</w:t>
      </w:r>
      <w:r w:rsidR="000B26AB" w:rsidRPr="00C10CC6">
        <w:rPr>
          <w:rFonts w:ascii="Times New Roman" w:hAnsi="Times New Roman" w:cs="Times New Roman"/>
        </w:rPr>
        <w:t xml:space="preserve">78612772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r w:rsidRPr="00C10CC6">
        <w:rPr>
          <w:rFonts w:ascii="Times New Roman" w:eastAsia="等线" w:hAnsi="Times New Roman" w:cs="Times New Roman"/>
          <w:szCs w:val="21"/>
          <w:vertAlign w:val="subscript"/>
        </w:rPr>
        <w:t>。</w:t>
      </w:r>
    </w:p>
    <w:p w:rsidR="00611A83" w:rsidRPr="00C10CC6" w:rsidRDefault="00611A83" w:rsidP="005F7CEF">
      <w:pPr>
        <w:keepNext/>
        <w:numPr>
          <w:ilvl w:val="0"/>
          <w:numId w:val="41"/>
        </w:numPr>
        <w:spacing w:before="240" w:line="360" w:lineRule="exact"/>
        <w:ind w:firstLineChars="201" w:firstLine="565"/>
        <w:outlineLvl w:val="2"/>
        <w:rPr>
          <w:rFonts w:ascii="Times New Roman" w:hAnsi="Times New Roman" w:cs="Times New Roman"/>
          <w:b/>
          <w:bCs/>
        </w:rPr>
      </w:pPr>
      <w:r w:rsidRPr="00C10CC6">
        <w:rPr>
          <w:rFonts w:ascii="Times New Roman" w:hAnsi="Times New Roman" w:cs="Times New Roman"/>
          <w:b/>
          <w:bCs/>
          <w:szCs w:val="24"/>
        </w:rPr>
        <w:t>排放分配</w:t>
      </w:r>
    </w:p>
    <w:p w:rsidR="00611A83" w:rsidRPr="00C10CC6" w:rsidRDefault="00AF1B0B" w:rsidP="00BD1951">
      <w:pPr>
        <w:spacing w:line="540" w:lineRule="exact"/>
        <w:ind w:firstLine="560"/>
        <w:rPr>
          <w:rFonts w:ascii="Times New Roman" w:hAnsi="Times New Roman" w:cs="Times New Roman"/>
        </w:rPr>
      </w:pPr>
      <w:r w:rsidRPr="00C10CC6">
        <w:rPr>
          <w:rFonts w:ascii="Times New Roman" w:hAnsi="Times New Roman" w:cs="Times New Roman"/>
        </w:rPr>
        <w:t>苯乙烯联合</w:t>
      </w:r>
      <w:r w:rsidR="00611A83" w:rsidRPr="00C10CC6">
        <w:rPr>
          <w:rFonts w:ascii="Times New Roman" w:hAnsi="Times New Roman" w:cs="Times New Roman"/>
        </w:rPr>
        <w:t>装置的碳排放分配可按全装置质量分配法</w:t>
      </w:r>
      <w:r w:rsidR="0053066E">
        <w:rPr>
          <w:rFonts w:ascii="Times New Roman" w:hAnsi="Times New Roman" w:cs="Times New Roman" w:hint="eastAsia"/>
        </w:rPr>
        <w:t>计算</w:t>
      </w:r>
      <w:r w:rsidR="00611A83" w:rsidRPr="00C10CC6">
        <w:rPr>
          <w:rFonts w:ascii="Times New Roman" w:hAnsi="Times New Roman" w:cs="Times New Roman"/>
        </w:rPr>
        <w:t>，</w:t>
      </w:r>
      <w:r w:rsidR="0053066E">
        <w:rPr>
          <w:rFonts w:ascii="Times New Roman" w:hAnsi="Times New Roman" w:cs="Times New Roman" w:hint="eastAsia"/>
        </w:rPr>
        <w:t>则碳排放强度为</w:t>
      </w:r>
      <w:r w:rsidR="00611A83" w:rsidRPr="00C10CC6">
        <w:rPr>
          <w:rFonts w:ascii="Times New Roman" w:hAnsi="Times New Roman" w:cs="Times New Roman"/>
        </w:rPr>
        <w:t>：</w:t>
      </w:r>
    </w:p>
    <w:p w:rsidR="00611A83" w:rsidRPr="00C10CC6" w:rsidRDefault="00AF1B0B" w:rsidP="00BD1951">
      <w:pPr>
        <w:spacing w:line="540" w:lineRule="exact"/>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w:t>
      </w:r>
      <w:r w:rsidR="00611A83" w:rsidRPr="00C10CC6">
        <w:rPr>
          <w:rFonts w:ascii="Times New Roman" w:hAnsi="Times New Roman" w:cs="Times New Roman"/>
        </w:rPr>
        <w:t>：</w:t>
      </w:r>
      <w:r w:rsidRPr="00C10CC6">
        <w:rPr>
          <w:rFonts w:ascii="Times New Roman" w:hAnsi="Times New Roman" w:cs="Times New Roman"/>
        </w:rPr>
        <w:t>156227351</w:t>
      </w:r>
      <w:r w:rsidR="00611A83"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611A83" w:rsidRPr="00C10CC6">
        <w:rPr>
          <w:rFonts w:ascii="Times New Roman" w:hAnsi="Times New Roman" w:cs="Times New Roman"/>
          <w:vertAlign w:val="subscript"/>
        </w:rPr>
        <w:t xml:space="preserve"> </w:t>
      </w:r>
      <w:r w:rsidR="00611A83" w:rsidRPr="00C10CC6">
        <w:rPr>
          <w:rFonts w:ascii="Times New Roman" w:hAnsi="Times New Roman" w:cs="Times New Roman"/>
        </w:rPr>
        <w:t xml:space="preserve">÷ </w:t>
      </w:r>
      <w:r w:rsidRPr="00C10CC6">
        <w:rPr>
          <w:rFonts w:ascii="Times New Roman" w:hAnsi="Times New Roman" w:cs="Times New Roman"/>
        </w:rPr>
        <w:t>115504</w:t>
      </w:r>
      <w:r w:rsidR="00611A83" w:rsidRPr="00C10CC6">
        <w:rPr>
          <w:rFonts w:ascii="Times New Roman" w:hAnsi="Times New Roman" w:cs="Times New Roman"/>
        </w:rPr>
        <w:t xml:space="preserve"> t = </w:t>
      </w:r>
      <w:r w:rsidRPr="00C10CC6">
        <w:rPr>
          <w:rFonts w:ascii="Times New Roman" w:hAnsi="Times New Roman" w:cs="Times New Roman"/>
        </w:rPr>
        <w:t xml:space="preserve">1352.57 </w:t>
      </w:r>
      <w:r w:rsidR="00611A83" w:rsidRPr="00C10CC6">
        <w:rPr>
          <w:rFonts w:ascii="Times New Roman" w:hAnsi="Times New Roman" w:cs="Times New Roman"/>
        </w:rPr>
        <w:t>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611A83" w:rsidRPr="00C10CC6">
        <w:rPr>
          <w:rFonts w:ascii="Times New Roman" w:hAnsi="Times New Roman" w:cs="Times New Roman"/>
        </w:rPr>
        <w:t>/t</w:t>
      </w:r>
    </w:p>
    <w:p w:rsidR="00611A83" w:rsidRPr="00C10CC6" w:rsidRDefault="00AF1B0B" w:rsidP="00BD1951">
      <w:pPr>
        <w:spacing w:line="540" w:lineRule="exact"/>
        <w:ind w:firstLine="560"/>
        <w:rPr>
          <w:rFonts w:ascii="Times New Roman" w:hAnsi="Times New Roman" w:cs="Times New Roman"/>
        </w:rPr>
      </w:pPr>
      <w:r w:rsidRPr="00C10CC6">
        <w:rPr>
          <w:rFonts w:ascii="Times New Roman" w:hAnsi="Times New Roman" w:cs="Times New Roman"/>
        </w:rPr>
        <w:t>2020</w:t>
      </w:r>
      <w:r w:rsidRPr="00C10CC6">
        <w:rPr>
          <w:rFonts w:ascii="Times New Roman" w:hAnsi="Times New Roman" w:cs="Times New Roman"/>
        </w:rPr>
        <w:t>年</w:t>
      </w:r>
      <w:r w:rsidRPr="00C10CC6">
        <w:rPr>
          <w:rFonts w:ascii="Times New Roman" w:hAnsi="Times New Roman" w:cs="Times New Roman"/>
        </w:rPr>
        <w:t>1~6</w:t>
      </w:r>
      <w:r w:rsidRPr="00C10CC6">
        <w:rPr>
          <w:rFonts w:ascii="Times New Roman" w:hAnsi="Times New Roman" w:cs="Times New Roman"/>
        </w:rPr>
        <w:t>月</w:t>
      </w:r>
      <w:r w:rsidR="00611A83" w:rsidRPr="00C10CC6">
        <w:rPr>
          <w:rFonts w:ascii="Times New Roman" w:hAnsi="Times New Roman" w:cs="Times New Roman"/>
        </w:rPr>
        <w:t>：</w:t>
      </w:r>
      <w:r w:rsidRPr="00C10CC6">
        <w:rPr>
          <w:rFonts w:ascii="Times New Roman" w:hAnsi="Times New Roman" w:cs="Times New Roman"/>
        </w:rPr>
        <w:t>78612772</w:t>
      </w:r>
      <w:r w:rsidR="00611A83" w:rsidRPr="00C10CC6">
        <w:rPr>
          <w:rFonts w:ascii="Times New Roman" w:hAnsi="Times New Roman" w:cs="Times New Roman"/>
        </w:rPr>
        <w:t xml:space="preserve">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611A83" w:rsidRPr="00C10CC6">
        <w:rPr>
          <w:rFonts w:ascii="Times New Roman" w:hAnsi="Times New Roman" w:cs="Times New Roman"/>
          <w:vertAlign w:val="subscript"/>
        </w:rPr>
        <w:t xml:space="preserve"> </w:t>
      </w:r>
      <w:r w:rsidR="00611A83" w:rsidRPr="00C10CC6">
        <w:rPr>
          <w:rFonts w:ascii="Times New Roman" w:hAnsi="Times New Roman" w:cs="Times New Roman"/>
        </w:rPr>
        <w:t xml:space="preserve">÷ </w:t>
      </w:r>
      <w:r w:rsidRPr="00C10CC6">
        <w:rPr>
          <w:rFonts w:ascii="Times New Roman" w:hAnsi="Times New Roman" w:cs="Times New Roman"/>
        </w:rPr>
        <w:t>73183</w:t>
      </w:r>
      <w:r w:rsidR="00611A83" w:rsidRPr="00C10CC6">
        <w:rPr>
          <w:rFonts w:ascii="Times New Roman" w:hAnsi="Times New Roman" w:cs="Times New Roman"/>
        </w:rPr>
        <w:t xml:space="preserve"> t = </w:t>
      </w:r>
      <w:r w:rsidRPr="00C10CC6">
        <w:rPr>
          <w:rFonts w:ascii="Times New Roman" w:hAnsi="Times New Roman" w:cs="Times New Roman"/>
        </w:rPr>
        <w:t xml:space="preserve">1074.19 </w:t>
      </w:r>
      <w:r w:rsidR="00611A83" w:rsidRPr="00C10CC6">
        <w:rPr>
          <w:rFonts w:ascii="Times New Roman" w:hAnsi="Times New Roman" w:cs="Times New Roman"/>
        </w:rPr>
        <w:t>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611A83" w:rsidRPr="00C10CC6">
        <w:rPr>
          <w:rFonts w:ascii="Times New Roman" w:hAnsi="Times New Roman" w:cs="Times New Roman"/>
        </w:rPr>
        <w:t>/t</w:t>
      </w:r>
    </w:p>
    <w:p w:rsidR="007B45E9" w:rsidRPr="00C10CC6" w:rsidRDefault="007B45E9" w:rsidP="00262662">
      <w:pPr>
        <w:pStyle w:val="2"/>
        <w:numPr>
          <w:ilvl w:val="0"/>
          <w:numId w:val="15"/>
        </w:numPr>
        <w:spacing w:before="120" w:after="120" w:line="400" w:lineRule="exact"/>
        <w:ind w:firstLineChars="0"/>
        <w:rPr>
          <w:rFonts w:ascii="Times New Roman" w:hAnsi="Times New Roman"/>
          <w:bCs w:val="0"/>
          <w:iCs w:val="0"/>
        </w:rPr>
      </w:pPr>
      <w:bookmarkStart w:id="59" w:name="_Hlk17470718"/>
      <w:r w:rsidRPr="00C10CC6">
        <w:rPr>
          <w:rFonts w:ascii="Times New Roman" w:hAnsi="Times New Roman"/>
        </w:rPr>
        <w:t>重整装置</w:t>
      </w:r>
    </w:p>
    <w:bookmarkEnd w:id="59"/>
    <w:p w:rsidR="007B45E9" w:rsidRPr="00C10CC6" w:rsidRDefault="007B45E9" w:rsidP="00BD1951">
      <w:pPr>
        <w:autoSpaceDE w:val="0"/>
        <w:autoSpaceDN w:val="0"/>
        <w:adjustRightInd w:val="0"/>
        <w:spacing w:line="540" w:lineRule="exact"/>
        <w:ind w:firstLine="562"/>
        <w:rPr>
          <w:rFonts w:ascii="Times New Roman" w:hAnsi="Times New Roman" w:cs="Times New Roman"/>
          <w:b/>
        </w:rPr>
      </w:pPr>
      <w:r w:rsidRPr="00C10CC6">
        <w:rPr>
          <w:rFonts w:ascii="Times New Roman" w:hAnsi="Times New Roman" w:cs="Times New Roman"/>
          <w:b/>
        </w:rPr>
        <w:t>重整预加氢</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预处理部分的目的是为重整反应部分制备在杂质含量和馏份上均满足重整进料要求的原料，该部分包括预加氢和分馏两个过程。为</w:t>
      </w:r>
      <w:r w:rsidRPr="00C10CC6">
        <w:rPr>
          <w:rFonts w:ascii="Times New Roman" w:hAnsi="Times New Roman" w:cs="Times New Roman"/>
        </w:rPr>
        <w:lastRenderedPageBreak/>
        <w:t>了保证轻、重石脑油中硫、氮等杂质含量均满足下游装置的要求，故采用先加氢、后分馏，即全馏分加氢的工艺流程。</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由装置外来的混合石脑油依次进入预加氢反应器和预加氢脱氯反应器。反应产物自脱氯反应器流出，预加氢产物分离罐底液体进入汽提塔进料／塔底换热器。汽提塔塔顶油气经汽提塔顶／低温水换热器，进入汽提塔回流罐。汽提塔底产物经进入石脑油分馏塔。</w:t>
      </w:r>
    </w:p>
    <w:p w:rsidR="007B45E9" w:rsidRPr="00C10CC6" w:rsidRDefault="007B45E9" w:rsidP="00E70EA8">
      <w:pPr>
        <w:spacing w:line="540" w:lineRule="exact"/>
        <w:ind w:firstLine="560"/>
        <w:rPr>
          <w:rFonts w:ascii="Times New Roman" w:hAnsi="Times New Roman" w:cs="Times New Roman"/>
        </w:rPr>
      </w:pPr>
      <w:r w:rsidRPr="00C10CC6">
        <w:rPr>
          <w:rFonts w:ascii="Times New Roman" w:hAnsi="Times New Roman" w:cs="Times New Roman"/>
        </w:rPr>
        <w:t>石脑油分馏塔塔顶油气经石脑油分馏塔顶／低温水换热器、石脑油分馏塔顶空冷器、石脑油分馏塔顶后冷器冷却后，进入石脑油分馏塔回流罐，罐底液体一部分作为回流送至石脑油分馏塔，另一部分作为轻石脑油送出装置。石脑油分馏塔塔底物送下游重整部分。</w:t>
      </w:r>
    </w:p>
    <w:p w:rsidR="007B45E9" w:rsidRPr="00C10CC6" w:rsidRDefault="007B45E9" w:rsidP="00180675">
      <w:pPr>
        <w:autoSpaceDE w:val="0"/>
        <w:autoSpaceDN w:val="0"/>
        <w:adjustRightInd w:val="0"/>
        <w:spacing w:line="540" w:lineRule="exact"/>
        <w:ind w:firstLine="562"/>
        <w:rPr>
          <w:rFonts w:ascii="Times New Roman" w:hAnsi="Times New Roman" w:cs="Times New Roman"/>
          <w:b/>
        </w:rPr>
      </w:pPr>
      <w:r w:rsidRPr="00C10CC6">
        <w:rPr>
          <w:rFonts w:ascii="Times New Roman" w:hAnsi="Times New Roman" w:cs="Times New Roman"/>
          <w:b/>
        </w:rPr>
        <w:t>连续重整</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本部分包括重整、再接触、重整生成油分离及混合二甲苯精制等工艺过程，其目的是生产高辛烷值汽油组分、混合二甲苯和高纯度的含氢气体，同时给下游苯抽提装置提供原料。</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由预处理部分来的精制石脑油与重整循环氢气混合后，经过重整进料换热器与重整反应产物换热、并经重整进料加热炉加热后，进入重整第一反应器上部，在反应器内与自上而下流动的催化剂径向接触进行反应。</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设置了四台反应器及四台加热炉，以便进行</w:t>
      </w:r>
      <w:r w:rsidRPr="00C10CC6">
        <w:rPr>
          <w:rFonts w:ascii="Times New Roman" w:hAnsi="Times New Roman" w:cs="Times New Roman"/>
        </w:rPr>
        <w:t>“</w:t>
      </w:r>
      <w:r w:rsidRPr="00C10CC6">
        <w:rPr>
          <w:rFonts w:ascii="Times New Roman" w:hAnsi="Times New Roman" w:cs="Times New Roman"/>
        </w:rPr>
        <w:t>接力</w:t>
      </w:r>
      <w:r w:rsidRPr="00C10CC6">
        <w:rPr>
          <w:rFonts w:ascii="Times New Roman" w:hAnsi="Times New Roman" w:cs="Times New Roman"/>
        </w:rPr>
        <w:t>”</w:t>
      </w:r>
      <w:r w:rsidRPr="00C10CC6">
        <w:rPr>
          <w:rFonts w:ascii="Times New Roman" w:hAnsi="Times New Roman" w:cs="Times New Roman"/>
        </w:rPr>
        <w:t>加热。</w:t>
      </w:r>
      <w:r w:rsidR="00030ADF" w:rsidRPr="00C10CC6">
        <w:rPr>
          <w:rFonts w:ascii="Times New Roman" w:hAnsi="Times New Roman" w:cs="Times New Roman"/>
        </w:rPr>
        <w:t>换热后的反应产物</w:t>
      </w:r>
      <w:r w:rsidRPr="00C10CC6">
        <w:rPr>
          <w:rFonts w:ascii="Times New Roman" w:hAnsi="Times New Roman" w:cs="Times New Roman"/>
        </w:rPr>
        <w:t>冷却后，进入重整产物分离罐进行气液相分离。</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重整产物分离罐顶部含氢气体，一部分经重整循环氢压缩机升压后，在重整反应循环使用，其余部分作为重整反应副产的含氢气体经压缩，冷却，经脱氯后的含氢气体其中少部分作为预如氢补充氢，其余作为重整产氢送出装置。</w:t>
      </w:r>
    </w:p>
    <w:p w:rsidR="007B45E9" w:rsidRPr="00C10CC6" w:rsidRDefault="007B45E9" w:rsidP="00E70EA8">
      <w:pPr>
        <w:spacing w:line="540" w:lineRule="exact"/>
        <w:ind w:firstLine="560"/>
        <w:rPr>
          <w:rFonts w:ascii="Times New Roman" w:hAnsi="Times New Roman" w:cs="Times New Roman"/>
        </w:rPr>
      </w:pPr>
      <w:r w:rsidRPr="00C10CC6">
        <w:rPr>
          <w:rFonts w:ascii="Times New Roman" w:hAnsi="Times New Roman" w:cs="Times New Roman"/>
        </w:rPr>
        <w:t>再接触罐底的重整生成油经换热后进入脱戊烷塔。由脱戊烷塔顶</w:t>
      </w:r>
      <w:r w:rsidRPr="00C10CC6">
        <w:rPr>
          <w:rFonts w:ascii="Times New Roman" w:hAnsi="Times New Roman" w:cs="Times New Roman"/>
        </w:rPr>
        <w:lastRenderedPageBreak/>
        <w:t>来的分经</w:t>
      </w:r>
      <w:r w:rsidRPr="00C10CC6">
        <w:rPr>
          <w:rFonts w:ascii="Times New Roman" w:hAnsi="Times New Roman" w:cs="Times New Roman"/>
        </w:rPr>
        <w:t>C4/C5</w:t>
      </w:r>
      <w:r w:rsidRPr="00C10CC6">
        <w:rPr>
          <w:rFonts w:ascii="Times New Roman" w:hAnsi="Times New Roman" w:cs="Times New Roman"/>
        </w:rPr>
        <w:t>分离塔，塔顶物进入塔顶回流罐。罐底液体一部分作为回流返回塔顶，另一部分作为液化气产品送出装置；塔底物料冷却后作为戊烷产品送出装置。</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脱戊烷塔底来的脱戊烷油进入脱</w:t>
      </w:r>
      <w:r w:rsidRPr="00C10CC6">
        <w:rPr>
          <w:rFonts w:ascii="Times New Roman" w:hAnsi="Times New Roman" w:cs="Times New Roman"/>
        </w:rPr>
        <w:t>C6</w:t>
      </w:r>
      <w:r w:rsidRPr="00C10CC6">
        <w:rPr>
          <w:rFonts w:ascii="Times New Roman" w:hAnsi="Times New Roman" w:cs="Times New Roman"/>
        </w:rPr>
        <w:t>塔，塔底物料升压后送至脱</w:t>
      </w:r>
      <w:r w:rsidRPr="00C10CC6">
        <w:rPr>
          <w:rFonts w:ascii="Times New Roman" w:hAnsi="Times New Roman" w:cs="Times New Roman"/>
        </w:rPr>
        <w:t>C7</w:t>
      </w:r>
      <w:r w:rsidRPr="00C10CC6">
        <w:rPr>
          <w:rFonts w:ascii="Times New Roman" w:hAnsi="Times New Roman" w:cs="Times New Roman"/>
        </w:rPr>
        <w:t>塔。</w:t>
      </w:r>
      <w:r w:rsidRPr="00C10CC6">
        <w:rPr>
          <w:rFonts w:ascii="Times New Roman" w:hAnsi="Times New Roman" w:cs="Times New Roman"/>
        </w:rPr>
        <w:t>C7</w:t>
      </w:r>
      <w:r w:rsidRPr="00C10CC6">
        <w:rPr>
          <w:rFonts w:ascii="Times New Roman" w:hAnsi="Times New Roman" w:cs="Times New Roman"/>
        </w:rPr>
        <w:t>组分经脱</w:t>
      </w:r>
      <w:r w:rsidRPr="00C10CC6">
        <w:rPr>
          <w:rFonts w:ascii="Times New Roman" w:hAnsi="Times New Roman" w:cs="Times New Roman"/>
        </w:rPr>
        <w:t>C7</w:t>
      </w:r>
      <w:r w:rsidRPr="00C10CC6">
        <w:rPr>
          <w:rFonts w:ascii="Times New Roman" w:hAnsi="Times New Roman" w:cs="Times New Roman"/>
        </w:rPr>
        <w:t>塔作为汽油产品与二甲苯塔产品混合后出装置。二甲苯塔底产品送至催化一中返塔线或重加装置分离塔进料线。</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C-404</w:t>
      </w:r>
      <w:r w:rsidRPr="00C10CC6">
        <w:rPr>
          <w:rFonts w:ascii="Times New Roman" w:hAnsi="Times New Roman" w:cs="Times New Roman"/>
        </w:rPr>
        <w:t>的第</w:t>
      </w:r>
      <w:r w:rsidRPr="00C10CC6">
        <w:rPr>
          <w:rFonts w:ascii="Times New Roman" w:hAnsi="Times New Roman" w:cs="Times New Roman"/>
        </w:rPr>
        <w:t>8</w:t>
      </w:r>
      <w:r w:rsidRPr="00C10CC6">
        <w:rPr>
          <w:rFonts w:ascii="Times New Roman" w:hAnsi="Times New Roman" w:cs="Times New Roman"/>
        </w:rPr>
        <w:t>层塔盘抽出口产品自压经</w:t>
      </w:r>
      <w:r w:rsidRPr="00C10CC6">
        <w:rPr>
          <w:rFonts w:ascii="Times New Roman" w:hAnsi="Times New Roman" w:cs="Times New Roman"/>
        </w:rPr>
        <w:t>E-207</w:t>
      </w:r>
      <w:r w:rsidRPr="00C10CC6">
        <w:rPr>
          <w:rFonts w:ascii="Times New Roman" w:hAnsi="Times New Roman" w:cs="Times New Roman"/>
        </w:rPr>
        <w:t>与脱戊烷塔进料换热后，再经重整汽油／低温水换热器</w:t>
      </w:r>
      <w:r w:rsidRPr="00C10CC6">
        <w:rPr>
          <w:rFonts w:ascii="Times New Roman" w:hAnsi="Times New Roman" w:cs="Times New Roman"/>
        </w:rPr>
        <w:t>E-209</w:t>
      </w:r>
      <w:r w:rsidRPr="00C10CC6">
        <w:rPr>
          <w:rFonts w:ascii="Times New Roman" w:hAnsi="Times New Roman" w:cs="Times New Roman"/>
        </w:rPr>
        <w:t>至二甲苯塔侧线抽出缓冲罐</w:t>
      </w:r>
      <w:r w:rsidRPr="00C10CC6">
        <w:rPr>
          <w:rFonts w:ascii="Times New Roman" w:hAnsi="Times New Roman" w:cs="Times New Roman"/>
        </w:rPr>
        <w:t>D405</w:t>
      </w:r>
      <w:r w:rsidRPr="00C10CC6">
        <w:rPr>
          <w:rFonts w:ascii="Times New Roman" w:hAnsi="Times New Roman" w:cs="Times New Roman"/>
        </w:rPr>
        <w:t>，</w:t>
      </w:r>
      <w:r w:rsidRPr="00C10CC6">
        <w:rPr>
          <w:rFonts w:ascii="Times New Roman" w:hAnsi="Times New Roman" w:cs="Times New Roman"/>
        </w:rPr>
        <w:t>C9-C10</w:t>
      </w:r>
      <w:r w:rsidRPr="00C10CC6">
        <w:rPr>
          <w:rFonts w:ascii="Times New Roman" w:hAnsi="Times New Roman" w:cs="Times New Roman"/>
        </w:rPr>
        <w:t>产品自</w:t>
      </w:r>
      <w:r w:rsidRPr="00C10CC6">
        <w:rPr>
          <w:rFonts w:ascii="Times New Roman" w:hAnsi="Times New Roman" w:cs="Times New Roman"/>
        </w:rPr>
        <w:t>D405</w:t>
      </w:r>
      <w:r w:rsidRPr="00C10CC6">
        <w:rPr>
          <w:rFonts w:ascii="Times New Roman" w:hAnsi="Times New Roman" w:cs="Times New Roman"/>
        </w:rPr>
        <w:t>经</w:t>
      </w:r>
      <w:r w:rsidRPr="00C10CC6">
        <w:rPr>
          <w:rFonts w:ascii="Times New Roman" w:hAnsi="Times New Roman" w:cs="Times New Roman"/>
        </w:rPr>
        <w:t>P410</w:t>
      </w:r>
      <w:r w:rsidRPr="00C10CC6">
        <w:rPr>
          <w:rFonts w:ascii="Times New Roman" w:hAnsi="Times New Roman" w:cs="Times New Roman"/>
        </w:rPr>
        <w:t>与</w:t>
      </w:r>
      <w:r w:rsidRPr="00C10CC6">
        <w:rPr>
          <w:rFonts w:ascii="Times New Roman" w:hAnsi="Times New Roman" w:cs="Times New Roman"/>
        </w:rPr>
        <w:t>C-403</w:t>
      </w:r>
      <w:r w:rsidRPr="00C10CC6">
        <w:rPr>
          <w:rFonts w:ascii="Times New Roman" w:hAnsi="Times New Roman" w:cs="Times New Roman"/>
        </w:rPr>
        <w:t>塔顶产品混合后，经重整汽油水冷器</w:t>
      </w:r>
      <w:r w:rsidRPr="00C10CC6">
        <w:rPr>
          <w:rFonts w:ascii="Times New Roman" w:hAnsi="Times New Roman" w:cs="Times New Roman"/>
        </w:rPr>
        <w:t>E-208</w:t>
      </w:r>
      <w:r w:rsidRPr="00C10CC6">
        <w:rPr>
          <w:rFonts w:ascii="Times New Roman" w:hAnsi="Times New Roman" w:cs="Times New Roman"/>
        </w:rPr>
        <w:t>冷却作为稳定汽油送出装置。</w:t>
      </w:r>
    </w:p>
    <w:p w:rsidR="007B45E9" w:rsidRPr="00C10CC6" w:rsidRDefault="007B45E9" w:rsidP="00761E19">
      <w:pPr>
        <w:keepNext/>
        <w:numPr>
          <w:ilvl w:val="0"/>
          <w:numId w:val="46"/>
        </w:numPr>
        <w:spacing w:before="240" w:line="360" w:lineRule="exact"/>
        <w:ind w:firstLineChars="0"/>
        <w:outlineLvl w:val="2"/>
        <w:rPr>
          <w:rFonts w:ascii="Times New Roman" w:hAnsi="Times New Roman" w:cs="Times New Roman"/>
          <w:b/>
          <w:bCs/>
        </w:rPr>
      </w:pPr>
      <w:r w:rsidRPr="00C10CC6">
        <w:rPr>
          <w:rFonts w:ascii="Times New Roman" w:hAnsi="Times New Roman" w:cs="Times New Roman"/>
          <w:b/>
          <w:bCs/>
          <w:szCs w:val="24"/>
        </w:rPr>
        <w:t>物料平衡</w:t>
      </w:r>
    </w:p>
    <w:p w:rsidR="007B45E9" w:rsidRPr="00C10CC6" w:rsidRDefault="007316C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年全年、</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007B45E9" w:rsidRPr="00C10CC6">
        <w:rPr>
          <w:rFonts w:ascii="Times New Roman" w:hAnsi="Times New Roman" w:cs="Times New Roman"/>
        </w:rPr>
        <w:t>安庆石化连续重整装置物料平衡如表</w:t>
      </w:r>
      <w:r w:rsidR="007B45E9" w:rsidRPr="00C10CC6">
        <w:rPr>
          <w:rFonts w:ascii="Times New Roman" w:hAnsi="Times New Roman" w:cs="Times New Roman"/>
        </w:rPr>
        <w:t>1</w:t>
      </w:r>
      <w:r w:rsidR="007B45E9" w:rsidRPr="00C10CC6">
        <w:rPr>
          <w:rFonts w:ascii="Times New Roman" w:hAnsi="Times New Roman" w:cs="Times New Roman"/>
        </w:rPr>
        <w:t>、</w:t>
      </w:r>
      <w:r w:rsidR="007B45E9" w:rsidRPr="00C10CC6">
        <w:rPr>
          <w:rFonts w:ascii="Times New Roman" w:hAnsi="Times New Roman" w:cs="Times New Roman"/>
        </w:rPr>
        <w:t>2</w:t>
      </w:r>
      <w:r w:rsidR="007B45E9" w:rsidRPr="00C10CC6">
        <w:rPr>
          <w:rFonts w:ascii="Times New Roman" w:hAnsi="Times New Roman" w:cs="Times New Roman"/>
        </w:rPr>
        <w:t>所示。</w:t>
      </w:r>
    </w:p>
    <w:p w:rsidR="007B45E9" w:rsidRPr="00C10CC6" w:rsidRDefault="007B45E9" w:rsidP="007B45E9">
      <w:pPr>
        <w:keepNext/>
        <w:ind w:firstLine="42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Pr="00C10CC6">
        <w:rPr>
          <w:rFonts w:ascii="Times New Roman" w:eastAsiaTheme="minorEastAsia" w:hAnsi="Times New Roman" w:cs="Times New Roman"/>
          <w:sz w:val="21"/>
          <w:szCs w:val="21"/>
        </w:rPr>
        <w:t>1 2019</w:t>
      </w:r>
      <w:r w:rsidRPr="00C10CC6">
        <w:rPr>
          <w:rFonts w:ascii="Times New Roman" w:eastAsiaTheme="minorEastAsia" w:hAnsi="Times New Roman" w:cs="Times New Roman"/>
          <w:sz w:val="21"/>
          <w:szCs w:val="21"/>
        </w:rPr>
        <w:t>年安庆石化连续重整装置物料平衡表</w:t>
      </w:r>
    </w:p>
    <w:tbl>
      <w:tblPr>
        <w:tblStyle w:val="32"/>
        <w:tblW w:w="4998" w:type="pct"/>
        <w:tblLook w:val="04A0" w:firstRow="1" w:lastRow="0" w:firstColumn="1" w:lastColumn="0" w:noHBand="0" w:noVBand="1"/>
      </w:tblPr>
      <w:tblGrid>
        <w:gridCol w:w="834"/>
        <w:gridCol w:w="1723"/>
        <w:gridCol w:w="1420"/>
        <w:gridCol w:w="1420"/>
        <w:gridCol w:w="1561"/>
        <w:gridCol w:w="1561"/>
      </w:tblGrid>
      <w:tr w:rsidR="007B45E9" w:rsidRPr="00C10CC6" w:rsidTr="00490A2C">
        <w:trPr>
          <w:trHeight w:val="340"/>
          <w:tblHeader/>
        </w:trPr>
        <w:tc>
          <w:tcPr>
            <w:tcW w:w="834" w:type="dxa"/>
            <w:tcBorders>
              <w:top w:val="single" w:sz="4" w:space="0" w:color="auto"/>
              <w:bottom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序号</w:t>
            </w:r>
          </w:p>
        </w:tc>
        <w:tc>
          <w:tcPr>
            <w:tcW w:w="1723" w:type="dxa"/>
            <w:tcBorders>
              <w:top w:val="single" w:sz="4" w:space="0" w:color="auto"/>
              <w:bottom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进料</w:t>
            </w:r>
          </w:p>
        </w:tc>
        <w:tc>
          <w:tcPr>
            <w:tcW w:w="1420" w:type="dxa"/>
            <w:tcBorders>
              <w:top w:val="single" w:sz="4" w:space="0" w:color="auto"/>
              <w:bottom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加工量，</w:t>
            </w:r>
            <w:r w:rsidRPr="00C10CC6">
              <w:rPr>
                <w:rFonts w:ascii="Times New Roman" w:eastAsiaTheme="minorEastAsia" w:hAnsi="Times New Roman" w:cs="Times New Roman"/>
                <w:b/>
                <w:sz w:val="21"/>
                <w:szCs w:val="21"/>
              </w:rPr>
              <w:t>t</w:t>
            </w:r>
          </w:p>
        </w:tc>
        <w:tc>
          <w:tcPr>
            <w:tcW w:w="1420" w:type="dxa"/>
            <w:tcBorders>
              <w:top w:val="single" w:sz="4" w:space="0" w:color="auto"/>
              <w:bottom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出料</w:t>
            </w:r>
          </w:p>
        </w:tc>
        <w:tc>
          <w:tcPr>
            <w:tcW w:w="1561" w:type="dxa"/>
            <w:tcBorders>
              <w:top w:val="single" w:sz="4" w:space="0" w:color="auto"/>
              <w:bottom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产量，</w:t>
            </w:r>
            <w:r w:rsidRPr="00C10CC6">
              <w:rPr>
                <w:rFonts w:ascii="Times New Roman" w:eastAsiaTheme="minorEastAsia" w:hAnsi="Times New Roman" w:cs="Times New Roman"/>
                <w:b/>
                <w:sz w:val="21"/>
                <w:szCs w:val="21"/>
              </w:rPr>
              <w:t>t</w:t>
            </w:r>
          </w:p>
        </w:tc>
        <w:tc>
          <w:tcPr>
            <w:tcW w:w="1561" w:type="dxa"/>
            <w:tcBorders>
              <w:top w:val="single" w:sz="4" w:space="0" w:color="auto"/>
              <w:bottom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收率，</w:t>
            </w:r>
            <w:r w:rsidRPr="00C10CC6">
              <w:rPr>
                <w:rFonts w:ascii="Times New Roman" w:eastAsiaTheme="minorEastAsia" w:hAnsi="Times New Roman" w:cs="Times New Roman"/>
                <w:b/>
                <w:sz w:val="21"/>
                <w:szCs w:val="21"/>
              </w:rPr>
              <w:t>%</w:t>
            </w:r>
          </w:p>
        </w:tc>
      </w:tr>
      <w:tr w:rsidR="007B45E9" w:rsidRPr="00C10CC6" w:rsidTr="00490A2C">
        <w:trPr>
          <w:trHeight w:val="340"/>
          <w:tblHeader/>
        </w:trPr>
        <w:tc>
          <w:tcPr>
            <w:tcW w:w="834" w:type="dxa"/>
            <w:tcBorders>
              <w:top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1</w:t>
            </w:r>
          </w:p>
        </w:tc>
        <w:tc>
          <w:tcPr>
            <w:tcW w:w="1723" w:type="dxa"/>
            <w:tcBorders>
              <w:top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RLG</w:t>
            </w:r>
            <w:r w:rsidRPr="00C10CC6">
              <w:rPr>
                <w:rFonts w:ascii="Times New Roman" w:eastAsiaTheme="minorEastAsia" w:hAnsi="Times New Roman" w:cs="Times New Roman"/>
                <w:sz w:val="21"/>
                <w:szCs w:val="21"/>
              </w:rPr>
              <w:t>重整料</w:t>
            </w:r>
          </w:p>
        </w:tc>
        <w:tc>
          <w:tcPr>
            <w:tcW w:w="1420" w:type="dxa"/>
            <w:tcBorders>
              <w:top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7006 </w:t>
            </w:r>
          </w:p>
        </w:tc>
        <w:tc>
          <w:tcPr>
            <w:tcW w:w="1420" w:type="dxa"/>
            <w:tcBorders>
              <w:top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干气</w:t>
            </w:r>
          </w:p>
        </w:tc>
        <w:tc>
          <w:tcPr>
            <w:tcW w:w="1561" w:type="dxa"/>
            <w:tcBorders>
              <w:top w:val="single" w:sz="4" w:space="0" w:color="auto"/>
            </w:tcBorders>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56593 </w:t>
            </w:r>
          </w:p>
        </w:tc>
        <w:tc>
          <w:tcPr>
            <w:tcW w:w="1561" w:type="dxa"/>
            <w:tcBorders>
              <w:top w:val="single" w:sz="4" w:space="0" w:color="auto"/>
            </w:tcBorders>
            <w:noWrap/>
          </w:tcPr>
          <w:p w:rsidR="007B45E9" w:rsidRPr="00C10CC6" w:rsidRDefault="007B45E9" w:rsidP="008C5D61">
            <w:pPr>
              <w:widowControl/>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5.</w:t>
            </w:r>
            <w:r w:rsidRPr="008C5D61">
              <w:rPr>
                <w:rFonts w:ascii="Times New Roman" w:eastAsiaTheme="minorEastAsia" w:hAnsi="Times New Roman" w:cs="Times New Roman"/>
                <w:color w:val="000000"/>
                <w:kern w:val="0"/>
                <w:sz w:val="21"/>
                <w:szCs w:val="21"/>
              </w:rPr>
              <w:t>08</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2</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烃石脑油</w:t>
            </w:r>
          </w:p>
        </w:tc>
        <w:tc>
          <w:tcPr>
            <w:tcW w:w="1420" w:type="dxa"/>
            <w:noWrap/>
          </w:tcPr>
          <w:p w:rsidR="007B45E9" w:rsidRPr="00C10CC6" w:rsidRDefault="007B45E9" w:rsidP="00A00B58">
            <w:pPr>
              <w:widowControl/>
              <w:ind w:firstLine="420"/>
              <w:jc w:val="right"/>
              <w:textAlignment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1023845 </w:t>
            </w:r>
          </w:p>
        </w:tc>
        <w:tc>
          <w:tcPr>
            <w:tcW w:w="1420" w:type="dxa"/>
            <w:noWrap/>
          </w:tcPr>
          <w:p w:rsidR="007B45E9" w:rsidRPr="00C10CC6" w:rsidRDefault="007B45E9" w:rsidP="00A00B58">
            <w:pPr>
              <w:widowControl/>
              <w:ind w:firstLine="420"/>
              <w:jc w:val="left"/>
              <w:textAlignment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精制油</w:t>
            </w:r>
          </w:p>
        </w:tc>
        <w:tc>
          <w:tcPr>
            <w:tcW w:w="1561" w:type="dxa"/>
            <w:noWrap/>
          </w:tcPr>
          <w:p w:rsidR="007B45E9" w:rsidRPr="00C10CC6" w:rsidRDefault="007B45E9" w:rsidP="00EA79F8">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2872 </w:t>
            </w:r>
          </w:p>
        </w:tc>
        <w:tc>
          <w:tcPr>
            <w:tcW w:w="1561" w:type="dxa"/>
            <w:noWrap/>
          </w:tcPr>
          <w:p w:rsidR="007B45E9" w:rsidRPr="00C10CC6" w:rsidRDefault="007B45E9" w:rsidP="008C5D61">
            <w:pPr>
              <w:widowControl/>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0.26</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3</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加石脑油</w:t>
            </w: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2999 </w:t>
            </w: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拔头油</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150484 </w:t>
            </w:r>
          </w:p>
        </w:tc>
        <w:tc>
          <w:tcPr>
            <w:tcW w:w="1561" w:type="dxa"/>
            <w:noWrap/>
          </w:tcPr>
          <w:p w:rsidR="007B45E9" w:rsidRPr="00C10CC6" w:rsidRDefault="007B45E9" w:rsidP="008C5D61">
            <w:pPr>
              <w:widowControl/>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13.52</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4</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购石脑油</w:t>
            </w: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79475 </w:t>
            </w: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汽油</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491759 </w:t>
            </w:r>
          </w:p>
        </w:tc>
        <w:tc>
          <w:tcPr>
            <w:tcW w:w="1561" w:type="dxa"/>
            <w:noWrap/>
          </w:tcPr>
          <w:p w:rsidR="007B45E9" w:rsidRPr="00C10CC6" w:rsidRDefault="007B45E9" w:rsidP="00A00B58">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44.17</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5</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氢气</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35880 </w:t>
            </w:r>
          </w:p>
        </w:tc>
        <w:tc>
          <w:tcPr>
            <w:tcW w:w="1561" w:type="dxa"/>
            <w:noWrap/>
          </w:tcPr>
          <w:p w:rsidR="007B45E9" w:rsidRPr="00C10CC6" w:rsidRDefault="007B45E9" w:rsidP="00A00B58">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3.22</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6</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污油</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1099 </w:t>
            </w:r>
          </w:p>
        </w:tc>
        <w:tc>
          <w:tcPr>
            <w:tcW w:w="1561" w:type="dxa"/>
            <w:noWrap/>
          </w:tcPr>
          <w:p w:rsidR="007B45E9" w:rsidRPr="00C10CC6" w:rsidRDefault="007B45E9" w:rsidP="00A00B58">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0.10</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7</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液化气</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76448 </w:t>
            </w:r>
          </w:p>
        </w:tc>
        <w:tc>
          <w:tcPr>
            <w:tcW w:w="1561" w:type="dxa"/>
            <w:noWrap/>
          </w:tcPr>
          <w:p w:rsidR="007B45E9" w:rsidRPr="00C10CC6" w:rsidRDefault="007B45E9" w:rsidP="00A00B58">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6.87</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8</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苯</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64919 </w:t>
            </w:r>
          </w:p>
        </w:tc>
        <w:tc>
          <w:tcPr>
            <w:tcW w:w="1561" w:type="dxa"/>
            <w:noWrap/>
          </w:tcPr>
          <w:p w:rsidR="007B45E9" w:rsidRPr="00C10CC6" w:rsidRDefault="007B45E9" w:rsidP="00A00B58">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5.83</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9</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混合二甲苯</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142932 </w:t>
            </w:r>
          </w:p>
        </w:tc>
        <w:tc>
          <w:tcPr>
            <w:tcW w:w="1561" w:type="dxa"/>
            <w:noWrap/>
          </w:tcPr>
          <w:p w:rsidR="007B45E9" w:rsidRPr="00C10CC6" w:rsidRDefault="007B45E9" w:rsidP="00A00B58">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12.84</w:t>
            </w:r>
          </w:p>
        </w:tc>
      </w:tr>
      <w:tr w:rsidR="007B45E9" w:rsidRPr="00C10CC6" w:rsidTr="00490A2C">
        <w:trPr>
          <w:trHeight w:val="340"/>
          <w:tblHeader/>
        </w:trPr>
        <w:tc>
          <w:tcPr>
            <w:tcW w:w="834" w:type="dxa"/>
            <w:noWrap/>
          </w:tcPr>
          <w:p w:rsidR="007B45E9" w:rsidRPr="00C10CC6" w:rsidRDefault="00490EE6"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10</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widowControl/>
              <w:spacing w:line="240" w:lineRule="auto"/>
              <w:ind w:firstLineChars="0" w:firstLine="0"/>
              <w:jc w:val="center"/>
              <w:textAlignment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重芳烃</w:t>
            </w:r>
          </w:p>
        </w:tc>
        <w:tc>
          <w:tcPr>
            <w:tcW w:w="1561" w:type="dxa"/>
            <w:noWrap/>
          </w:tcPr>
          <w:p w:rsidR="007B45E9" w:rsidRPr="00C10CC6" w:rsidRDefault="007B45E9" w:rsidP="00490A2C">
            <w:pPr>
              <w:widowControl/>
              <w:spacing w:line="240" w:lineRule="auto"/>
              <w:ind w:firstLineChars="0" w:firstLine="0"/>
              <w:jc w:val="center"/>
              <w:textAlignment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86394 </w:t>
            </w:r>
          </w:p>
        </w:tc>
        <w:tc>
          <w:tcPr>
            <w:tcW w:w="1561" w:type="dxa"/>
            <w:noWrap/>
          </w:tcPr>
          <w:p w:rsidR="007B45E9" w:rsidRPr="00C10CC6" w:rsidRDefault="007B45E9" w:rsidP="00A00B58">
            <w:pPr>
              <w:widowControl/>
              <w:spacing w:line="240" w:lineRule="auto"/>
              <w:ind w:firstLineChars="0" w:firstLine="0"/>
              <w:jc w:val="center"/>
              <w:textAlignment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7.76</w:t>
            </w:r>
          </w:p>
        </w:tc>
      </w:tr>
      <w:tr w:rsidR="007B45E9" w:rsidRPr="00C10CC6" w:rsidTr="00490A2C">
        <w:trPr>
          <w:trHeight w:val="340"/>
          <w:tblHeader/>
        </w:trPr>
        <w:tc>
          <w:tcPr>
            <w:tcW w:w="834" w:type="dxa"/>
            <w:noWrap/>
          </w:tcPr>
          <w:p w:rsidR="007B45E9" w:rsidRPr="00C10CC6" w:rsidRDefault="00490EE6" w:rsidP="00490A2C">
            <w:pPr>
              <w:spacing w:line="240" w:lineRule="auto"/>
              <w:ind w:firstLineChars="0" w:firstLine="0"/>
              <w:jc w:val="center"/>
              <w:rPr>
                <w:rFonts w:ascii="Times New Roman" w:eastAsiaTheme="minorEastAsia" w:hAnsi="Times New Roman" w:cs="Times New Roman"/>
                <w:sz w:val="21"/>
                <w:szCs w:val="21"/>
              </w:rPr>
            </w:pPr>
            <w:r>
              <w:rPr>
                <w:rFonts w:ascii="Times New Roman" w:eastAsiaTheme="minorEastAsia" w:hAnsi="Times New Roman" w:cs="Times New Roman" w:hint="eastAsia"/>
                <w:sz w:val="21"/>
                <w:szCs w:val="21"/>
              </w:rPr>
              <w:t>11</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损失</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 xml:space="preserve">3945 </w:t>
            </w:r>
          </w:p>
        </w:tc>
        <w:tc>
          <w:tcPr>
            <w:tcW w:w="1561" w:type="dxa"/>
            <w:noWrap/>
          </w:tcPr>
          <w:p w:rsidR="007B45E9" w:rsidRPr="00C10CC6" w:rsidRDefault="007B45E9" w:rsidP="00A00B58">
            <w:pPr>
              <w:spacing w:line="240" w:lineRule="auto"/>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0.35</w:t>
            </w:r>
          </w:p>
        </w:tc>
      </w:tr>
      <w:tr w:rsidR="007B45E9" w:rsidRPr="00C10CC6" w:rsidTr="00490A2C">
        <w:trPr>
          <w:trHeight w:val="340"/>
          <w:tblHeader/>
        </w:trPr>
        <w:tc>
          <w:tcPr>
            <w:tcW w:w="834"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1</w:t>
            </w:r>
            <w:r w:rsidR="00490EE6">
              <w:rPr>
                <w:rFonts w:ascii="Times New Roman" w:eastAsiaTheme="minorEastAsia" w:hAnsi="Times New Roman" w:cs="Times New Roman" w:hint="eastAsia"/>
                <w:b/>
                <w:sz w:val="21"/>
                <w:szCs w:val="21"/>
              </w:rPr>
              <w:t>2</w:t>
            </w:r>
          </w:p>
        </w:tc>
        <w:tc>
          <w:tcPr>
            <w:tcW w:w="1723"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合计</w:t>
            </w: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 xml:space="preserve">1113325 </w:t>
            </w:r>
          </w:p>
        </w:tc>
        <w:tc>
          <w:tcPr>
            <w:tcW w:w="1420"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 xml:space="preserve">1113326 </w:t>
            </w:r>
          </w:p>
        </w:tc>
        <w:tc>
          <w:tcPr>
            <w:tcW w:w="1561" w:type="dxa"/>
            <w:noWrap/>
          </w:tcPr>
          <w:p w:rsidR="007B45E9" w:rsidRPr="00C10CC6" w:rsidRDefault="007B45E9" w:rsidP="00490A2C">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 xml:space="preserve">100.00 </w:t>
            </w:r>
          </w:p>
        </w:tc>
      </w:tr>
    </w:tbl>
    <w:p w:rsidR="00490EE6" w:rsidRDefault="00490EE6" w:rsidP="007C5BED">
      <w:pPr>
        <w:keepNext/>
        <w:ind w:firstLine="420"/>
        <w:jc w:val="center"/>
        <w:rPr>
          <w:rFonts w:ascii="Times New Roman" w:eastAsiaTheme="minorEastAsia" w:hAnsi="Times New Roman" w:cs="Times New Roman"/>
          <w:sz w:val="21"/>
          <w:szCs w:val="21"/>
        </w:rPr>
      </w:pPr>
    </w:p>
    <w:p w:rsidR="007C5BED" w:rsidRPr="00C10CC6" w:rsidRDefault="007C5BED" w:rsidP="007C5BED">
      <w:pPr>
        <w:keepNext/>
        <w:ind w:firstLine="42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Pr="00C10CC6">
        <w:rPr>
          <w:rFonts w:ascii="Times New Roman" w:eastAsiaTheme="minorEastAsia" w:hAnsi="Times New Roman" w:cs="Times New Roman"/>
          <w:sz w:val="21"/>
          <w:szCs w:val="21"/>
        </w:rPr>
        <w:t xml:space="preserve">2  </w:t>
      </w:r>
      <w:r w:rsidR="00447BAA">
        <w:rPr>
          <w:rFonts w:ascii="Times New Roman" w:eastAsiaTheme="minorEastAsia" w:hAnsi="Times New Roman" w:cs="Times New Roman"/>
          <w:sz w:val="21"/>
          <w:szCs w:val="21"/>
        </w:rPr>
        <w:t>2020</w:t>
      </w:r>
      <w:r w:rsidR="00447BAA">
        <w:rPr>
          <w:rFonts w:ascii="Times New Roman" w:eastAsiaTheme="minorEastAsia" w:hAnsi="Times New Roman" w:cs="Times New Roman"/>
          <w:sz w:val="21"/>
          <w:szCs w:val="21"/>
        </w:rPr>
        <w:t>年</w:t>
      </w:r>
      <w:r w:rsidR="00447BAA">
        <w:rPr>
          <w:rFonts w:ascii="Times New Roman" w:eastAsiaTheme="minorEastAsia" w:hAnsi="Times New Roman" w:cs="Times New Roman"/>
          <w:sz w:val="21"/>
          <w:szCs w:val="21"/>
        </w:rPr>
        <w:t>1~6</w:t>
      </w:r>
      <w:r w:rsidR="00447BAA">
        <w:rPr>
          <w:rFonts w:ascii="Times New Roman" w:eastAsiaTheme="minorEastAsia" w:hAnsi="Times New Roman" w:cs="Times New Roman"/>
          <w:sz w:val="21"/>
          <w:szCs w:val="21"/>
        </w:rPr>
        <w:t>月</w:t>
      </w:r>
      <w:r w:rsidRPr="00C10CC6">
        <w:rPr>
          <w:rFonts w:ascii="Times New Roman" w:eastAsiaTheme="minorEastAsia" w:hAnsi="Times New Roman" w:cs="Times New Roman"/>
          <w:sz w:val="21"/>
          <w:szCs w:val="21"/>
        </w:rPr>
        <w:t>安庆石化连续重整装置物料平衡表</w:t>
      </w:r>
    </w:p>
    <w:tbl>
      <w:tblPr>
        <w:tblStyle w:val="32"/>
        <w:tblW w:w="5000" w:type="pct"/>
        <w:tblLook w:val="04A0" w:firstRow="1" w:lastRow="0" w:firstColumn="1" w:lastColumn="0" w:noHBand="0" w:noVBand="1"/>
      </w:tblPr>
      <w:tblGrid>
        <w:gridCol w:w="831"/>
        <w:gridCol w:w="1721"/>
        <w:gridCol w:w="1435"/>
        <w:gridCol w:w="1416"/>
        <w:gridCol w:w="1558"/>
        <w:gridCol w:w="1561"/>
      </w:tblGrid>
      <w:tr w:rsidR="007C5BED" w:rsidRPr="00C10CC6" w:rsidTr="003B4220">
        <w:trPr>
          <w:trHeight w:val="284"/>
          <w:tblHeader/>
        </w:trPr>
        <w:tc>
          <w:tcPr>
            <w:tcW w:w="487" w:type="pct"/>
            <w:tcBorders>
              <w:top w:val="single" w:sz="4" w:space="0" w:color="auto"/>
              <w:bottom w:val="single" w:sz="4" w:space="0" w:color="auto"/>
            </w:tcBorders>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序号</w:t>
            </w:r>
          </w:p>
        </w:tc>
        <w:tc>
          <w:tcPr>
            <w:tcW w:w="1010" w:type="pct"/>
            <w:tcBorders>
              <w:top w:val="single" w:sz="4" w:space="0" w:color="auto"/>
              <w:bottom w:val="single" w:sz="4" w:space="0" w:color="auto"/>
            </w:tcBorders>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进料</w:t>
            </w:r>
          </w:p>
        </w:tc>
        <w:tc>
          <w:tcPr>
            <w:tcW w:w="842" w:type="pct"/>
            <w:tcBorders>
              <w:top w:val="single" w:sz="4" w:space="0" w:color="auto"/>
              <w:bottom w:val="single" w:sz="4" w:space="0" w:color="auto"/>
            </w:tcBorders>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加工量，</w:t>
            </w:r>
            <w:r w:rsidRPr="00C10CC6">
              <w:rPr>
                <w:rFonts w:ascii="Times New Roman" w:eastAsiaTheme="minorEastAsia" w:hAnsi="Times New Roman" w:cs="Times New Roman"/>
                <w:b/>
                <w:color w:val="000000"/>
                <w:kern w:val="0"/>
                <w:sz w:val="21"/>
                <w:szCs w:val="21"/>
              </w:rPr>
              <w:t>t</w:t>
            </w:r>
          </w:p>
        </w:tc>
        <w:tc>
          <w:tcPr>
            <w:tcW w:w="831" w:type="pct"/>
            <w:tcBorders>
              <w:top w:val="single" w:sz="4" w:space="0" w:color="auto"/>
              <w:bottom w:val="single" w:sz="4" w:space="0" w:color="auto"/>
            </w:tcBorders>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出料</w:t>
            </w:r>
          </w:p>
        </w:tc>
        <w:tc>
          <w:tcPr>
            <w:tcW w:w="914" w:type="pct"/>
            <w:tcBorders>
              <w:top w:val="single" w:sz="4" w:space="0" w:color="auto"/>
              <w:bottom w:val="single" w:sz="4" w:space="0" w:color="auto"/>
            </w:tcBorders>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产量，</w:t>
            </w:r>
            <w:r w:rsidRPr="00C10CC6">
              <w:rPr>
                <w:rFonts w:ascii="Times New Roman" w:eastAsiaTheme="minorEastAsia" w:hAnsi="Times New Roman" w:cs="Times New Roman"/>
                <w:b/>
                <w:color w:val="000000"/>
                <w:kern w:val="0"/>
                <w:sz w:val="21"/>
                <w:szCs w:val="21"/>
              </w:rPr>
              <w:t>t</w:t>
            </w:r>
          </w:p>
        </w:tc>
        <w:tc>
          <w:tcPr>
            <w:tcW w:w="917" w:type="pct"/>
            <w:tcBorders>
              <w:top w:val="single" w:sz="4" w:space="0" w:color="auto"/>
              <w:bottom w:val="single" w:sz="4" w:space="0" w:color="auto"/>
            </w:tcBorders>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收率，</w:t>
            </w:r>
            <w:r w:rsidRPr="00C10CC6">
              <w:rPr>
                <w:rFonts w:ascii="Times New Roman" w:eastAsiaTheme="minorEastAsia" w:hAnsi="Times New Roman" w:cs="Times New Roman"/>
                <w:b/>
                <w:color w:val="000000"/>
                <w:kern w:val="0"/>
                <w:sz w:val="21"/>
                <w:szCs w:val="21"/>
              </w:rPr>
              <w:t>%</w:t>
            </w:r>
          </w:p>
        </w:tc>
      </w:tr>
      <w:tr w:rsidR="007C5BED" w:rsidRPr="00C10CC6" w:rsidTr="003B4220">
        <w:trPr>
          <w:trHeight w:val="284"/>
          <w:tblHeader/>
        </w:trPr>
        <w:tc>
          <w:tcPr>
            <w:tcW w:w="487" w:type="pct"/>
            <w:tcBorders>
              <w:top w:val="single" w:sz="4" w:space="0" w:color="auto"/>
            </w:tcBorders>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p>
        </w:tc>
        <w:tc>
          <w:tcPr>
            <w:tcW w:w="1010" w:type="pct"/>
            <w:tcBorders>
              <w:top w:val="single" w:sz="4" w:space="0" w:color="auto"/>
            </w:tcBorders>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RLG</w:t>
            </w:r>
            <w:r w:rsidRPr="00C10CC6">
              <w:rPr>
                <w:rFonts w:ascii="Times New Roman" w:eastAsiaTheme="minorEastAsia" w:hAnsi="Times New Roman" w:cs="Times New Roman"/>
                <w:color w:val="000000"/>
                <w:kern w:val="0"/>
                <w:sz w:val="21"/>
                <w:szCs w:val="21"/>
              </w:rPr>
              <w:t>重整料</w:t>
            </w:r>
          </w:p>
        </w:tc>
        <w:tc>
          <w:tcPr>
            <w:tcW w:w="842" w:type="pct"/>
            <w:tcBorders>
              <w:top w:val="single" w:sz="4" w:space="0" w:color="auto"/>
            </w:tcBorders>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5861</w:t>
            </w:r>
          </w:p>
        </w:tc>
        <w:tc>
          <w:tcPr>
            <w:tcW w:w="831" w:type="pct"/>
            <w:tcBorders>
              <w:top w:val="single" w:sz="4" w:space="0" w:color="auto"/>
            </w:tcBorders>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干气</w:t>
            </w:r>
          </w:p>
        </w:tc>
        <w:tc>
          <w:tcPr>
            <w:tcW w:w="914" w:type="pct"/>
            <w:tcBorders>
              <w:top w:val="single" w:sz="4" w:space="0" w:color="auto"/>
            </w:tcBorders>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26720</w:t>
            </w:r>
          </w:p>
        </w:tc>
        <w:tc>
          <w:tcPr>
            <w:tcW w:w="917" w:type="pct"/>
            <w:tcBorders>
              <w:top w:val="single" w:sz="4" w:space="0" w:color="auto"/>
            </w:tcBorders>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4.76 </w:t>
            </w:r>
          </w:p>
        </w:tc>
      </w:tr>
      <w:tr w:rsidR="007C5BED" w:rsidRPr="00C10CC6" w:rsidTr="003B4220">
        <w:trPr>
          <w:trHeight w:val="284"/>
          <w:tblHeader/>
        </w:trPr>
        <w:tc>
          <w:tcPr>
            <w:tcW w:w="487" w:type="pct"/>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lastRenderedPageBreak/>
              <w:t>2</w:t>
            </w:r>
          </w:p>
        </w:tc>
        <w:tc>
          <w:tcPr>
            <w:tcW w:w="1010"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烃石脑油</w:t>
            </w:r>
          </w:p>
        </w:tc>
        <w:tc>
          <w:tcPr>
            <w:tcW w:w="842"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534676</w:t>
            </w: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精制油</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5352</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0.95 </w:t>
            </w:r>
          </w:p>
        </w:tc>
      </w:tr>
      <w:tr w:rsidR="007C5BED" w:rsidRPr="00C10CC6" w:rsidTr="003B4220">
        <w:trPr>
          <w:trHeight w:val="284"/>
          <w:tblHeader/>
        </w:trPr>
        <w:tc>
          <w:tcPr>
            <w:tcW w:w="487" w:type="pct"/>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拔头油</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81564</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14.52 </w:t>
            </w:r>
          </w:p>
        </w:tc>
      </w:tr>
      <w:tr w:rsidR="007C5BED" w:rsidRPr="00C10CC6" w:rsidTr="003B4220">
        <w:trPr>
          <w:trHeight w:val="284"/>
          <w:tblHeader/>
        </w:trPr>
        <w:tc>
          <w:tcPr>
            <w:tcW w:w="487" w:type="pct"/>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汽油</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217403</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38.69 </w:t>
            </w:r>
          </w:p>
        </w:tc>
      </w:tr>
      <w:tr w:rsidR="007C5BED" w:rsidRPr="00C10CC6" w:rsidTr="003B4220">
        <w:trPr>
          <w:trHeight w:val="284"/>
          <w:tblHeader/>
        </w:trPr>
        <w:tc>
          <w:tcPr>
            <w:tcW w:w="487" w:type="pct"/>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氢气</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15702</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2.79 </w:t>
            </w:r>
          </w:p>
        </w:tc>
      </w:tr>
      <w:tr w:rsidR="007C5BED" w:rsidRPr="00C10CC6" w:rsidTr="003B4220">
        <w:trPr>
          <w:trHeight w:val="284"/>
          <w:tblHeader/>
        </w:trPr>
        <w:tc>
          <w:tcPr>
            <w:tcW w:w="487" w:type="pct"/>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污油</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586</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0.10 </w:t>
            </w:r>
          </w:p>
        </w:tc>
      </w:tr>
      <w:tr w:rsidR="007C5BED" w:rsidRPr="00C10CC6" w:rsidTr="003B4220">
        <w:trPr>
          <w:trHeight w:val="284"/>
          <w:tblHeader/>
        </w:trPr>
        <w:tc>
          <w:tcPr>
            <w:tcW w:w="487" w:type="pct"/>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7</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液化气</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45904</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8.17 </w:t>
            </w:r>
          </w:p>
        </w:tc>
      </w:tr>
      <w:tr w:rsidR="007C5BED" w:rsidRPr="00C10CC6" w:rsidTr="003B4220">
        <w:trPr>
          <w:trHeight w:val="284"/>
          <w:tblHeader/>
        </w:trPr>
        <w:tc>
          <w:tcPr>
            <w:tcW w:w="487" w:type="pct"/>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8</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苯</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31485</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5.60 </w:t>
            </w:r>
          </w:p>
        </w:tc>
      </w:tr>
      <w:tr w:rsidR="007C5BED" w:rsidRPr="00C10CC6" w:rsidTr="003B4220">
        <w:trPr>
          <w:trHeight w:val="284"/>
          <w:tblHeader/>
        </w:trPr>
        <w:tc>
          <w:tcPr>
            <w:tcW w:w="487" w:type="pct"/>
            <w:noWra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9</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混合二甲苯</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69276</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12.33 </w:t>
            </w:r>
          </w:p>
        </w:tc>
      </w:tr>
      <w:tr w:rsidR="007C5BED" w:rsidRPr="00C10CC6" w:rsidTr="003B4220">
        <w:trPr>
          <w:trHeight w:val="284"/>
          <w:tblHeader/>
        </w:trPr>
        <w:tc>
          <w:tcPr>
            <w:tcW w:w="487" w:type="pct"/>
            <w:noWrap/>
          </w:tcPr>
          <w:p w:rsidR="007C5BED" w:rsidRPr="00C10CC6" w:rsidRDefault="00490EE6"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Pr>
                <w:rFonts w:ascii="Times New Roman" w:eastAsiaTheme="minorEastAsia" w:hAnsi="Times New Roman" w:cs="Times New Roman" w:hint="eastAsia"/>
                <w:color w:val="000000"/>
                <w:kern w:val="0"/>
                <w:sz w:val="21"/>
                <w:szCs w:val="21"/>
              </w:rPr>
              <w:t>10</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重芳烃</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65978</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11.74 </w:t>
            </w:r>
          </w:p>
        </w:tc>
      </w:tr>
      <w:tr w:rsidR="007C5BED" w:rsidRPr="00C10CC6" w:rsidTr="003B4220">
        <w:trPr>
          <w:trHeight w:val="284"/>
          <w:tblHeader/>
        </w:trPr>
        <w:tc>
          <w:tcPr>
            <w:tcW w:w="487" w:type="pct"/>
            <w:noWrap/>
          </w:tcPr>
          <w:p w:rsidR="007C5BED" w:rsidRPr="00C10CC6" w:rsidRDefault="00490EE6"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Pr>
                <w:rFonts w:ascii="Times New Roman" w:eastAsiaTheme="minorEastAsia" w:hAnsi="Times New Roman" w:cs="Times New Roman"/>
                <w:color w:val="000000"/>
                <w:kern w:val="0"/>
                <w:sz w:val="21"/>
                <w:szCs w:val="21"/>
              </w:rPr>
              <w:t>1</w:t>
            </w:r>
            <w:r>
              <w:rPr>
                <w:rFonts w:ascii="Times New Roman" w:eastAsiaTheme="minorEastAsia" w:hAnsi="Times New Roman" w:cs="Times New Roman" w:hint="eastAsia"/>
                <w:color w:val="000000"/>
                <w:kern w:val="0"/>
                <w:sz w:val="21"/>
                <w:szCs w:val="21"/>
              </w:rPr>
              <w:t>1</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42"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损失</w:t>
            </w: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1934</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0.34 </w:t>
            </w:r>
          </w:p>
        </w:tc>
      </w:tr>
      <w:tr w:rsidR="007C5BED" w:rsidRPr="00C10CC6" w:rsidTr="003B4220">
        <w:trPr>
          <w:trHeight w:val="284"/>
          <w:tblHeader/>
        </w:trPr>
        <w:tc>
          <w:tcPr>
            <w:tcW w:w="487" w:type="pct"/>
            <w:noWrap/>
          </w:tcPr>
          <w:p w:rsidR="007C5BED" w:rsidRPr="00C10CC6" w:rsidRDefault="00490EE6"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Pr>
                <w:rFonts w:ascii="Times New Roman" w:eastAsiaTheme="minorEastAsia" w:hAnsi="Times New Roman" w:cs="Times New Roman"/>
                <w:color w:val="000000"/>
                <w:kern w:val="0"/>
                <w:sz w:val="21"/>
                <w:szCs w:val="21"/>
              </w:rPr>
              <w:t>1</w:t>
            </w:r>
            <w:r>
              <w:rPr>
                <w:rFonts w:ascii="Times New Roman" w:eastAsiaTheme="minorEastAsia" w:hAnsi="Times New Roman" w:cs="Times New Roman" w:hint="eastAsia"/>
                <w:color w:val="000000"/>
                <w:kern w:val="0"/>
                <w:sz w:val="21"/>
                <w:szCs w:val="21"/>
              </w:rPr>
              <w:t>2</w:t>
            </w:r>
          </w:p>
        </w:tc>
        <w:tc>
          <w:tcPr>
            <w:tcW w:w="1010" w:type="pct"/>
            <w:noWrap/>
            <w:vAlign w:val="top"/>
          </w:tcPr>
          <w:p w:rsidR="007C5BED" w:rsidRPr="00C10CC6" w:rsidRDefault="007C5BED" w:rsidP="003B4220">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合计</w:t>
            </w:r>
          </w:p>
        </w:tc>
        <w:tc>
          <w:tcPr>
            <w:tcW w:w="842"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561904</w:t>
            </w:r>
          </w:p>
        </w:tc>
        <w:tc>
          <w:tcPr>
            <w:tcW w:w="831" w:type="pct"/>
            <w:noWrap/>
            <w:vAlign w:val="top"/>
          </w:tcPr>
          <w:p w:rsidR="007C5BED" w:rsidRPr="00C10CC6" w:rsidRDefault="007C5BED" w:rsidP="003B4220">
            <w:pPr>
              <w:widowControl/>
              <w:spacing w:line="240" w:lineRule="auto"/>
              <w:ind w:firstLineChars="0" w:firstLine="0"/>
              <w:jc w:val="center"/>
              <w:textAlignment w:val="bottom"/>
              <w:rPr>
                <w:rFonts w:ascii="Times New Roman" w:eastAsiaTheme="minorEastAsia" w:hAnsi="Times New Roman" w:cs="Times New Roman"/>
                <w:color w:val="000000"/>
                <w:kern w:val="0"/>
                <w:sz w:val="21"/>
                <w:szCs w:val="21"/>
              </w:rPr>
            </w:pPr>
          </w:p>
        </w:tc>
        <w:tc>
          <w:tcPr>
            <w:tcW w:w="914" w:type="pct"/>
            <w:noWrap/>
            <w:vAlign w:val="to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561904</w:t>
            </w:r>
          </w:p>
        </w:tc>
        <w:tc>
          <w:tcPr>
            <w:tcW w:w="917" w:type="pct"/>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 xml:space="preserve">100.00 </w:t>
            </w:r>
          </w:p>
        </w:tc>
      </w:tr>
    </w:tbl>
    <w:p w:rsidR="007C5BED" w:rsidRPr="00C10CC6" w:rsidRDefault="007C5BED" w:rsidP="00761E19">
      <w:pPr>
        <w:keepNext/>
        <w:numPr>
          <w:ilvl w:val="0"/>
          <w:numId w:val="46"/>
        </w:numPr>
        <w:spacing w:before="240" w:line="360" w:lineRule="exact"/>
        <w:ind w:firstLine="562"/>
        <w:outlineLvl w:val="2"/>
        <w:rPr>
          <w:rFonts w:ascii="Times New Roman" w:hAnsi="Times New Roman" w:cs="Times New Roman"/>
          <w:b/>
          <w:bCs/>
        </w:rPr>
      </w:pPr>
      <w:r w:rsidRPr="00C10CC6">
        <w:rPr>
          <w:rFonts w:ascii="Times New Roman" w:hAnsi="Times New Roman" w:cs="Times New Roman"/>
          <w:b/>
          <w:bCs/>
          <w:szCs w:val="24"/>
        </w:rPr>
        <w:t>排放清单</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A</w:t>
      </w:r>
      <w:r w:rsidRPr="00C10CC6">
        <w:rPr>
          <w:rFonts w:ascii="Times New Roman" w:hAnsi="Times New Roman" w:cs="Times New Roman"/>
        </w:rPr>
        <w:t>、原材料带入排放</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对于基于</w:t>
      </w:r>
      <w:r w:rsidRPr="00C10CC6">
        <w:rPr>
          <w:rFonts w:ascii="Times New Roman" w:hAnsi="Times New Roman" w:cs="Times New Roman"/>
        </w:rPr>
        <w:t>B2B</w:t>
      </w:r>
      <w:r w:rsidRPr="00C10CC6">
        <w:rPr>
          <w:rFonts w:ascii="Times New Roman" w:hAnsi="Times New Roman" w:cs="Times New Roman"/>
        </w:rPr>
        <w:t>的碳足迹核算评价方法，连续重整装置</w:t>
      </w:r>
      <w:r w:rsidRPr="00C10CC6">
        <w:rPr>
          <w:rFonts w:ascii="Times New Roman" w:hAnsi="Times New Roman" w:cs="Times New Roman"/>
        </w:rPr>
        <w:t>2019</w:t>
      </w:r>
      <w:r w:rsidRPr="00C10CC6">
        <w:rPr>
          <w:rFonts w:ascii="Times New Roman" w:hAnsi="Times New Roman" w:cs="Times New Roman"/>
        </w:rPr>
        <w:t>年全年原材料带入</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排放应为</w:t>
      </w:r>
      <w:r w:rsidRPr="00C10CC6">
        <w:rPr>
          <w:rFonts w:ascii="Times New Roman" w:hAnsi="Times New Roman" w:cs="Times New Roman"/>
        </w:rPr>
        <w:t>41405127kg</w:t>
      </w:r>
      <w:r w:rsidRPr="00C10CC6">
        <w:rPr>
          <w:rFonts w:ascii="Times New Roman" w:hAnsi="Times New Roman" w:cs="Times New Roman"/>
        </w:rPr>
        <w:t>。</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00F67903" w:rsidRPr="00C10CC6">
        <w:rPr>
          <w:rFonts w:ascii="Times New Roman" w:hAnsi="Times New Roman" w:cs="Times New Roman"/>
        </w:rPr>
        <w:t>原材料带入</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F67903" w:rsidRPr="00C10CC6">
        <w:rPr>
          <w:rFonts w:ascii="Times New Roman" w:hAnsi="Times New Roman" w:cs="Times New Roman"/>
        </w:rPr>
        <w:t>排放应为</w:t>
      </w:r>
      <w:r w:rsidR="00F67903" w:rsidRPr="00C10CC6">
        <w:rPr>
          <w:rFonts w:ascii="Times New Roman" w:hAnsi="Times New Roman" w:cs="Times New Roman"/>
        </w:rPr>
        <w:t>22183923kg</w:t>
      </w:r>
      <w:r w:rsidR="00F67903" w:rsidRPr="00C10CC6">
        <w:rPr>
          <w:rFonts w:ascii="Times New Roman" w:hAnsi="Times New Roman" w:cs="Times New Roman"/>
        </w:rPr>
        <w:t>。</w:t>
      </w:r>
    </w:p>
    <w:p w:rsidR="007B45E9" w:rsidRPr="00C10CC6" w:rsidRDefault="007B45E9"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B</w:t>
      </w:r>
      <w:r w:rsidRPr="00C10CC6">
        <w:rPr>
          <w:rFonts w:ascii="Times New Roman" w:hAnsi="Times New Roman" w:cs="Times New Roman"/>
        </w:rPr>
        <w:t>、能源消耗排放</w:t>
      </w:r>
    </w:p>
    <w:p w:rsidR="007C5BED" w:rsidRPr="00C10CC6" w:rsidRDefault="007B45E9" w:rsidP="00180675">
      <w:pPr>
        <w:autoSpaceDE w:val="0"/>
        <w:autoSpaceDN w:val="0"/>
        <w:adjustRightInd w:val="0"/>
        <w:spacing w:line="540" w:lineRule="exact"/>
        <w:ind w:firstLine="560"/>
        <w:rPr>
          <w:rFonts w:ascii="Times New Roman" w:eastAsiaTheme="minorEastAsia" w:hAnsi="Times New Roman" w:cs="Times New Roman"/>
          <w:sz w:val="21"/>
          <w:szCs w:val="21"/>
        </w:rPr>
      </w:pPr>
      <w:r w:rsidRPr="00C10CC6">
        <w:rPr>
          <w:rFonts w:ascii="Times New Roman" w:hAnsi="Times New Roman" w:cs="Times New Roman"/>
        </w:rPr>
        <w:t>连续重整装置能源消耗排放主要包括五河一炉、四合一炉加热炉燃烧排放、压缩机消耗蒸汽、机泵消耗电等产生的能源间接排放，具体数值如</w:t>
      </w:r>
      <w:r w:rsidR="007C5BED" w:rsidRPr="00C10CC6">
        <w:rPr>
          <w:rFonts w:ascii="Times New Roman" w:hAnsi="Times New Roman" w:cs="Times New Roman"/>
        </w:rPr>
        <w:t>下表所示。</w:t>
      </w:r>
    </w:p>
    <w:p w:rsidR="007B45E9" w:rsidRPr="00C10CC6" w:rsidRDefault="007B45E9" w:rsidP="007C5BED">
      <w:pPr>
        <w:keepNext/>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007C5BED" w:rsidRPr="00C10CC6">
        <w:rPr>
          <w:rFonts w:ascii="Times New Roman" w:eastAsiaTheme="minorEastAsia" w:hAnsi="Times New Roman" w:cs="Times New Roman"/>
          <w:sz w:val="21"/>
          <w:szCs w:val="21"/>
        </w:rPr>
        <w:t xml:space="preserve">3 </w:t>
      </w:r>
      <w:r w:rsidRPr="00C10CC6">
        <w:rPr>
          <w:rFonts w:ascii="Times New Roman" w:eastAsiaTheme="minorEastAsia" w:hAnsi="Times New Roman" w:cs="Times New Roman"/>
          <w:sz w:val="21"/>
          <w:szCs w:val="21"/>
        </w:rPr>
        <w:t xml:space="preserve"> 2019</w:t>
      </w:r>
      <w:r w:rsidRPr="00C10CC6">
        <w:rPr>
          <w:rFonts w:ascii="Times New Roman" w:eastAsiaTheme="minorEastAsia" w:hAnsi="Times New Roman" w:cs="Times New Roman"/>
          <w:sz w:val="21"/>
          <w:szCs w:val="21"/>
        </w:rPr>
        <w:t>年重整装置</w:t>
      </w:r>
      <w:r w:rsidR="00F81F82" w:rsidRPr="00F81F82">
        <w:rPr>
          <w:rFonts w:ascii="Times New Roman" w:eastAsiaTheme="minorEastAsia" w:hAnsi="Times New Roman" w:cs="Times New Roman"/>
          <w:sz w:val="21"/>
          <w:szCs w:val="21"/>
        </w:rPr>
        <w:t>CO</w:t>
      </w:r>
      <w:r w:rsidR="00F81F82" w:rsidRPr="00F81F82">
        <w:rPr>
          <w:rFonts w:ascii="Times New Roman" w:eastAsiaTheme="minorEastAsia" w:hAnsi="Times New Roman" w:cs="Times New Roman"/>
          <w:sz w:val="21"/>
          <w:szCs w:val="21"/>
          <w:vertAlign w:val="subscript"/>
        </w:rPr>
        <w:t>2</w:t>
      </w:r>
      <w:r w:rsidRPr="00C10CC6">
        <w:rPr>
          <w:rFonts w:ascii="Times New Roman" w:eastAsiaTheme="minorEastAsia" w:hAnsi="Times New Roman" w:cs="Times New Roman"/>
          <w:sz w:val="21"/>
          <w:szCs w:val="21"/>
        </w:rPr>
        <w:t>排放量统计表</w:t>
      </w:r>
    </w:p>
    <w:tbl>
      <w:tblPr>
        <w:tblStyle w:val="32"/>
        <w:tblW w:w="8493" w:type="dxa"/>
        <w:tblLook w:val="04A0" w:firstRow="1" w:lastRow="0" w:firstColumn="1" w:lastColumn="0" w:noHBand="0" w:noVBand="1"/>
      </w:tblPr>
      <w:tblGrid>
        <w:gridCol w:w="743"/>
        <w:gridCol w:w="1651"/>
        <w:gridCol w:w="864"/>
        <w:gridCol w:w="1514"/>
        <w:gridCol w:w="1411"/>
        <w:gridCol w:w="1302"/>
        <w:gridCol w:w="1008"/>
      </w:tblGrid>
      <w:tr w:rsidR="007B45E9" w:rsidRPr="00C10CC6" w:rsidTr="00594E14">
        <w:trPr>
          <w:trHeight w:val="770"/>
          <w:tblHeader/>
        </w:trPr>
        <w:tc>
          <w:tcPr>
            <w:tcW w:w="743" w:type="dxa"/>
            <w:tcBorders>
              <w:top w:val="single" w:sz="4" w:space="0" w:color="auto"/>
              <w:bottom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序号</w:t>
            </w:r>
          </w:p>
        </w:tc>
        <w:tc>
          <w:tcPr>
            <w:tcW w:w="1651" w:type="dxa"/>
            <w:tcBorders>
              <w:top w:val="single" w:sz="4" w:space="0" w:color="auto"/>
              <w:bottom w:val="single" w:sz="4" w:space="0" w:color="auto"/>
            </w:tcBorders>
            <w:noWrap/>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能耗工质</w:t>
            </w:r>
          </w:p>
        </w:tc>
        <w:tc>
          <w:tcPr>
            <w:tcW w:w="864" w:type="dxa"/>
            <w:tcBorders>
              <w:top w:val="single" w:sz="4" w:space="0" w:color="auto"/>
              <w:bottom w:val="single" w:sz="4" w:space="0" w:color="auto"/>
            </w:tcBorders>
            <w:noWrap/>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单位</w:t>
            </w:r>
          </w:p>
        </w:tc>
        <w:tc>
          <w:tcPr>
            <w:tcW w:w="1514" w:type="dxa"/>
            <w:tcBorders>
              <w:top w:val="single" w:sz="4" w:space="0" w:color="auto"/>
              <w:bottom w:val="single" w:sz="4" w:space="0" w:color="auto"/>
            </w:tcBorders>
            <w:noWrap/>
          </w:tcPr>
          <w:p w:rsidR="007B45E9" w:rsidRPr="00C10CC6" w:rsidRDefault="00F81F82" w:rsidP="001439A4">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F81F82">
              <w:rPr>
                <w:rStyle w:val="font11"/>
                <w:rFonts w:eastAsiaTheme="minorEastAsia"/>
                <w:sz w:val="21"/>
                <w:szCs w:val="21"/>
              </w:rPr>
              <w:t>CO</w:t>
            </w:r>
            <w:r w:rsidRPr="00F81F82">
              <w:rPr>
                <w:rStyle w:val="font11"/>
                <w:rFonts w:eastAsiaTheme="minorEastAsia"/>
                <w:sz w:val="21"/>
                <w:szCs w:val="21"/>
                <w:vertAlign w:val="subscript"/>
              </w:rPr>
              <w:t>2</w:t>
            </w:r>
            <w:r w:rsidR="007B45E9" w:rsidRPr="00C10CC6">
              <w:rPr>
                <w:rStyle w:val="font91"/>
                <w:rFonts w:ascii="Times New Roman" w:eastAsiaTheme="minorEastAsia" w:hAnsi="Times New Roman" w:cs="Times New Roman" w:hint="default"/>
                <w:sz w:val="21"/>
                <w:szCs w:val="21"/>
              </w:rPr>
              <w:t>排放因子</w:t>
            </w:r>
            <w:r w:rsidR="007B45E9" w:rsidRPr="00C10CC6">
              <w:rPr>
                <w:rStyle w:val="font11"/>
                <w:rFonts w:eastAsiaTheme="minorEastAsia"/>
                <w:sz w:val="21"/>
                <w:szCs w:val="21"/>
              </w:rPr>
              <w:br/>
            </w:r>
            <w:r w:rsidR="007B45E9" w:rsidRPr="00C10CC6">
              <w:rPr>
                <w:rStyle w:val="font91"/>
                <w:rFonts w:ascii="Times New Roman" w:eastAsiaTheme="minorEastAsia" w:hAnsi="Times New Roman" w:cs="Times New Roman" w:hint="default"/>
                <w:sz w:val="21"/>
                <w:szCs w:val="21"/>
              </w:rPr>
              <w:t>（</w:t>
            </w:r>
            <w:r w:rsidR="007B45E9" w:rsidRPr="00C10CC6">
              <w:rPr>
                <w:rStyle w:val="font11"/>
                <w:rFonts w:eastAsiaTheme="minorEastAsia"/>
                <w:sz w:val="21"/>
                <w:szCs w:val="21"/>
              </w:rPr>
              <w:t>kg</w:t>
            </w:r>
            <w:r w:rsidRPr="00F81F82">
              <w:rPr>
                <w:rStyle w:val="font11"/>
                <w:rFonts w:eastAsiaTheme="minorEastAsia"/>
                <w:sz w:val="21"/>
                <w:szCs w:val="21"/>
              </w:rPr>
              <w:t>CO</w:t>
            </w:r>
            <w:r w:rsidRPr="00F81F82">
              <w:rPr>
                <w:rStyle w:val="font11"/>
                <w:rFonts w:eastAsiaTheme="minorEastAsia"/>
                <w:sz w:val="21"/>
                <w:szCs w:val="21"/>
                <w:vertAlign w:val="subscript"/>
              </w:rPr>
              <w:t>2</w:t>
            </w:r>
            <w:r w:rsidR="007B45E9" w:rsidRPr="00C10CC6">
              <w:rPr>
                <w:rStyle w:val="font11"/>
                <w:rFonts w:eastAsiaTheme="minorEastAsia"/>
                <w:sz w:val="21"/>
                <w:szCs w:val="21"/>
              </w:rPr>
              <w:t>/t)</w:t>
            </w:r>
          </w:p>
        </w:tc>
        <w:tc>
          <w:tcPr>
            <w:tcW w:w="1411" w:type="dxa"/>
            <w:tcBorders>
              <w:top w:val="single" w:sz="4" w:space="0" w:color="auto"/>
              <w:bottom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b/>
                <w:color w:val="000000"/>
                <w:sz w:val="21"/>
                <w:szCs w:val="21"/>
              </w:rPr>
            </w:pPr>
            <w:r w:rsidRPr="00C10CC6">
              <w:rPr>
                <w:rFonts w:ascii="Times New Roman" w:eastAsiaTheme="minorEastAsia" w:hAnsi="Times New Roman" w:cs="Times New Roman"/>
                <w:b/>
                <w:color w:val="000000"/>
                <w:kern w:val="0"/>
                <w:sz w:val="21"/>
                <w:szCs w:val="21"/>
              </w:rPr>
              <w:t>消耗量</w:t>
            </w:r>
          </w:p>
        </w:tc>
        <w:tc>
          <w:tcPr>
            <w:tcW w:w="1302" w:type="dxa"/>
            <w:tcBorders>
              <w:top w:val="single" w:sz="4" w:space="0" w:color="auto"/>
              <w:bottom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b/>
                <w:color w:val="000000"/>
                <w:sz w:val="21"/>
                <w:szCs w:val="21"/>
              </w:rPr>
            </w:pPr>
            <w:r w:rsidRPr="00C10CC6">
              <w:rPr>
                <w:rFonts w:ascii="Times New Roman" w:eastAsiaTheme="minorEastAsia" w:hAnsi="Times New Roman" w:cs="Times New Roman"/>
                <w:b/>
                <w:color w:val="000000"/>
                <w:kern w:val="0"/>
                <w:sz w:val="21"/>
                <w:szCs w:val="21"/>
              </w:rPr>
              <w:t>碳排放量</w:t>
            </w:r>
            <w:r w:rsidRPr="00C10CC6">
              <w:rPr>
                <w:rFonts w:ascii="Times New Roman" w:eastAsiaTheme="minorEastAsia" w:hAnsi="Times New Roman" w:cs="Times New Roman"/>
                <w:b/>
                <w:color w:val="000000"/>
                <w:kern w:val="0"/>
                <w:sz w:val="21"/>
                <w:szCs w:val="21"/>
              </w:rPr>
              <w:t>kg</w:t>
            </w:r>
            <w:r w:rsidR="00F81F82" w:rsidRPr="00F81F82">
              <w:rPr>
                <w:rFonts w:ascii="Times New Roman" w:eastAsiaTheme="minorEastAsia" w:hAnsi="Times New Roman" w:cs="Times New Roman"/>
                <w:b/>
                <w:color w:val="000000"/>
                <w:kern w:val="0"/>
                <w:sz w:val="21"/>
                <w:szCs w:val="21"/>
              </w:rPr>
              <w:t>CO</w:t>
            </w:r>
            <w:r w:rsidR="00F81F82" w:rsidRPr="00F81F82">
              <w:rPr>
                <w:rFonts w:ascii="Times New Roman" w:eastAsiaTheme="minorEastAsia" w:hAnsi="Times New Roman" w:cs="Times New Roman"/>
                <w:b/>
                <w:color w:val="000000"/>
                <w:kern w:val="0"/>
                <w:sz w:val="21"/>
                <w:szCs w:val="21"/>
                <w:vertAlign w:val="subscript"/>
              </w:rPr>
              <w:t>2</w:t>
            </w:r>
          </w:p>
        </w:tc>
        <w:tc>
          <w:tcPr>
            <w:tcW w:w="1008" w:type="dxa"/>
            <w:tcBorders>
              <w:top w:val="single" w:sz="4" w:space="0" w:color="auto"/>
              <w:bottom w:val="single" w:sz="4" w:space="0" w:color="auto"/>
            </w:tcBorders>
          </w:tcPr>
          <w:p w:rsidR="007B45E9" w:rsidRPr="00C10CC6" w:rsidRDefault="007B45E9" w:rsidP="001439A4">
            <w:pPr>
              <w:widowControl/>
              <w:spacing w:line="240" w:lineRule="auto"/>
              <w:ind w:firstLineChars="0" w:firstLine="0"/>
              <w:textAlignment w:val="center"/>
              <w:rPr>
                <w:rFonts w:ascii="Times New Roman" w:eastAsiaTheme="minorEastAsia" w:hAnsi="Times New Roman" w:cs="Times New Roman"/>
                <w:b/>
                <w:color w:val="000000"/>
                <w:sz w:val="21"/>
                <w:szCs w:val="21"/>
              </w:rPr>
            </w:pPr>
            <w:r w:rsidRPr="00C10CC6">
              <w:rPr>
                <w:rFonts w:ascii="Times New Roman" w:eastAsiaTheme="minorEastAsia" w:hAnsi="Times New Roman" w:cs="Times New Roman"/>
                <w:b/>
                <w:color w:val="000000"/>
                <w:kern w:val="0"/>
                <w:sz w:val="21"/>
                <w:szCs w:val="21"/>
              </w:rPr>
              <w:t>占比，</w:t>
            </w:r>
            <w:r w:rsidRPr="00C10CC6">
              <w:rPr>
                <w:rFonts w:ascii="Times New Roman" w:eastAsiaTheme="minorEastAsia" w:hAnsi="Times New Roman" w:cs="Times New Roman"/>
                <w:b/>
                <w:color w:val="000000"/>
                <w:kern w:val="0"/>
                <w:sz w:val="21"/>
                <w:szCs w:val="21"/>
              </w:rPr>
              <w:t>%</w:t>
            </w:r>
          </w:p>
        </w:tc>
      </w:tr>
      <w:tr w:rsidR="007B45E9" w:rsidRPr="00C10CC6" w:rsidTr="00594E14">
        <w:trPr>
          <w:trHeight w:val="384"/>
          <w:tblHeader/>
        </w:trPr>
        <w:tc>
          <w:tcPr>
            <w:tcW w:w="743" w:type="dxa"/>
            <w:tcBorders>
              <w:top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p>
        </w:tc>
        <w:tc>
          <w:tcPr>
            <w:tcW w:w="1651" w:type="dxa"/>
            <w:tcBorders>
              <w:top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新鲜水</w:t>
            </w:r>
          </w:p>
        </w:tc>
        <w:tc>
          <w:tcPr>
            <w:tcW w:w="864" w:type="dxa"/>
            <w:tcBorders>
              <w:top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Borders>
              <w:top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0.45 </w:t>
            </w:r>
          </w:p>
        </w:tc>
        <w:tc>
          <w:tcPr>
            <w:tcW w:w="1411" w:type="dxa"/>
            <w:tcBorders>
              <w:top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933 </w:t>
            </w:r>
          </w:p>
        </w:tc>
        <w:tc>
          <w:tcPr>
            <w:tcW w:w="1302" w:type="dxa"/>
            <w:tcBorders>
              <w:top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418 </w:t>
            </w:r>
          </w:p>
        </w:tc>
        <w:tc>
          <w:tcPr>
            <w:tcW w:w="1008" w:type="dxa"/>
            <w:tcBorders>
              <w:top w:val="single" w:sz="4" w:space="0" w:color="auto"/>
            </w:tcBorders>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0.00%</w:t>
            </w:r>
          </w:p>
        </w:tc>
      </w:tr>
      <w:tr w:rsidR="007B45E9" w:rsidRPr="00C10CC6" w:rsidTr="00594E14">
        <w:trPr>
          <w:trHeight w:val="384"/>
          <w:tblHeader/>
        </w:trPr>
        <w:tc>
          <w:tcPr>
            <w:tcW w:w="743"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循环水</w:t>
            </w:r>
          </w:p>
        </w:tc>
        <w:tc>
          <w:tcPr>
            <w:tcW w:w="86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0.30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9957575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2971858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1.21%</w:t>
            </w:r>
          </w:p>
        </w:tc>
      </w:tr>
      <w:tr w:rsidR="007B45E9" w:rsidRPr="00C10CC6" w:rsidTr="00594E14">
        <w:trPr>
          <w:trHeight w:val="384"/>
          <w:tblHeader/>
        </w:trPr>
        <w:tc>
          <w:tcPr>
            <w:tcW w:w="743"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除盐水</w:t>
            </w:r>
          </w:p>
        </w:tc>
        <w:tc>
          <w:tcPr>
            <w:tcW w:w="86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6.86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764855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5250268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2.13%</w:t>
            </w:r>
          </w:p>
        </w:tc>
      </w:tr>
      <w:tr w:rsidR="007B45E9" w:rsidRPr="00C10CC6" w:rsidTr="00594E14">
        <w:trPr>
          <w:trHeight w:val="384"/>
          <w:tblHeader/>
        </w:trPr>
        <w:tc>
          <w:tcPr>
            <w:tcW w:w="743"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除氧水</w:t>
            </w:r>
          </w:p>
        </w:tc>
        <w:tc>
          <w:tcPr>
            <w:tcW w:w="86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27.46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-308062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-8458638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-3.44%</w:t>
            </w:r>
          </w:p>
        </w:tc>
      </w:tr>
      <w:tr w:rsidR="007B45E9" w:rsidRPr="00C10CC6" w:rsidTr="00594E14">
        <w:trPr>
          <w:trHeight w:val="384"/>
          <w:tblHeader/>
        </w:trPr>
        <w:tc>
          <w:tcPr>
            <w:tcW w:w="743"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凝结水</w:t>
            </w:r>
          </w:p>
        </w:tc>
        <w:tc>
          <w:tcPr>
            <w:tcW w:w="86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10.89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-359516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-3916387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-1.59%</w:t>
            </w:r>
          </w:p>
        </w:tc>
      </w:tr>
      <w:tr w:rsidR="007B45E9" w:rsidRPr="00C10CC6" w:rsidTr="00594E14">
        <w:trPr>
          <w:trHeight w:val="384"/>
          <w:tblHeader/>
        </w:trPr>
        <w:tc>
          <w:tcPr>
            <w:tcW w:w="743"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电</w:t>
            </w:r>
          </w:p>
        </w:tc>
        <w:tc>
          <w:tcPr>
            <w:tcW w:w="864" w:type="dxa"/>
          </w:tcPr>
          <w:p w:rsidR="007B45E9" w:rsidRPr="00C10CC6" w:rsidRDefault="0022130F"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kern w:val="0"/>
                <w:sz w:val="21"/>
                <w:szCs w:val="21"/>
              </w:rPr>
              <w:t>k</w:t>
            </w:r>
            <w:r w:rsidR="007B45E9" w:rsidRPr="00C10CC6">
              <w:rPr>
                <w:rFonts w:ascii="Times New Roman" w:eastAsiaTheme="minorEastAsia" w:hAnsi="Times New Roman" w:cs="Times New Roman"/>
                <w:color w:val="000000"/>
                <w:kern w:val="0"/>
                <w:sz w:val="21"/>
                <w:szCs w:val="21"/>
              </w:rPr>
              <w:t>Wh</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0.7035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31661459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22273836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9.06%</w:t>
            </w:r>
          </w:p>
        </w:tc>
      </w:tr>
      <w:tr w:rsidR="007B45E9" w:rsidRPr="00C10CC6" w:rsidTr="00594E14">
        <w:trPr>
          <w:trHeight w:val="411"/>
          <w:tblHeader/>
        </w:trPr>
        <w:tc>
          <w:tcPr>
            <w:tcW w:w="743"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7</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3.5MPa</w:t>
            </w:r>
            <w:r w:rsidRPr="00C10CC6">
              <w:rPr>
                <w:rStyle w:val="font31"/>
                <w:rFonts w:ascii="Times New Roman" w:eastAsiaTheme="minorEastAsia" w:hAnsi="Times New Roman" w:cs="Times New Roman"/>
                <w:sz w:val="21"/>
                <w:szCs w:val="21"/>
              </w:rPr>
              <w:t>蒸汽</w:t>
            </w:r>
          </w:p>
        </w:tc>
        <w:tc>
          <w:tcPr>
            <w:tcW w:w="86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262.64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690855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181444610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73.77%</w:t>
            </w:r>
          </w:p>
        </w:tc>
      </w:tr>
      <w:tr w:rsidR="007B45E9" w:rsidRPr="00C10CC6" w:rsidTr="00594E14">
        <w:trPr>
          <w:trHeight w:val="384"/>
          <w:tblHeader/>
        </w:trPr>
        <w:tc>
          <w:tcPr>
            <w:tcW w:w="743"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8</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1.0MPa</w:t>
            </w:r>
            <w:r w:rsidRPr="00C10CC6">
              <w:rPr>
                <w:rStyle w:val="font31"/>
                <w:rFonts w:ascii="Times New Roman" w:eastAsiaTheme="minorEastAsia" w:hAnsi="Times New Roman" w:cs="Times New Roman"/>
                <w:sz w:val="21"/>
                <w:szCs w:val="21"/>
              </w:rPr>
              <w:t>蒸汽</w:t>
            </w:r>
          </w:p>
        </w:tc>
        <w:tc>
          <w:tcPr>
            <w:tcW w:w="86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226.82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-473655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-107436094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-43.68%</w:t>
            </w:r>
          </w:p>
        </w:tc>
      </w:tr>
      <w:tr w:rsidR="007B45E9" w:rsidRPr="00C10CC6" w:rsidTr="00594E14">
        <w:trPr>
          <w:trHeight w:val="384"/>
          <w:tblHeader/>
        </w:trPr>
        <w:tc>
          <w:tcPr>
            <w:tcW w:w="743"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9</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0.35MPa</w:t>
            </w:r>
            <w:r w:rsidRPr="00C10CC6">
              <w:rPr>
                <w:rStyle w:val="font31"/>
                <w:rFonts w:ascii="Times New Roman" w:eastAsiaTheme="minorEastAsia" w:hAnsi="Times New Roman" w:cs="Times New Roman"/>
                <w:sz w:val="21"/>
                <w:szCs w:val="21"/>
              </w:rPr>
              <w:t>蒸汽</w:t>
            </w:r>
          </w:p>
        </w:tc>
        <w:tc>
          <w:tcPr>
            <w:tcW w:w="86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196.98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24653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4856107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1.97%</w:t>
            </w:r>
          </w:p>
        </w:tc>
      </w:tr>
      <w:tr w:rsidR="007B45E9" w:rsidRPr="00C10CC6" w:rsidTr="00594E14">
        <w:trPr>
          <w:trHeight w:val="384"/>
          <w:tblHeader/>
        </w:trPr>
        <w:tc>
          <w:tcPr>
            <w:tcW w:w="743" w:type="dxa"/>
          </w:tcPr>
          <w:p w:rsidR="007B45E9" w:rsidRPr="00C10CC6" w:rsidRDefault="00E4247E" w:rsidP="001439A4">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10</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干气</w:t>
            </w:r>
          </w:p>
        </w:tc>
        <w:tc>
          <w:tcPr>
            <w:tcW w:w="86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31"/>
                <w:rFonts w:ascii="Times New Roman" w:eastAsiaTheme="minorEastAsia" w:hAnsi="Times New Roman" w:cs="Times New Roman"/>
                <w:sz w:val="21"/>
                <w:szCs w:val="21"/>
              </w:rPr>
              <w:t>吨</w:t>
            </w:r>
          </w:p>
        </w:tc>
        <w:tc>
          <w:tcPr>
            <w:tcW w:w="1514"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2649.48 </w:t>
            </w:r>
          </w:p>
        </w:tc>
        <w:tc>
          <w:tcPr>
            <w:tcW w:w="141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56230 </w:t>
            </w: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148980530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60.57%</w:t>
            </w:r>
          </w:p>
        </w:tc>
      </w:tr>
      <w:tr w:rsidR="007B45E9" w:rsidRPr="00C10CC6" w:rsidTr="00594E14">
        <w:trPr>
          <w:trHeight w:val="384"/>
          <w:tblHeader/>
        </w:trPr>
        <w:tc>
          <w:tcPr>
            <w:tcW w:w="743" w:type="dxa"/>
          </w:tcPr>
          <w:p w:rsidR="007B45E9" w:rsidRPr="00C10CC6" w:rsidRDefault="007B45E9" w:rsidP="00E4247E">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lastRenderedPageBreak/>
              <w:t>1</w:t>
            </w:r>
            <w:r w:rsidR="00E4247E" w:rsidRPr="00C10CC6">
              <w:rPr>
                <w:rFonts w:ascii="Times New Roman" w:eastAsiaTheme="minorEastAsia" w:hAnsi="Times New Roman" w:cs="Times New Roman"/>
                <w:color w:val="000000"/>
                <w:kern w:val="0"/>
                <w:sz w:val="21"/>
                <w:szCs w:val="21"/>
              </w:rPr>
              <w:t>1</w:t>
            </w:r>
          </w:p>
        </w:tc>
        <w:tc>
          <w:tcPr>
            <w:tcW w:w="1651"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合计</w:t>
            </w:r>
          </w:p>
        </w:tc>
        <w:tc>
          <w:tcPr>
            <w:tcW w:w="864" w:type="dxa"/>
          </w:tcPr>
          <w:p w:rsidR="007B45E9" w:rsidRPr="00C10CC6" w:rsidRDefault="007B45E9" w:rsidP="001439A4">
            <w:pPr>
              <w:spacing w:line="240" w:lineRule="auto"/>
              <w:ind w:firstLineChars="0" w:firstLine="0"/>
              <w:rPr>
                <w:rFonts w:ascii="Times New Roman" w:eastAsiaTheme="minorEastAsia" w:hAnsi="Times New Roman" w:cs="Times New Roman"/>
                <w:color w:val="000000"/>
                <w:sz w:val="21"/>
                <w:szCs w:val="21"/>
              </w:rPr>
            </w:pPr>
          </w:p>
        </w:tc>
        <w:tc>
          <w:tcPr>
            <w:tcW w:w="1514" w:type="dxa"/>
          </w:tcPr>
          <w:p w:rsidR="007B45E9" w:rsidRPr="00C10CC6" w:rsidRDefault="007B45E9" w:rsidP="001439A4">
            <w:pPr>
              <w:spacing w:line="240" w:lineRule="auto"/>
              <w:ind w:firstLineChars="0" w:firstLine="0"/>
              <w:jc w:val="center"/>
              <w:rPr>
                <w:rFonts w:ascii="Times New Roman" w:eastAsiaTheme="minorEastAsia" w:hAnsi="Times New Roman" w:cs="Times New Roman"/>
                <w:color w:val="000000"/>
                <w:sz w:val="21"/>
                <w:szCs w:val="21"/>
              </w:rPr>
            </w:pPr>
          </w:p>
        </w:tc>
        <w:tc>
          <w:tcPr>
            <w:tcW w:w="1411" w:type="dxa"/>
          </w:tcPr>
          <w:p w:rsidR="007B45E9" w:rsidRPr="00C10CC6" w:rsidRDefault="007B45E9" w:rsidP="001439A4">
            <w:pPr>
              <w:spacing w:line="240" w:lineRule="auto"/>
              <w:ind w:firstLineChars="0" w:firstLine="0"/>
              <w:jc w:val="center"/>
              <w:rPr>
                <w:rFonts w:ascii="Times New Roman" w:eastAsiaTheme="minorEastAsia" w:hAnsi="Times New Roman" w:cs="Times New Roman"/>
                <w:color w:val="000000"/>
                <w:sz w:val="21"/>
                <w:szCs w:val="21"/>
              </w:rPr>
            </w:pPr>
          </w:p>
        </w:tc>
        <w:tc>
          <w:tcPr>
            <w:tcW w:w="1302"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245966507 </w:t>
            </w:r>
          </w:p>
        </w:tc>
        <w:tc>
          <w:tcPr>
            <w:tcW w:w="1008" w:type="dxa"/>
          </w:tcPr>
          <w:p w:rsidR="007B45E9" w:rsidRPr="00C10CC6" w:rsidRDefault="007B45E9" w:rsidP="001439A4">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100.00%</w:t>
            </w:r>
          </w:p>
        </w:tc>
      </w:tr>
    </w:tbl>
    <w:p w:rsidR="007C5BED" w:rsidRPr="00C10CC6" w:rsidRDefault="007C5BED" w:rsidP="007C5BED">
      <w:pPr>
        <w:ind w:rightChars="-162" w:right="-454"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Pr="00C10CC6">
        <w:rPr>
          <w:rFonts w:ascii="Times New Roman" w:eastAsiaTheme="minorEastAsia" w:hAnsi="Times New Roman" w:cs="Times New Roman"/>
          <w:sz w:val="21"/>
          <w:szCs w:val="21"/>
        </w:rPr>
        <w:t xml:space="preserve">4  </w:t>
      </w:r>
      <w:r w:rsidR="00447BAA">
        <w:rPr>
          <w:rFonts w:ascii="Times New Roman" w:eastAsiaTheme="minorEastAsia" w:hAnsi="Times New Roman" w:cs="Times New Roman"/>
          <w:sz w:val="21"/>
          <w:szCs w:val="21"/>
        </w:rPr>
        <w:t>2020</w:t>
      </w:r>
      <w:r w:rsidR="00447BAA">
        <w:rPr>
          <w:rFonts w:ascii="Times New Roman" w:eastAsiaTheme="minorEastAsia" w:hAnsi="Times New Roman" w:cs="Times New Roman"/>
          <w:sz w:val="21"/>
          <w:szCs w:val="21"/>
        </w:rPr>
        <w:t>年</w:t>
      </w:r>
      <w:r w:rsidR="00447BAA">
        <w:rPr>
          <w:rFonts w:ascii="Times New Roman" w:eastAsiaTheme="minorEastAsia" w:hAnsi="Times New Roman" w:cs="Times New Roman"/>
          <w:sz w:val="21"/>
          <w:szCs w:val="21"/>
        </w:rPr>
        <w:t>1~6</w:t>
      </w:r>
      <w:r w:rsidR="00447BAA">
        <w:rPr>
          <w:rFonts w:ascii="Times New Roman" w:eastAsiaTheme="minorEastAsia" w:hAnsi="Times New Roman" w:cs="Times New Roman"/>
          <w:sz w:val="21"/>
          <w:szCs w:val="21"/>
        </w:rPr>
        <w:t>月</w:t>
      </w:r>
      <w:r w:rsidRPr="00C10CC6">
        <w:rPr>
          <w:rFonts w:ascii="Times New Roman" w:eastAsiaTheme="minorEastAsia" w:hAnsi="Times New Roman" w:cs="Times New Roman"/>
          <w:sz w:val="21"/>
          <w:szCs w:val="21"/>
        </w:rPr>
        <w:t>重整装置</w:t>
      </w:r>
      <w:r w:rsidR="00F81F82" w:rsidRPr="00F81F82">
        <w:rPr>
          <w:rFonts w:ascii="Times New Roman" w:eastAsiaTheme="minorEastAsia" w:hAnsi="Times New Roman" w:cs="Times New Roman"/>
          <w:sz w:val="21"/>
          <w:szCs w:val="21"/>
        </w:rPr>
        <w:t>CO</w:t>
      </w:r>
      <w:r w:rsidR="00F81F82" w:rsidRPr="00F81F82">
        <w:rPr>
          <w:rFonts w:ascii="Times New Roman" w:eastAsiaTheme="minorEastAsia" w:hAnsi="Times New Roman" w:cs="Times New Roman"/>
          <w:sz w:val="21"/>
          <w:szCs w:val="21"/>
          <w:vertAlign w:val="subscript"/>
        </w:rPr>
        <w:t>2</w:t>
      </w:r>
      <w:r w:rsidRPr="00C10CC6">
        <w:rPr>
          <w:rFonts w:ascii="Times New Roman" w:eastAsiaTheme="minorEastAsia" w:hAnsi="Times New Roman" w:cs="Times New Roman"/>
          <w:sz w:val="21"/>
          <w:szCs w:val="21"/>
        </w:rPr>
        <w:t>排放量统计表</w:t>
      </w:r>
    </w:p>
    <w:tbl>
      <w:tblPr>
        <w:tblStyle w:val="32"/>
        <w:tblW w:w="8493" w:type="dxa"/>
        <w:tblLook w:val="04A0" w:firstRow="1" w:lastRow="0" w:firstColumn="1" w:lastColumn="0" w:noHBand="0" w:noVBand="1"/>
      </w:tblPr>
      <w:tblGrid>
        <w:gridCol w:w="743"/>
        <w:gridCol w:w="1651"/>
        <w:gridCol w:w="864"/>
        <w:gridCol w:w="1514"/>
        <w:gridCol w:w="1411"/>
        <w:gridCol w:w="1302"/>
        <w:gridCol w:w="1008"/>
      </w:tblGrid>
      <w:tr w:rsidR="007C5BED" w:rsidRPr="00C10CC6" w:rsidTr="003B4220">
        <w:trPr>
          <w:trHeight w:val="770"/>
          <w:tblHeader/>
        </w:trPr>
        <w:tc>
          <w:tcPr>
            <w:tcW w:w="743" w:type="dxa"/>
            <w:tcBorders>
              <w:top w:val="single" w:sz="4" w:space="0" w:color="auto"/>
              <w:bottom w:val="single" w:sz="4" w:space="0" w:color="auto"/>
            </w:tcBorders>
          </w:tcPr>
          <w:p w:rsidR="007C5BED" w:rsidRPr="00C10CC6" w:rsidRDefault="007C5BED" w:rsidP="003B4220">
            <w:pPr>
              <w:spacing w:line="240" w:lineRule="auto"/>
              <w:ind w:firstLineChars="0" w:firstLine="0"/>
              <w:jc w:val="center"/>
              <w:rPr>
                <w:rFonts w:ascii="Times New Roman" w:eastAsiaTheme="minorEastAsia" w:hAnsi="Times New Roman" w:cs="Times New Roman"/>
                <w:b/>
                <w:sz w:val="21"/>
                <w:szCs w:val="21"/>
              </w:rPr>
            </w:pPr>
            <w:r w:rsidRPr="00C10CC6">
              <w:rPr>
                <w:rFonts w:ascii="Times New Roman" w:eastAsiaTheme="minorEastAsia" w:hAnsi="Times New Roman" w:cs="Times New Roman"/>
                <w:b/>
                <w:sz w:val="21"/>
                <w:szCs w:val="21"/>
              </w:rPr>
              <w:t>序号</w:t>
            </w:r>
          </w:p>
        </w:tc>
        <w:tc>
          <w:tcPr>
            <w:tcW w:w="1651" w:type="dxa"/>
            <w:tcBorders>
              <w:top w:val="single" w:sz="4" w:space="0" w:color="auto"/>
              <w:bottom w:val="single" w:sz="4" w:space="0" w:color="auto"/>
            </w:tcBorders>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能耗工质</w:t>
            </w:r>
          </w:p>
        </w:tc>
        <w:tc>
          <w:tcPr>
            <w:tcW w:w="864" w:type="dxa"/>
            <w:tcBorders>
              <w:top w:val="single" w:sz="4" w:space="0" w:color="auto"/>
              <w:bottom w:val="single" w:sz="4" w:space="0" w:color="auto"/>
            </w:tcBorders>
            <w:noWrap/>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单位</w:t>
            </w:r>
          </w:p>
        </w:tc>
        <w:tc>
          <w:tcPr>
            <w:tcW w:w="1514" w:type="dxa"/>
            <w:tcBorders>
              <w:top w:val="single" w:sz="4" w:space="0" w:color="auto"/>
              <w:bottom w:val="single" w:sz="4" w:space="0" w:color="auto"/>
            </w:tcBorders>
            <w:noWrap/>
          </w:tcPr>
          <w:p w:rsidR="007C5BED" w:rsidRPr="00C10CC6" w:rsidRDefault="00F81F8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F81F82">
              <w:rPr>
                <w:rFonts w:ascii="Times New Roman" w:eastAsiaTheme="minorEastAsia" w:hAnsi="Times New Roman" w:cs="Times New Roman"/>
                <w:b/>
                <w:color w:val="000000"/>
                <w:kern w:val="0"/>
                <w:sz w:val="21"/>
                <w:szCs w:val="21"/>
              </w:rPr>
              <w:t>CO</w:t>
            </w:r>
            <w:r w:rsidRPr="00F81F82">
              <w:rPr>
                <w:rFonts w:ascii="Times New Roman" w:eastAsiaTheme="minorEastAsia" w:hAnsi="Times New Roman" w:cs="Times New Roman"/>
                <w:b/>
                <w:color w:val="000000"/>
                <w:kern w:val="0"/>
                <w:sz w:val="21"/>
                <w:szCs w:val="21"/>
                <w:vertAlign w:val="subscript"/>
              </w:rPr>
              <w:t>2</w:t>
            </w:r>
            <w:r w:rsidR="007C5BED" w:rsidRPr="00C10CC6">
              <w:rPr>
                <w:rStyle w:val="font81"/>
                <w:rFonts w:ascii="Times New Roman" w:eastAsiaTheme="minorEastAsia" w:hAnsi="Times New Roman" w:cs="Times New Roman" w:hint="default"/>
                <w:sz w:val="21"/>
                <w:szCs w:val="21"/>
              </w:rPr>
              <w:t>排放因子</w:t>
            </w:r>
            <w:r w:rsidR="007C5BED" w:rsidRPr="00C10CC6">
              <w:rPr>
                <w:rStyle w:val="font101"/>
                <w:rFonts w:eastAsiaTheme="minorEastAsia"/>
                <w:sz w:val="21"/>
                <w:szCs w:val="21"/>
              </w:rPr>
              <w:br/>
            </w:r>
            <w:r w:rsidR="007C5BED" w:rsidRPr="00C10CC6">
              <w:rPr>
                <w:rStyle w:val="font81"/>
                <w:rFonts w:ascii="Times New Roman" w:eastAsiaTheme="minorEastAsia" w:hAnsi="Times New Roman" w:cs="Times New Roman" w:hint="default"/>
                <w:sz w:val="21"/>
                <w:szCs w:val="21"/>
              </w:rPr>
              <w:t>（</w:t>
            </w:r>
            <w:r w:rsidR="007C5BED" w:rsidRPr="00C10CC6">
              <w:rPr>
                <w:rStyle w:val="font101"/>
                <w:rFonts w:eastAsiaTheme="minorEastAsia"/>
                <w:sz w:val="21"/>
                <w:szCs w:val="21"/>
              </w:rPr>
              <w:t>kg</w:t>
            </w:r>
            <w:r w:rsidRPr="00F81F82">
              <w:rPr>
                <w:rStyle w:val="font101"/>
                <w:rFonts w:eastAsiaTheme="minorEastAsia"/>
                <w:sz w:val="21"/>
                <w:szCs w:val="21"/>
              </w:rPr>
              <w:t>CO</w:t>
            </w:r>
            <w:r w:rsidRPr="00F81F82">
              <w:rPr>
                <w:rStyle w:val="font101"/>
                <w:rFonts w:eastAsiaTheme="minorEastAsia"/>
                <w:sz w:val="21"/>
                <w:szCs w:val="21"/>
                <w:vertAlign w:val="subscript"/>
              </w:rPr>
              <w:t>2</w:t>
            </w:r>
            <w:r w:rsidR="007C5BED" w:rsidRPr="00C10CC6">
              <w:rPr>
                <w:rStyle w:val="font101"/>
                <w:rFonts w:eastAsiaTheme="minorEastAsia"/>
                <w:sz w:val="21"/>
                <w:szCs w:val="21"/>
              </w:rPr>
              <w:t>/t)</w:t>
            </w:r>
          </w:p>
        </w:tc>
        <w:tc>
          <w:tcPr>
            <w:tcW w:w="1411" w:type="dxa"/>
            <w:tcBorders>
              <w:top w:val="single" w:sz="4" w:space="0" w:color="auto"/>
              <w:bottom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b/>
                <w:color w:val="000000"/>
                <w:sz w:val="21"/>
                <w:szCs w:val="21"/>
              </w:rPr>
            </w:pPr>
            <w:r w:rsidRPr="00C10CC6">
              <w:rPr>
                <w:rFonts w:ascii="Times New Roman" w:eastAsiaTheme="minorEastAsia" w:hAnsi="Times New Roman" w:cs="Times New Roman"/>
                <w:b/>
                <w:color w:val="000000"/>
                <w:kern w:val="0"/>
                <w:sz w:val="21"/>
                <w:szCs w:val="21"/>
              </w:rPr>
              <w:t>消耗量</w:t>
            </w:r>
          </w:p>
        </w:tc>
        <w:tc>
          <w:tcPr>
            <w:tcW w:w="1302" w:type="dxa"/>
            <w:tcBorders>
              <w:top w:val="single" w:sz="4" w:space="0" w:color="auto"/>
              <w:bottom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b/>
                <w:color w:val="000000"/>
                <w:sz w:val="21"/>
                <w:szCs w:val="21"/>
              </w:rPr>
            </w:pPr>
            <w:r w:rsidRPr="00C10CC6">
              <w:rPr>
                <w:rFonts w:ascii="Times New Roman" w:eastAsiaTheme="minorEastAsia" w:hAnsi="Times New Roman" w:cs="Times New Roman"/>
                <w:b/>
                <w:color w:val="000000"/>
                <w:kern w:val="0"/>
                <w:sz w:val="21"/>
                <w:szCs w:val="21"/>
              </w:rPr>
              <w:t>碳排放量</w:t>
            </w:r>
            <w:r w:rsidRPr="00C10CC6">
              <w:rPr>
                <w:rFonts w:ascii="Times New Roman" w:eastAsiaTheme="minorEastAsia" w:hAnsi="Times New Roman" w:cs="Times New Roman"/>
                <w:b/>
                <w:color w:val="000000"/>
                <w:kern w:val="0"/>
                <w:sz w:val="21"/>
                <w:szCs w:val="21"/>
              </w:rPr>
              <w:t>kg</w:t>
            </w:r>
            <w:r w:rsidR="00F81F82" w:rsidRPr="00F81F82">
              <w:rPr>
                <w:rFonts w:ascii="Times New Roman" w:eastAsiaTheme="minorEastAsia" w:hAnsi="Times New Roman" w:cs="Times New Roman"/>
                <w:b/>
                <w:color w:val="000000"/>
                <w:kern w:val="0"/>
                <w:sz w:val="21"/>
                <w:szCs w:val="21"/>
              </w:rPr>
              <w:t>CO</w:t>
            </w:r>
            <w:r w:rsidR="00F81F82" w:rsidRPr="00F81F82">
              <w:rPr>
                <w:rFonts w:ascii="Times New Roman" w:eastAsiaTheme="minorEastAsia" w:hAnsi="Times New Roman" w:cs="Times New Roman"/>
                <w:b/>
                <w:color w:val="000000"/>
                <w:kern w:val="0"/>
                <w:sz w:val="21"/>
                <w:szCs w:val="21"/>
                <w:vertAlign w:val="subscript"/>
              </w:rPr>
              <w:t>2</w:t>
            </w:r>
          </w:p>
        </w:tc>
        <w:tc>
          <w:tcPr>
            <w:tcW w:w="1008" w:type="dxa"/>
            <w:tcBorders>
              <w:top w:val="single" w:sz="4" w:space="0" w:color="auto"/>
              <w:bottom w:val="single" w:sz="4" w:space="0" w:color="auto"/>
            </w:tcBorders>
          </w:tcPr>
          <w:p w:rsidR="007C5BED" w:rsidRPr="00C10CC6" w:rsidRDefault="007C5BED" w:rsidP="003B4220">
            <w:pPr>
              <w:widowControl/>
              <w:spacing w:line="240" w:lineRule="auto"/>
              <w:ind w:firstLineChars="0" w:firstLine="0"/>
              <w:textAlignment w:val="center"/>
              <w:rPr>
                <w:rFonts w:ascii="Times New Roman" w:eastAsiaTheme="minorEastAsia" w:hAnsi="Times New Roman" w:cs="Times New Roman"/>
                <w:b/>
                <w:color w:val="000000"/>
                <w:sz w:val="21"/>
                <w:szCs w:val="21"/>
              </w:rPr>
            </w:pPr>
            <w:r w:rsidRPr="00C10CC6">
              <w:rPr>
                <w:rFonts w:ascii="Times New Roman" w:eastAsiaTheme="minorEastAsia" w:hAnsi="Times New Roman" w:cs="Times New Roman"/>
                <w:b/>
                <w:color w:val="000000"/>
                <w:kern w:val="0"/>
                <w:sz w:val="21"/>
                <w:szCs w:val="21"/>
              </w:rPr>
              <w:t>占比，</w:t>
            </w:r>
            <w:r w:rsidRPr="00C10CC6">
              <w:rPr>
                <w:rFonts w:ascii="Times New Roman" w:eastAsiaTheme="minorEastAsia" w:hAnsi="Times New Roman" w:cs="Times New Roman"/>
                <w:b/>
                <w:color w:val="000000"/>
                <w:kern w:val="0"/>
                <w:sz w:val="21"/>
                <w:szCs w:val="21"/>
              </w:rPr>
              <w:t>%</w:t>
            </w:r>
          </w:p>
        </w:tc>
      </w:tr>
      <w:tr w:rsidR="007C5BED" w:rsidRPr="00C10CC6" w:rsidTr="003B4220">
        <w:trPr>
          <w:trHeight w:val="384"/>
          <w:tblHeader/>
        </w:trPr>
        <w:tc>
          <w:tcPr>
            <w:tcW w:w="743" w:type="dxa"/>
            <w:tcBorders>
              <w:top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p>
        </w:tc>
        <w:tc>
          <w:tcPr>
            <w:tcW w:w="1651" w:type="dxa"/>
            <w:tcBorders>
              <w:top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新鲜水</w:t>
            </w:r>
          </w:p>
        </w:tc>
        <w:tc>
          <w:tcPr>
            <w:tcW w:w="864" w:type="dxa"/>
            <w:tcBorders>
              <w:top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Borders>
              <w:top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0.45 </w:t>
            </w:r>
          </w:p>
        </w:tc>
        <w:tc>
          <w:tcPr>
            <w:tcW w:w="1411" w:type="dxa"/>
            <w:tcBorders>
              <w:top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6025 </w:t>
            </w:r>
          </w:p>
        </w:tc>
        <w:tc>
          <w:tcPr>
            <w:tcW w:w="1302" w:type="dxa"/>
            <w:tcBorders>
              <w:top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2697 </w:t>
            </w:r>
          </w:p>
        </w:tc>
        <w:tc>
          <w:tcPr>
            <w:tcW w:w="1008" w:type="dxa"/>
            <w:tcBorders>
              <w:top w:val="single" w:sz="4" w:space="0" w:color="auto"/>
            </w:tcBorders>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0.00%</w:t>
            </w:r>
          </w:p>
        </w:tc>
      </w:tr>
      <w:tr w:rsidR="007C5BED" w:rsidRPr="00C10CC6" w:rsidTr="003B4220">
        <w:trPr>
          <w:trHeight w:val="384"/>
          <w:tblHeader/>
        </w:trPr>
        <w:tc>
          <w:tcPr>
            <w:tcW w:w="743"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循环水</w:t>
            </w:r>
          </w:p>
        </w:tc>
        <w:tc>
          <w:tcPr>
            <w:tcW w:w="86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0.30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6396080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1908923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1.56%</w:t>
            </w:r>
          </w:p>
        </w:tc>
      </w:tr>
      <w:tr w:rsidR="007C5BED" w:rsidRPr="00C10CC6" w:rsidTr="003B4220">
        <w:trPr>
          <w:trHeight w:val="384"/>
          <w:tblHeader/>
        </w:trPr>
        <w:tc>
          <w:tcPr>
            <w:tcW w:w="743"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除盐水</w:t>
            </w:r>
          </w:p>
        </w:tc>
        <w:tc>
          <w:tcPr>
            <w:tcW w:w="86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6.86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375132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2575055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2.10%</w:t>
            </w:r>
          </w:p>
        </w:tc>
      </w:tr>
      <w:tr w:rsidR="007C5BED" w:rsidRPr="00C10CC6" w:rsidTr="003B4220">
        <w:trPr>
          <w:trHeight w:val="384"/>
          <w:tblHeader/>
        </w:trPr>
        <w:tc>
          <w:tcPr>
            <w:tcW w:w="743"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除氧水</w:t>
            </w:r>
          </w:p>
        </w:tc>
        <w:tc>
          <w:tcPr>
            <w:tcW w:w="86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27.46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-191769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-5265513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-4.29%</w:t>
            </w:r>
          </w:p>
        </w:tc>
      </w:tr>
      <w:tr w:rsidR="007C5BED" w:rsidRPr="00C10CC6" w:rsidTr="003B4220">
        <w:trPr>
          <w:trHeight w:val="384"/>
          <w:tblHeader/>
        </w:trPr>
        <w:tc>
          <w:tcPr>
            <w:tcW w:w="743"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凝结水</w:t>
            </w:r>
          </w:p>
        </w:tc>
        <w:tc>
          <w:tcPr>
            <w:tcW w:w="86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10.89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-181325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-1975264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-1.61%</w:t>
            </w:r>
          </w:p>
        </w:tc>
      </w:tr>
      <w:tr w:rsidR="007C5BED" w:rsidRPr="00C10CC6" w:rsidTr="003B4220">
        <w:trPr>
          <w:trHeight w:val="384"/>
          <w:tblHeader/>
        </w:trPr>
        <w:tc>
          <w:tcPr>
            <w:tcW w:w="743"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电</w:t>
            </w:r>
          </w:p>
        </w:tc>
        <w:tc>
          <w:tcPr>
            <w:tcW w:w="864" w:type="dxa"/>
          </w:tcPr>
          <w:p w:rsidR="007C5BED" w:rsidRPr="00C10CC6" w:rsidRDefault="0022130F"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Pr>
                <w:rFonts w:ascii="Times New Roman" w:eastAsiaTheme="minorEastAsia" w:hAnsi="Times New Roman" w:cs="Times New Roman"/>
                <w:color w:val="000000"/>
                <w:kern w:val="0"/>
                <w:sz w:val="21"/>
                <w:szCs w:val="21"/>
              </w:rPr>
              <w:t>k</w:t>
            </w:r>
            <w:r w:rsidR="007C5BED" w:rsidRPr="00C10CC6">
              <w:rPr>
                <w:rFonts w:ascii="Times New Roman" w:eastAsiaTheme="minorEastAsia" w:hAnsi="Times New Roman" w:cs="Times New Roman"/>
                <w:color w:val="000000"/>
                <w:kern w:val="0"/>
                <w:sz w:val="21"/>
                <w:szCs w:val="21"/>
              </w:rPr>
              <w:t>Wh</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0.7035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17702220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12453512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10.15%</w:t>
            </w:r>
          </w:p>
        </w:tc>
      </w:tr>
      <w:tr w:rsidR="007C5BED" w:rsidRPr="00C10CC6" w:rsidTr="003B4220">
        <w:trPr>
          <w:trHeight w:val="411"/>
          <w:tblHeader/>
        </w:trPr>
        <w:tc>
          <w:tcPr>
            <w:tcW w:w="743"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7</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41"/>
                <w:rFonts w:eastAsiaTheme="minorEastAsia"/>
                <w:sz w:val="21"/>
                <w:szCs w:val="21"/>
              </w:rPr>
              <w:t>3.5MPa</w:t>
            </w:r>
            <w:r w:rsidRPr="00C10CC6">
              <w:rPr>
                <w:rStyle w:val="font01"/>
                <w:rFonts w:ascii="Times New Roman" w:eastAsiaTheme="minorEastAsia" w:hAnsi="Times New Roman" w:cs="Times New Roman"/>
                <w:sz w:val="21"/>
                <w:szCs w:val="21"/>
              </w:rPr>
              <w:t>蒸汽</w:t>
            </w:r>
          </w:p>
        </w:tc>
        <w:tc>
          <w:tcPr>
            <w:tcW w:w="86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262.64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398878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104760424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85.41%</w:t>
            </w:r>
          </w:p>
        </w:tc>
      </w:tr>
      <w:tr w:rsidR="007C5BED" w:rsidRPr="00C10CC6" w:rsidTr="003B4220">
        <w:trPr>
          <w:trHeight w:val="384"/>
          <w:tblHeader/>
        </w:trPr>
        <w:tc>
          <w:tcPr>
            <w:tcW w:w="743"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8</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41"/>
                <w:rFonts w:eastAsiaTheme="minorEastAsia"/>
                <w:sz w:val="21"/>
                <w:szCs w:val="21"/>
              </w:rPr>
              <w:t>1.0MPa</w:t>
            </w:r>
            <w:r w:rsidRPr="00C10CC6">
              <w:rPr>
                <w:rStyle w:val="font01"/>
                <w:rFonts w:ascii="Times New Roman" w:eastAsiaTheme="minorEastAsia" w:hAnsi="Times New Roman" w:cs="Times New Roman"/>
                <w:sz w:val="21"/>
                <w:szCs w:val="21"/>
              </w:rPr>
              <w:t>蒸汽</w:t>
            </w:r>
          </w:p>
        </w:tc>
        <w:tc>
          <w:tcPr>
            <w:tcW w:w="86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226.82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-271470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-61575781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-50.20%</w:t>
            </w:r>
          </w:p>
        </w:tc>
      </w:tr>
      <w:tr w:rsidR="007C5BED" w:rsidRPr="00C10CC6" w:rsidTr="003B4220">
        <w:trPr>
          <w:trHeight w:val="384"/>
          <w:tblHeader/>
        </w:trPr>
        <w:tc>
          <w:tcPr>
            <w:tcW w:w="743"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9</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41"/>
                <w:rFonts w:eastAsiaTheme="minorEastAsia"/>
                <w:sz w:val="21"/>
                <w:szCs w:val="21"/>
              </w:rPr>
              <w:t>0.35MPa</w:t>
            </w:r>
            <w:r w:rsidRPr="00C10CC6">
              <w:rPr>
                <w:rStyle w:val="font01"/>
                <w:rFonts w:ascii="Times New Roman" w:eastAsiaTheme="minorEastAsia" w:hAnsi="Times New Roman" w:cs="Times New Roman"/>
                <w:sz w:val="21"/>
                <w:szCs w:val="21"/>
              </w:rPr>
              <w:t>蒸汽</w:t>
            </w:r>
          </w:p>
        </w:tc>
        <w:tc>
          <w:tcPr>
            <w:tcW w:w="86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196.98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11009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2168534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1.77%</w:t>
            </w:r>
          </w:p>
        </w:tc>
      </w:tr>
      <w:tr w:rsidR="007C5BED" w:rsidRPr="00C10CC6" w:rsidTr="003B4220">
        <w:trPr>
          <w:trHeight w:val="384"/>
          <w:tblHeader/>
        </w:trPr>
        <w:tc>
          <w:tcPr>
            <w:tcW w:w="743" w:type="dxa"/>
          </w:tcPr>
          <w:p w:rsidR="007C5BED" w:rsidRPr="00C10CC6" w:rsidRDefault="007C5BED" w:rsidP="00E4247E">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r w:rsidR="00E4247E" w:rsidRPr="00C10CC6">
              <w:rPr>
                <w:rFonts w:ascii="Times New Roman" w:eastAsiaTheme="minorEastAsia" w:hAnsi="Times New Roman" w:cs="Times New Roman"/>
                <w:color w:val="000000"/>
                <w:kern w:val="0"/>
                <w:sz w:val="21"/>
                <w:szCs w:val="21"/>
              </w:rPr>
              <w:t>0</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干气</w:t>
            </w:r>
          </w:p>
        </w:tc>
        <w:tc>
          <w:tcPr>
            <w:tcW w:w="86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Style w:val="font01"/>
                <w:rFonts w:ascii="Times New Roman" w:eastAsiaTheme="minorEastAsia" w:hAnsi="Times New Roman" w:cs="Times New Roman"/>
                <w:sz w:val="21"/>
                <w:szCs w:val="21"/>
              </w:rPr>
              <w:t>吨</w:t>
            </w:r>
          </w:p>
        </w:tc>
        <w:tc>
          <w:tcPr>
            <w:tcW w:w="1514"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2649.48 </w:t>
            </w:r>
          </w:p>
        </w:tc>
        <w:tc>
          <w:tcPr>
            <w:tcW w:w="141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25518 </w:t>
            </w: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67609553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55.12%</w:t>
            </w:r>
          </w:p>
        </w:tc>
      </w:tr>
      <w:tr w:rsidR="007C5BED" w:rsidRPr="00C10CC6" w:rsidTr="003B4220">
        <w:trPr>
          <w:trHeight w:val="384"/>
          <w:tblHeader/>
        </w:trPr>
        <w:tc>
          <w:tcPr>
            <w:tcW w:w="743" w:type="dxa"/>
          </w:tcPr>
          <w:p w:rsidR="007C5BED" w:rsidRPr="00C10CC6" w:rsidRDefault="007C5BED" w:rsidP="00E4247E">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r w:rsidR="00E4247E" w:rsidRPr="00C10CC6">
              <w:rPr>
                <w:rFonts w:ascii="Times New Roman" w:eastAsiaTheme="minorEastAsia" w:hAnsi="Times New Roman" w:cs="Times New Roman"/>
                <w:color w:val="000000"/>
                <w:kern w:val="0"/>
                <w:sz w:val="21"/>
                <w:szCs w:val="21"/>
              </w:rPr>
              <w:t>1</w:t>
            </w:r>
          </w:p>
        </w:tc>
        <w:tc>
          <w:tcPr>
            <w:tcW w:w="1651"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合计</w:t>
            </w:r>
          </w:p>
        </w:tc>
        <w:tc>
          <w:tcPr>
            <w:tcW w:w="864" w:type="dxa"/>
          </w:tcPr>
          <w:p w:rsidR="007C5BED" w:rsidRPr="00C10CC6" w:rsidRDefault="007C5BED" w:rsidP="003B4220">
            <w:pPr>
              <w:spacing w:line="240" w:lineRule="auto"/>
              <w:ind w:firstLineChars="0" w:firstLine="0"/>
              <w:rPr>
                <w:rFonts w:ascii="Times New Roman" w:eastAsiaTheme="minorEastAsia" w:hAnsi="Times New Roman" w:cs="Times New Roman"/>
                <w:color w:val="000000"/>
                <w:sz w:val="21"/>
                <w:szCs w:val="21"/>
              </w:rPr>
            </w:pPr>
          </w:p>
        </w:tc>
        <w:tc>
          <w:tcPr>
            <w:tcW w:w="1514" w:type="dxa"/>
          </w:tcPr>
          <w:p w:rsidR="007C5BED" w:rsidRPr="00C10CC6" w:rsidRDefault="007C5BED" w:rsidP="003B4220">
            <w:pPr>
              <w:spacing w:line="240" w:lineRule="auto"/>
              <w:ind w:firstLineChars="0" w:firstLine="0"/>
              <w:jc w:val="center"/>
              <w:rPr>
                <w:rFonts w:ascii="Times New Roman" w:eastAsiaTheme="minorEastAsia" w:hAnsi="Times New Roman" w:cs="Times New Roman"/>
                <w:color w:val="000000"/>
                <w:sz w:val="21"/>
                <w:szCs w:val="21"/>
              </w:rPr>
            </w:pPr>
          </w:p>
        </w:tc>
        <w:tc>
          <w:tcPr>
            <w:tcW w:w="1411" w:type="dxa"/>
          </w:tcPr>
          <w:p w:rsidR="007C5BED" w:rsidRPr="00C10CC6" w:rsidRDefault="007C5BED" w:rsidP="003B4220">
            <w:pPr>
              <w:spacing w:line="240" w:lineRule="auto"/>
              <w:ind w:firstLineChars="0" w:firstLine="0"/>
              <w:jc w:val="center"/>
              <w:rPr>
                <w:rFonts w:ascii="Times New Roman" w:eastAsiaTheme="minorEastAsia" w:hAnsi="Times New Roman" w:cs="Times New Roman"/>
                <w:color w:val="000000"/>
                <w:sz w:val="21"/>
                <w:szCs w:val="21"/>
              </w:rPr>
            </w:pPr>
          </w:p>
        </w:tc>
        <w:tc>
          <w:tcPr>
            <w:tcW w:w="1302"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 xml:space="preserve">122662140 </w:t>
            </w:r>
          </w:p>
        </w:tc>
        <w:tc>
          <w:tcPr>
            <w:tcW w:w="1008" w:type="dxa"/>
          </w:tcPr>
          <w:p w:rsidR="007C5BED" w:rsidRPr="00C10CC6" w:rsidRDefault="007C5BED" w:rsidP="003B4220">
            <w:pPr>
              <w:widowControl/>
              <w:spacing w:line="240" w:lineRule="auto"/>
              <w:ind w:firstLineChars="0" w:firstLine="0"/>
              <w:jc w:val="center"/>
              <w:textAlignment w:val="center"/>
              <w:rPr>
                <w:rFonts w:ascii="Times New Roman" w:eastAsiaTheme="minorEastAsia" w:hAnsi="Times New Roman" w:cs="Times New Roman"/>
                <w:color w:val="000000"/>
                <w:sz w:val="21"/>
                <w:szCs w:val="21"/>
              </w:rPr>
            </w:pPr>
            <w:r w:rsidRPr="00C10CC6">
              <w:rPr>
                <w:rFonts w:ascii="Times New Roman" w:eastAsiaTheme="minorEastAsia" w:hAnsi="Times New Roman" w:cs="Times New Roman"/>
                <w:color w:val="000000"/>
                <w:kern w:val="0"/>
                <w:sz w:val="21"/>
                <w:szCs w:val="21"/>
              </w:rPr>
              <w:t>100.00%</w:t>
            </w:r>
          </w:p>
        </w:tc>
      </w:tr>
    </w:tbl>
    <w:p w:rsidR="007C5BED" w:rsidRPr="00C10CC6" w:rsidRDefault="007C5BED" w:rsidP="00E4247E">
      <w:pPr>
        <w:spacing w:beforeLines="50" w:before="156"/>
        <w:ind w:firstLine="560"/>
        <w:outlineLvl w:val="3"/>
        <w:rPr>
          <w:rFonts w:ascii="Times New Roman" w:hAnsi="Times New Roman" w:cs="Times New Roman"/>
        </w:rPr>
      </w:pPr>
      <w:r w:rsidRPr="00C10CC6">
        <w:rPr>
          <w:rFonts w:ascii="Times New Roman" w:hAnsi="Times New Roman" w:cs="Times New Roman"/>
        </w:rPr>
        <w:t>C</w:t>
      </w:r>
      <w:r w:rsidRPr="00C10CC6">
        <w:rPr>
          <w:rFonts w:ascii="Times New Roman" w:hAnsi="Times New Roman" w:cs="Times New Roman"/>
        </w:rPr>
        <w:t>、连续重整</w:t>
      </w:r>
      <w:r w:rsidRPr="00C10CC6">
        <w:rPr>
          <w:rFonts w:ascii="Times New Roman" w:hAnsi="Times New Roman" w:cs="Times New Roman"/>
          <w:szCs w:val="28"/>
        </w:rPr>
        <w:t>装置</w:t>
      </w:r>
      <w:r w:rsidRPr="00C10CC6">
        <w:rPr>
          <w:rFonts w:ascii="Times New Roman" w:hAnsi="Times New Roman" w:cs="Times New Roman"/>
        </w:rPr>
        <w:t>排放汇总</w:t>
      </w:r>
    </w:p>
    <w:p w:rsidR="007B45E9" w:rsidRPr="00C10CC6" w:rsidRDefault="007B45E9" w:rsidP="007B45E9">
      <w:pPr>
        <w:ind w:firstLine="560"/>
        <w:rPr>
          <w:rFonts w:ascii="Times New Roman" w:eastAsia="等线" w:hAnsi="Times New Roman" w:cs="Times New Roman"/>
        </w:rPr>
      </w:pPr>
      <w:r w:rsidRPr="00C10CC6">
        <w:rPr>
          <w:rFonts w:ascii="Times New Roman" w:hAnsi="Times New Roman" w:cs="Times New Roman"/>
        </w:rPr>
        <w:t>由以上过程可汇总得到连续重整装置的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排放量，</w:t>
      </w:r>
      <w:r w:rsidR="00C922FE" w:rsidRPr="00C10CC6">
        <w:rPr>
          <w:rFonts w:ascii="Times New Roman" w:hAnsi="Times New Roman" w:cs="Times New Roman"/>
        </w:rPr>
        <w:t>2019</w:t>
      </w:r>
      <w:r w:rsidR="00C922FE" w:rsidRPr="00C10CC6">
        <w:rPr>
          <w:rFonts w:ascii="Times New Roman" w:hAnsi="Times New Roman" w:cs="Times New Roman"/>
        </w:rPr>
        <w:t>年全年合计排放量为</w:t>
      </w:r>
      <w:r w:rsidR="00C922FE" w:rsidRPr="00C10CC6">
        <w:rPr>
          <w:rFonts w:ascii="Times New Roman" w:hAnsi="Times New Roman" w:cs="Times New Roman"/>
        </w:rPr>
        <w:t xml:space="preserve">287371634 </w:t>
      </w:r>
      <w:r w:rsidR="00C922FE"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r w:rsidR="00C922FE" w:rsidRPr="00C10CC6">
        <w:rPr>
          <w:rFonts w:ascii="Times New Roman" w:eastAsia="等线" w:hAnsi="Times New Roman" w:cs="Times New Roman"/>
          <w:szCs w:val="21"/>
        </w:rPr>
        <w:t>。</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Times New Roman" w:cs="Times New Roman"/>
        </w:rPr>
        <w:t>合计排放量为</w:t>
      </w:r>
      <w:r w:rsidRPr="00C10CC6">
        <w:rPr>
          <w:rFonts w:ascii="Times New Roman" w:hAnsi="Times New Roman" w:cs="Times New Roman"/>
        </w:rPr>
        <w:t xml:space="preserve">144846064 </w:t>
      </w:r>
      <w:r w:rsidRPr="00C10CC6">
        <w:rPr>
          <w:rFonts w:ascii="Times New Roman" w:eastAsia="等线" w:hAnsi="Times New Roman" w:cs="Times New Roman"/>
          <w:szCs w:val="21"/>
        </w:rPr>
        <w:t>kg</w:t>
      </w:r>
      <w:r w:rsidR="00F81F82" w:rsidRPr="00F81F82">
        <w:rPr>
          <w:rFonts w:ascii="Times New Roman" w:eastAsia="等线" w:hAnsi="Times New Roman" w:cs="Times New Roman"/>
          <w:szCs w:val="21"/>
        </w:rPr>
        <w:t>CO</w:t>
      </w:r>
      <w:r w:rsidR="00F81F82" w:rsidRPr="00F81F82">
        <w:rPr>
          <w:rFonts w:ascii="Times New Roman" w:eastAsia="等线" w:hAnsi="Times New Roman" w:cs="Times New Roman"/>
          <w:szCs w:val="21"/>
          <w:vertAlign w:val="subscript"/>
        </w:rPr>
        <w:t>2</w:t>
      </w:r>
      <w:r w:rsidRPr="00C10CC6">
        <w:rPr>
          <w:rFonts w:ascii="Times New Roman" w:eastAsia="等线" w:hAnsi="Times New Roman" w:cs="Times New Roman"/>
          <w:szCs w:val="21"/>
        </w:rPr>
        <w:t>。</w:t>
      </w:r>
    </w:p>
    <w:p w:rsidR="007B45E9" w:rsidRPr="00C10CC6" w:rsidRDefault="007B45E9" w:rsidP="00761E19">
      <w:pPr>
        <w:keepNext/>
        <w:numPr>
          <w:ilvl w:val="0"/>
          <w:numId w:val="46"/>
        </w:numPr>
        <w:spacing w:before="240" w:line="360" w:lineRule="exact"/>
        <w:ind w:firstLine="562"/>
        <w:outlineLvl w:val="2"/>
        <w:rPr>
          <w:rFonts w:ascii="Times New Roman" w:hAnsi="Times New Roman" w:cs="Times New Roman"/>
          <w:b/>
          <w:bCs/>
        </w:rPr>
      </w:pPr>
      <w:r w:rsidRPr="00C10CC6">
        <w:rPr>
          <w:rFonts w:ascii="Times New Roman" w:hAnsi="Times New Roman" w:cs="Times New Roman"/>
          <w:b/>
          <w:bCs/>
          <w:szCs w:val="24"/>
        </w:rPr>
        <w:t>排放分配</w:t>
      </w:r>
    </w:p>
    <w:p w:rsidR="007B45E9" w:rsidRPr="00C10CC6" w:rsidRDefault="007B45E9" w:rsidP="007B45E9">
      <w:pPr>
        <w:ind w:firstLine="560"/>
        <w:jc w:val="left"/>
        <w:rPr>
          <w:rFonts w:ascii="Times New Roman" w:hAnsi="Times New Roman" w:cs="Times New Roman"/>
        </w:rPr>
      </w:pPr>
      <w:r w:rsidRPr="00C10CC6">
        <w:rPr>
          <w:rFonts w:ascii="Times New Roman" w:hAnsi="Times New Roman" w:cs="Times New Roman"/>
        </w:rPr>
        <w:t>连续装置的碳排放分配可按全装置质量分配法，即：</w:t>
      </w:r>
    </w:p>
    <w:p w:rsidR="00C922FE" w:rsidRPr="00C10CC6" w:rsidRDefault="00C922FE" w:rsidP="00C922FE">
      <w:pPr>
        <w:ind w:firstLine="560"/>
        <w:jc w:val="left"/>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w:t>
      </w:r>
    </w:p>
    <w:p w:rsidR="00C922FE" w:rsidRPr="00C10CC6" w:rsidRDefault="00C922FE" w:rsidP="00C922FE">
      <w:pPr>
        <w:ind w:firstLine="560"/>
        <w:jc w:val="left"/>
        <w:rPr>
          <w:rFonts w:ascii="Times New Roman" w:hAnsi="Times New Roman" w:cs="Times New Roman"/>
        </w:rPr>
      </w:pPr>
      <w:r w:rsidRPr="00C10CC6">
        <w:rPr>
          <w:rFonts w:ascii="Times New Roman" w:hAnsi="Times New Roman" w:cs="Times New Roman"/>
        </w:rPr>
        <w:t>287371634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 1113326 t = 258.12kg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w:t>
      </w:r>
    </w:p>
    <w:p w:rsidR="007B45E9" w:rsidRPr="00C10CC6" w:rsidRDefault="007B45E9" w:rsidP="007B45E9">
      <w:pPr>
        <w:ind w:firstLine="560"/>
        <w:jc w:val="left"/>
        <w:rPr>
          <w:rFonts w:ascii="Times New Roman" w:hAnsi="Times New Roman" w:cs="Times New Roman"/>
        </w:rPr>
      </w:pPr>
      <w:r w:rsidRPr="00C10CC6">
        <w:rPr>
          <w:rFonts w:ascii="Times New Roman" w:hAnsi="Times New Roman" w:cs="Times New Roman"/>
        </w:rPr>
        <w:t>2020</w:t>
      </w:r>
      <w:r w:rsidRPr="00C10CC6">
        <w:rPr>
          <w:rFonts w:ascii="Times New Roman" w:hAnsi="Times New Roman" w:cs="Times New Roman"/>
        </w:rPr>
        <w:t>年</w:t>
      </w:r>
      <w:r w:rsidRPr="00C10CC6">
        <w:rPr>
          <w:rFonts w:ascii="Times New Roman" w:hAnsi="Times New Roman" w:cs="Times New Roman"/>
        </w:rPr>
        <w:t>1~6</w:t>
      </w:r>
      <w:r w:rsidRPr="00C10CC6">
        <w:rPr>
          <w:rFonts w:ascii="Times New Roman" w:hAnsi="Times New Roman" w:cs="Times New Roman"/>
        </w:rPr>
        <w:t>月：</w:t>
      </w:r>
    </w:p>
    <w:p w:rsidR="007B45E9" w:rsidRPr="00C10CC6" w:rsidRDefault="007B45E9" w:rsidP="007B45E9">
      <w:pPr>
        <w:ind w:firstLine="560"/>
        <w:jc w:val="left"/>
        <w:rPr>
          <w:rFonts w:ascii="Times New Roman" w:hAnsi="Times New Roman" w:cs="Times New Roman"/>
        </w:rPr>
      </w:pPr>
      <w:r w:rsidRPr="00C10CC6">
        <w:rPr>
          <w:rFonts w:ascii="Times New Roman" w:hAnsi="Times New Roman" w:cs="Times New Roman"/>
        </w:rPr>
        <w:t>144846064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vertAlign w:val="subscript"/>
        </w:rPr>
        <w:t xml:space="preserve"> </w:t>
      </w:r>
      <w:r w:rsidRPr="00C10CC6">
        <w:rPr>
          <w:rFonts w:ascii="Times New Roman" w:hAnsi="Times New Roman" w:cs="Times New Roman"/>
        </w:rPr>
        <w:t>÷ 561904 t = 257.78kg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p>
    <w:p w:rsidR="00084CF3" w:rsidRPr="00C10CC6" w:rsidRDefault="00084CF3" w:rsidP="00205FFC">
      <w:pPr>
        <w:pStyle w:val="2"/>
        <w:numPr>
          <w:ilvl w:val="0"/>
          <w:numId w:val="15"/>
        </w:numPr>
        <w:spacing w:before="120" w:after="120" w:line="400" w:lineRule="exact"/>
        <w:ind w:firstLineChars="0"/>
        <w:rPr>
          <w:rFonts w:ascii="Times New Roman" w:hAnsi="Times New Roman"/>
          <w:b/>
        </w:rPr>
      </w:pPr>
      <w:r w:rsidRPr="00C10CC6">
        <w:rPr>
          <w:rFonts w:ascii="Times New Roman" w:hAnsi="Times New Roman"/>
          <w:b/>
        </w:rPr>
        <w:t>航煤加氢装置</w:t>
      </w:r>
    </w:p>
    <w:p w:rsidR="00084CF3" w:rsidRPr="00C10CC6" w:rsidRDefault="00084CF3"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航煤加氢装置主要由反应部分、汽提部分、公用工程以及辅助系</w:t>
      </w:r>
      <w:r w:rsidRPr="00C10CC6">
        <w:rPr>
          <w:rFonts w:ascii="Times New Roman" w:hAnsi="Times New Roman" w:cs="Times New Roman"/>
        </w:rPr>
        <w:lastRenderedPageBreak/>
        <w:t>统等部分组成。</w:t>
      </w:r>
    </w:p>
    <w:p w:rsidR="00084CF3" w:rsidRPr="00C10CC6" w:rsidRDefault="00084CF3" w:rsidP="00180675">
      <w:pPr>
        <w:autoSpaceDE w:val="0"/>
        <w:autoSpaceDN w:val="0"/>
        <w:adjustRightInd w:val="0"/>
        <w:spacing w:line="540" w:lineRule="exact"/>
        <w:ind w:firstLine="562"/>
        <w:rPr>
          <w:rFonts w:ascii="Times New Roman" w:hAnsi="Times New Roman" w:cs="Times New Roman"/>
          <w:b/>
        </w:rPr>
      </w:pPr>
      <w:r w:rsidRPr="00C10CC6">
        <w:rPr>
          <w:rFonts w:ascii="Times New Roman" w:hAnsi="Times New Roman" w:cs="Times New Roman"/>
          <w:b/>
        </w:rPr>
        <w:t>反应系统</w:t>
      </w:r>
    </w:p>
    <w:p w:rsidR="00084CF3" w:rsidRPr="00C10CC6" w:rsidRDefault="00084CF3"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来自</w:t>
      </w:r>
      <w:r w:rsidRPr="00C10CC6">
        <w:rPr>
          <w:rFonts w:ascii="Times New Roman" w:eastAsia="宋体" w:hAnsi="Times New Roman" w:cs="Times New Roman"/>
        </w:rPr>
        <w:t>Ⅰ</w:t>
      </w:r>
      <w:r w:rsidRPr="00C10CC6">
        <w:rPr>
          <w:rFonts w:ascii="Times New Roman" w:hAnsi="Times New Roman" w:cs="Times New Roman"/>
        </w:rPr>
        <w:t>常和</w:t>
      </w:r>
      <w:r w:rsidRPr="00C10CC6">
        <w:rPr>
          <w:rFonts w:ascii="Times New Roman" w:eastAsia="宋体" w:hAnsi="Times New Roman" w:cs="Times New Roman"/>
        </w:rPr>
        <w:t>Ⅱ</w:t>
      </w:r>
      <w:r w:rsidRPr="00C10CC6">
        <w:rPr>
          <w:rFonts w:ascii="Times New Roman" w:hAnsi="Times New Roman" w:cs="Times New Roman"/>
        </w:rPr>
        <w:t>常（或</w:t>
      </w:r>
      <w:r w:rsidRPr="00C10CC6">
        <w:rPr>
          <w:rFonts w:ascii="Times New Roman" w:hAnsi="Times New Roman" w:cs="Times New Roman"/>
        </w:rPr>
        <w:t>7</w:t>
      </w:r>
      <w:r w:rsidRPr="00C10CC6">
        <w:rPr>
          <w:rFonts w:ascii="Times New Roman" w:hAnsi="Times New Roman" w:cs="Times New Roman"/>
        </w:rPr>
        <w:t>罐区）的航煤原料混合后约</w:t>
      </w:r>
      <w:r w:rsidRPr="00C10CC6">
        <w:rPr>
          <w:rFonts w:ascii="Times New Roman" w:hAnsi="Times New Roman" w:cs="Times New Roman"/>
        </w:rPr>
        <w:t>90</w:t>
      </w:r>
      <w:r w:rsidRPr="00C10CC6">
        <w:rPr>
          <w:rFonts w:ascii="Times New Roman" w:eastAsia="宋体" w:hAnsi="Times New Roman" w:cs="Times New Roman"/>
        </w:rPr>
        <w:t>℃</w:t>
      </w:r>
      <w:r w:rsidRPr="00C10CC6">
        <w:rPr>
          <w:rFonts w:ascii="Times New Roman" w:hAnsi="Times New Roman" w:cs="Times New Roman"/>
        </w:rPr>
        <w:t>进入原料油缓冲罐</w:t>
      </w:r>
      <w:r w:rsidRPr="00C10CC6">
        <w:rPr>
          <w:rFonts w:ascii="Times New Roman" w:hAnsi="Times New Roman" w:cs="Times New Roman"/>
        </w:rPr>
        <w:t>D-201/1</w:t>
      </w:r>
      <w:r w:rsidRPr="00C10CC6">
        <w:rPr>
          <w:rFonts w:ascii="Times New Roman" w:hAnsi="Times New Roman" w:cs="Times New Roman"/>
        </w:rPr>
        <w:t>，经原料油泵</w:t>
      </w:r>
      <w:r w:rsidRPr="00C10CC6">
        <w:rPr>
          <w:rFonts w:ascii="Times New Roman" w:hAnsi="Times New Roman" w:cs="Times New Roman"/>
        </w:rPr>
        <w:t>P-201/1.2</w:t>
      </w:r>
      <w:r w:rsidRPr="00C10CC6">
        <w:rPr>
          <w:rFonts w:ascii="Times New Roman" w:hAnsi="Times New Roman" w:cs="Times New Roman"/>
        </w:rPr>
        <w:t>升压后进自动反冲洗过滤器</w:t>
      </w:r>
      <w:r w:rsidRPr="00C10CC6">
        <w:rPr>
          <w:rFonts w:ascii="Times New Roman" w:hAnsi="Times New Roman" w:cs="Times New Roman"/>
        </w:rPr>
        <w:t>SR-203</w:t>
      </w:r>
      <w:r w:rsidRPr="00C10CC6">
        <w:rPr>
          <w:rFonts w:ascii="Times New Roman" w:hAnsi="Times New Roman" w:cs="Times New Roman"/>
        </w:rPr>
        <w:t>过滤，之后进入滤后原料油缓冲罐</w:t>
      </w:r>
      <w:r w:rsidRPr="00C10CC6">
        <w:rPr>
          <w:rFonts w:ascii="Times New Roman" w:hAnsi="Times New Roman" w:cs="Times New Roman"/>
        </w:rPr>
        <w:t>D-201/2</w:t>
      </w:r>
      <w:r w:rsidRPr="00C10CC6">
        <w:rPr>
          <w:rFonts w:ascii="Times New Roman" w:hAnsi="Times New Roman" w:cs="Times New Roman"/>
        </w:rPr>
        <w:t>。滤后航煤原料经反应进料泵</w:t>
      </w:r>
      <w:r w:rsidRPr="00C10CC6">
        <w:rPr>
          <w:rFonts w:ascii="Times New Roman" w:hAnsi="Times New Roman" w:cs="Times New Roman"/>
        </w:rPr>
        <w:t>P-202/1.2</w:t>
      </w:r>
      <w:r w:rsidRPr="00C10CC6">
        <w:rPr>
          <w:rFonts w:ascii="Times New Roman" w:hAnsi="Times New Roman" w:cs="Times New Roman"/>
        </w:rPr>
        <w:t>升压后进入换热器</w:t>
      </w:r>
      <w:r w:rsidRPr="00C10CC6">
        <w:rPr>
          <w:rFonts w:ascii="Times New Roman" w:hAnsi="Times New Roman" w:cs="Times New Roman"/>
        </w:rPr>
        <w:t>E-203/1~4</w:t>
      </w:r>
      <w:r w:rsidRPr="00C10CC6">
        <w:rPr>
          <w:rFonts w:ascii="Times New Roman" w:hAnsi="Times New Roman" w:cs="Times New Roman"/>
        </w:rPr>
        <w:t>与精制航煤充分换热，再经换热器</w:t>
      </w:r>
      <w:r w:rsidRPr="00C10CC6">
        <w:rPr>
          <w:rFonts w:ascii="Times New Roman" w:hAnsi="Times New Roman" w:cs="Times New Roman"/>
        </w:rPr>
        <w:t>E-201/1~3</w:t>
      </w:r>
      <w:r w:rsidRPr="00C10CC6">
        <w:rPr>
          <w:rFonts w:ascii="Times New Roman" w:hAnsi="Times New Roman" w:cs="Times New Roman"/>
        </w:rPr>
        <w:t>与反应产物换热后约</w:t>
      </w:r>
      <w:r w:rsidRPr="00C10CC6">
        <w:rPr>
          <w:rFonts w:ascii="Times New Roman" w:hAnsi="Times New Roman" w:cs="Times New Roman"/>
        </w:rPr>
        <w:t>250</w:t>
      </w:r>
      <w:r w:rsidRPr="00C10CC6">
        <w:rPr>
          <w:rFonts w:ascii="Times New Roman" w:eastAsia="宋体" w:hAnsi="Times New Roman" w:cs="Times New Roman"/>
        </w:rPr>
        <w:t>℃</w:t>
      </w:r>
      <w:r w:rsidRPr="00C10CC6">
        <w:rPr>
          <w:rFonts w:ascii="Times New Roman" w:hAnsi="Times New Roman" w:cs="Times New Roman"/>
        </w:rPr>
        <w:t>，再进入反应加热炉</w:t>
      </w:r>
      <w:r w:rsidRPr="00C10CC6">
        <w:rPr>
          <w:rFonts w:ascii="Times New Roman" w:hAnsi="Times New Roman" w:cs="Times New Roman"/>
        </w:rPr>
        <w:t>F-201</w:t>
      </w:r>
      <w:r w:rsidRPr="00C10CC6">
        <w:rPr>
          <w:rFonts w:ascii="Times New Roman" w:hAnsi="Times New Roman" w:cs="Times New Roman"/>
        </w:rPr>
        <w:t>加热后进入加氢反应器</w:t>
      </w:r>
      <w:r w:rsidRPr="00C10CC6">
        <w:rPr>
          <w:rFonts w:ascii="Times New Roman" w:hAnsi="Times New Roman" w:cs="Times New Roman"/>
        </w:rPr>
        <w:t>R-201</w:t>
      </w:r>
      <w:r w:rsidRPr="00C10CC6">
        <w:rPr>
          <w:rFonts w:ascii="Times New Roman" w:hAnsi="Times New Roman" w:cs="Times New Roman"/>
        </w:rPr>
        <w:t>。反应产物温度约</w:t>
      </w:r>
      <w:r w:rsidRPr="00C10CC6">
        <w:rPr>
          <w:rFonts w:ascii="Times New Roman" w:hAnsi="Times New Roman" w:cs="Times New Roman"/>
        </w:rPr>
        <w:t>269</w:t>
      </w:r>
      <w:r w:rsidRPr="00C10CC6">
        <w:rPr>
          <w:rFonts w:ascii="Times New Roman" w:eastAsia="宋体" w:hAnsi="Times New Roman" w:cs="Times New Roman"/>
        </w:rPr>
        <w:t>℃</w:t>
      </w:r>
      <w:r w:rsidRPr="00C10CC6">
        <w:rPr>
          <w:rFonts w:ascii="Times New Roman" w:hAnsi="Times New Roman" w:cs="Times New Roman"/>
        </w:rPr>
        <w:t>，之后经</w:t>
      </w:r>
      <w:r w:rsidRPr="00C10CC6">
        <w:rPr>
          <w:rFonts w:ascii="Times New Roman" w:hAnsi="Times New Roman" w:cs="Times New Roman"/>
        </w:rPr>
        <w:t>E-201/1~3</w:t>
      </w:r>
      <w:r w:rsidRPr="00C10CC6">
        <w:rPr>
          <w:rFonts w:ascii="Times New Roman" w:hAnsi="Times New Roman" w:cs="Times New Roman"/>
        </w:rPr>
        <w:t>换热后再经换热器</w:t>
      </w:r>
      <w:r w:rsidRPr="00C10CC6">
        <w:rPr>
          <w:rFonts w:ascii="Times New Roman" w:hAnsi="Times New Roman" w:cs="Times New Roman"/>
        </w:rPr>
        <w:t>E-202/1~4</w:t>
      </w:r>
      <w:r w:rsidRPr="00C10CC6">
        <w:rPr>
          <w:rFonts w:ascii="Times New Roman" w:hAnsi="Times New Roman" w:cs="Times New Roman"/>
        </w:rPr>
        <w:t>与冷低分油换热，最后进入反应产物空冷器</w:t>
      </w:r>
      <w:r w:rsidRPr="00C10CC6">
        <w:rPr>
          <w:rFonts w:ascii="Times New Roman" w:hAnsi="Times New Roman" w:cs="Times New Roman"/>
        </w:rPr>
        <w:t>A-201/1.2</w:t>
      </w:r>
      <w:r w:rsidRPr="00C10CC6">
        <w:rPr>
          <w:rFonts w:ascii="Times New Roman" w:hAnsi="Times New Roman" w:cs="Times New Roman"/>
        </w:rPr>
        <w:t>冷却至</w:t>
      </w:r>
      <w:r w:rsidRPr="00C10CC6">
        <w:rPr>
          <w:rFonts w:ascii="Times New Roman" w:hAnsi="Times New Roman" w:cs="Times New Roman"/>
        </w:rPr>
        <w:t>50</w:t>
      </w:r>
      <w:r w:rsidRPr="00C10CC6">
        <w:rPr>
          <w:rFonts w:ascii="Times New Roman" w:eastAsia="宋体" w:hAnsi="Times New Roman" w:cs="Times New Roman"/>
        </w:rPr>
        <w:t>℃</w:t>
      </w:r>
      <w:r w:rsidRPr="00C10CC6">
        <w:rPr>
          <w:rFonts w:ascii="Times New Roman" w:hAnsi="Times New Roman" w:cs="Times New Roman"/>
        </w:rPr>
        <w:t>，然后进入反应产物水冷器</w:t>
      </w:r>
      <w:r w:rsidRPr="00C10CC6">
        <w:rPr>
          <w:rFonts w:ascii="Times New Roman" w:hAnsi="Times New Roman" w:cs="Times New Roman"/>
        </w:rPr>
        <w:t>E-204</w:t>
      </w:r>
      <w:r w:rsidRPr="00C10CC6">
        <w:rPr>
          <w:rFonts w:ascii="Times New Roman" w:hAnsi="Times New Roman" w:cs="Times New Roman"/>
        </w:rPr>
        <w:t>冷却至</w:t>
      </w:r>
      <w:r w:rsidRPr="00C10CC6">
        <w:rPr>
          <w:rFonts w:ascii="Times New Roman" w:hAnsi="Times New Roman" w:cs="Times New Roman"/>
        </w:rPr>
        <w:t>40</w:t>
      </w:r>
      <w:r w:rsidRPr="00C10CC6">
        <w:rPr>
          <w:rFonts w:ascii="Times New Roman" w:eastAsia="宋体" w:hAnsi="Times New Roman" w:cs="Times New Roman"/>
        </w:rPr>
        <w:t>℃</w:t>
      </w:r>
      <w:r w:rsidRPr="00C10CC6">
        <w:rPr>
          <w:rFonts w:ascii="Times New Roman" w:hAnsi="Times New Roman" w:cs="Times New Roman"/>
        </w:rPr>
        <w:t>后进入低压分离器</w:t>
      </w:r>
      <w:r w:rsidRPr="00C10CC6">
        <w:rPr>
          <w:rFonts w:ascii="Times New Roman" w:hAnsi="Times New Roman" w:cs="Times New Roman"/>
        </w:rPr>
        <w:t>D-202</w:t>
      </w:r>
      <w:r w:rsidRPr="00C10CC6">
        <w:rPr>
          <w:rFonts w:ascii="Times New Roman" w:hAnsi="Times New Roman" w:cs="Times New Roman"/>
        </w:rPr>
        <w:t>进行气液</w:t>
      </w:r>
      <w:r w:rsidRPr="00C10CC6">
        <w:rPr>
          <w:rFonts w:ascii="Times New Roman" w:hAnsi="Times New Roman" w:cs="Times New Roman"/>
          <w:color w:val="000000"/>
          <w:szCs w:val="24"/>
        </w:rPr>
        <w:t>分离。自</w:t>
      </w:r>
      <w:r w:rsidRPr="00C10CC6">
        <w:rPr>
          <w:rFonts w:ascii="Times New Roman" w:hAnsi="Times New Roman" w:cs="Times New Roman"/>
          <w:color w:val="000000"/>
          <w:szCs w:val="24"/>
        </w:rPr>
        <w:t>D-202</w:t>
      </w:r>
      <w:r w:rsidRPr="00C10CC6">
        <w:rPr>
          <w:rFonts w:ascii="Times New Roman" w:hAnsi="Times New Roman" w:cs="Times New Roman"/>
          <w:color w:val="000000"/>
          <w:szCs w:val="24"/>
        </w:rPr>
        <w:t>顶出来的循环氢经循环氢分液罐</w:t>
      </w:r>
      <w:r w:rsidRPr="00C10CC6">
        <w:rPr>
          <w:rFonts w:ascii="Times New Roman" w:hAnsi="Times New Roman" w:cs="Times New Roman"/>
          <w:color w:val="000000"/>
          <w:szCs w:val="24"/>
        </w:rPr>
        <w:t>D-203</w:t>
      </w:r>
      <w:r w:rsidRPr="00C10CC6">
        <w:rPr>
          <w:rFonts w:ascii="Times New Roman" w:hAnsi="Times New Roman" w:cs="Times New Roman"/>
          <w:color w:val="000000"/>
          <w:szCs w:val="24"/>
        </w:rPr>
        <w:t>分液后，进入循环氢压缩机</w:t>
      </w:r>
      <w:r w:rsidRPr="00C10CC6">
        <w:rPr>
          <w:rFonts w:ascii="Times New Roman" w:hAnsi="Times New Roman" w:cs="Times New Roman"/>
          <w:color w:val="000000"/>
          <w:szCs w:val="24"/>
        </w:rPr>
        <w:t>K-202</w:t>
      </w:r>
      <w:r w:rsidRPr="00C10CC6">
        <w:rPr>
          <w:rFonts w:ascii="Times New Roman" w:hAnsi="Times New Roman" w:cs="Times New Roman"/>
        </w:rPr>
        <w:t>/1.2</w:t>
      </w:r>
      <w:r w:rsidRPr="00C10CC6">
        <w:rPr>
          <w:rFonts w:ascii="Times New Roman" w:hAnsi="Times New Roman" w:cs="Times New Roman"/>
        </w:rPr>
        <w:t>，升压的循环氢与</w:t>
      </w:r>
      <w:r w:rsidRPr="00C10CC6">
        <w:rPr>
          <w:rFonts w:ascii="Times New Roman" w:eastAsia="宋体" w:hAnsi="Times New Roman" w:cs="Times New Roman"/>
        </w:rPr>
        <w:t>Ⅰ</w:t>
      </w:r>
      <w:r w:rsidRPr="00C10CC6">
        <w:rPr>
          <w:rFonts w:ascii="Times New Roman" w:hAnsi="Times New Roman" w:cs="Times New Roman"/>
        </w:rPr>
        <w:t>加氢来的新氢混合后与原料油一起混合，加热后进入反应器</w:t>
      </w:r>
      <w:r w:rsidRPr="00C10CC6">
        <w:rPr>
          <w:rFonts w:ascii="Times New Roman" w:hAnsi="Times New Roman" w:cs="Times New Roman"/>
        </w:rPr>
        <w:t>R-201</w:t>
      </w:r>
      <w:r w:rsidRPr="00C10CC6">
        <w:rPr>
          <w:rFonts w:ascii="Times New Roman" w:hAnsi="Times New Roman" w:cs="Times New Roman"/>
        </w:rPr>
        <w:t>。</w:t>
      </w:r>
      <w:r w:rsidRPr="00C10CC6">
        <w:rPr>
          <w:rFonts w:ascii="Times New Roman" w:hAnsi="Times New Roman" w:cs="Times New Roman"/>
        </w:rPr>
        <w:t>D-202</w:t>
      </w:r>
      <w:r w:rsidRPr="00C10CC6">
        <w:rPr>
          <w:rFonts w:ascii="Times New Roman" w:hAnsi="Times New Roman" w:cs="Times New Roman"/>
        </w:rPr>
        <w:t>尾氢间断排至火炬系统。</w:t>
      </w:r>
    </w:p>
    <w:p w:rsidR="00084CF3" w:rsidRPr="00C10CC6" w:rsidRDefault="00084CF3"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为防止出现氨盐结晶堵塞系统，间断地将装置外来的除氧水用注水泵</w:t>
      </w:r>
      <w:r w:rsidRPr="00C10CC6">
        <w:rPr>
          <w:rFonts w:ascii="Times New Roman" w:hAnsi="Times New Roman" w:cs="Times New Roman"/>
        </w:rPr>
        <w:t>P-207/1.2</w:t>
      </w:r>
      <w:r w:rsidRPr="00C10CC6">
        <w:rPr>
          <w:rFonts w:ascii="Times New Roman" w:hAnsi="Times New Roman" w:cs="Times New Roman"/>
        </w:rPr>
        <w:t>升压后注入</w:t>
      </w:r>
      <w:r w:rsidRPr="00C10CC6">
        <w:rPr>
          <w:rFonts w:ascii="Times New Roman" w:hAnsi="Times New Roman" w:cs="Times New Roman"/>
        </w:rPr>
        <w:t xml:space="preserve">E-202/1~4 </w:t>
      </w:r>
      <w:r w:rsidRPr="00C10CC6">
        <w:rPr>
          <w:rFonts w:ascii="Times New Roman" w:hAnsi="Times New Roman" w:cs="Times New Roman"/>
        </w:rPr>
        <w:t>或</w:t>
      </w:r>
      <w:r w:rsidRPr="00C10CC6">
        <w:rPr>
          <w:rFonts w:ascii="Times New Roman" w:hAnsi="Times New Roman" w:cs="Times New Roman"/>
        </w:rPr>
        <w:t>A-201/1.2</w:t>
      </w:r>
      <w:r w:rsidRPr="00C10CC6">
        <w:rPr>
          <w:rFonts w:ascii="Times New Roman" w:hAnsi="Times New Roman" w:cs="Times New Roman"/>
        </w:rPr>
        <w:t>前冲洗溶解氨盐。含硫、氮污水从</w:t>
      </w:r>
      <w:r w:rsidRPr="00C10CC6">
        <w:rPr>
          <w:rFonts w:ascii="Times New Roman" w:hAnsi="Times New Roman" w:cs="Times New Roman"/>
        </w:rPr>
        <w:t>D-202</w:t>
      </w:r>
      <w:r w:rsidRPr="00C10CC6">
        <w:rPr>
          <w:rFonts w:ascii="Times New Roman" w:hAnsi="Times New Roman" w:cs="Times New Roman"/>
        </w:rPr>
        <w:t>底排出，去污水汽提装置处理。</w:t>
      </w:r>
      <w:bookmarkStart w:id="60" w:name="_Toc12642"/>
    </w:p>
    <w:p w:rsidR="00084CF3" w:rsidRPr="00C10CC6" w:rsidRDefault="00084CF3" w:rsidP="00180675">
      <w:pPr>
        <w:autoSpaceDE w:val="0"/>
        <w:autoSpaceDN w:val="0"/>
        <w:adjustRightInd w:val="0"/>
        <w:spacing w:line="540" w:lineRule="exact"/>
        <w:ind w:firstLine="562"/>
        <w:rPr>
          <w:rFonts w:ascii="Times New Roman" w:hAnsi="Times New Roman" w:cs="Times New Roman"/>
          <w:b/>
        </w:rPr>
      </w:pPr>
      <w:r w:rsidRPr="00C10CC6">
        <w:rPr>
          <w:rFonts w:ascii="Times New Roman" w:hAnsi="Times New Roman" w:cs="Times New Roman"/>
          <w:b/>
        </w:rPr>
        <w:t>汽提塔系统</w:t>
      </w:r>
      <w:bookmarkEnd w:id="60"/>
    </w:p>
    <w:p w:rsidR="00084CF3" w:rsidRPr="00C10CC6" w:rsidRDefault="00084CF3"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自</w:t>
      </w:r>
      <w:r w:rsidRPr="00C10CC6">
        <w:rPr>
          <w:rFonts w:ascii="Times New Roman" w:hAnsi="Times New Roman" w:cs="Times New Roman"/>
        </w:rPr>
        <w:t>D-202</w:t>
      </w:r>
      <w:r w:rsidRPr="00C10CC6">
        <w:rPr>
          <w:rFonts w:ascii="Times New Roman" w:hAnsi="Times New Roman" w:cs="Times New Roman"/>
        </w:rPr>
        <w:t>底部来的液体降压后经反应产物与汽提塔进料换热器</w:t>
      </w:r>
      <w:r w:rsidRPr="00C10CC6">
        <w:rPr>
          <w:rFonts w:ascii="Times New Roman" w:hAnsi="Times New Roman" w:cs="Times New Roman"/>
        </w:rPr>
        <w:t>E-202/1~4</w:t>
      </w:r>
      <w:r w:rsidRPr="00C10CC6">
        <w:rPr>
          <w:rFonts w:ascii="Times New Roman" w:hAnsi="Times New Roman" w:cs="Times New Roman"/>
        </w:rPr>
        <w:t>与反应产物换热后进汽提塔</w:t>
      </w:r>
      <w:r w:rsidRPr="00C10CC6">
        <w:rPr>
          <w:rFonts w:ascii="Times New Roman" w:hAnsi="Times New Roman" w:cs="Times New Roman"/>
        </w:rPr>
        <w:t>C-201</w:t>
      </w:r>
      <w:r w:rsidRPr="00C10CC6">
        <w:rPr>
          <w:rFonts w:ascii="Times New Roman" w:hAnsi="Times New Roman" w:cs="Times New Roman"/>
        </w:rPr>
        <w:t>。塔顶油气经汽提塔顶空冷器</w:t>
      </w:r>
      <w:r w:rsidRPr="00C10CC6">
        <w:rPr>
          <w:rFonts w:ascii="Times New Roman" w:hAnsi="Times New Roman" w:cs="Times New Roman"/>
        </w:rPr>
        <w:t>A-202</w:t>
      </w:r>
      <w:r w:rsidRPr="00C10CC6">
        <w:rPr>
          <w:rFonts w:ascii="Times New Roman" w:hAnsi="Times New Roman" w:cs="Times New Roman"/>
        </w:rPr>
        <w:t>、汽提塔顶水冷器</w:t>
      </w:r>
      <w:r w:rsidRPr="00C10CC6">
        <w:rPr>
          <w:rFonts w:ascii="Times New Roman" w:hAnsi="Times New Roman" w:cs="Times New Roman"/>
        </w:rPr>
        <w:t>E-206/1.2</w:t>
      </w:r>
      <w:r w:rsidRPr="00C10CC6">
        <w:rPr>
          <w:rFonts w:ascii="Times New Roman" w:hAnsi="Times New Roman" w:cs="Times New Roman"/>
        </w:rPr>
        <w:t>冷凝冷却至</w:t>
      </w:r>
      <w:r w:rsidRPr="00C10CC6">
        <w:rPr>
          <w:rFonts w:ascii="Times New Roman" w:hAnsi="Times New Roman" w:cs="Times New Roman"/>
        </w:rPr>
        <w:t>40</w:t>
      </w:r>
      <w:r w:rsidRPr="00C10CC6">
        <w:rPr>
          <w:rFonts w:ascii="Times New Roman" w:eastAsia="宋体" w:hAnsi="Times New Roman" w:cs="Times New Roman"/>
        </w:rPr>
        <w:t>℃</w:t>
      </w:r>
      <w:r w:rsidRPr="00C10CC6">
        <w:rPr>
          <w:rFonts w:ascii="Times New Roman" w:hAnsi="Times New Roman" w:cs="Times New Roman"/>
        </w:rPr>
        <w:t>后进入汽提塔顶回流罐</w:t>
      </w:r>
      <w:r w:rsidRPr="00C10CC6">
        <w:rPr>
          <w:rFonts w:ascii="Times New Roman" w:hAnsi="Times New Roman" w:cs="Times New Roman"/>
        </w:rPr>
        <w:t>D-204</w:t>
      </w:r>
      <w:r w:rsidRPr="00C10CC6">
        <w:rPr>
          <w:rFonts w:ascii="Times New Roman" w:hAnsi="Times New Roman" w:cs="Times New Roman"/>
        </w:rPr>
        <w:t>。塔底通过汽提塔底重沸器</w:t>
      </w:r>
      <w:r w:rsidRPr="00C10CC6">
        <w:rPr>
          <w:rFonts w:ascii="Times New Roman" w:hAnsi="Times New Roman" w:cs="Times New Roman"/>
        </w:rPr>
        <w:t>E-205</w:t>
      </w:r>
      <w:r w:rsidRPr="00C10CC6">
        <w:rPr>
          <w:rFonts w:ascii="Times New Roman" w:hAnsi="Times New Roman" w:cs="Times New Roman"/>
        </w:rPr>
        <w:t>加热，汽提出</w:t>
      </w:r>
      <w:r w:rsidRPr="00C10CC6">
        <w:rPr>
          <w:rFonts w:ascii="Times New Roman" w:hAnsi="Times New Roman" w:cs="Times New Roman"/>
        </w:rPr>
        <w:t>H2S</w:t>
      </w:r>
      <w:r w:rsidRPr="00C10CC6">
        <w:rPr>
          <w:rFonts w:ascii="Times New Roman" w:hAnsi="Times New Roman" w:cs="Times New Roman"/>
        </w:rPr>
        <w:t>、</w:t>
      </w:r>
      <w:r w:rsidRPr="00C10CC6">
        <w:rPr>
          <w:rFonts w:ascii="Times New Roman" w:hAnsi="Times New Roman" w:cs="Times New Roman"/>
        </w:rPr>
        <w:t>NH3</w:t>
      </w:r>
      <w:r w:rsidRPr="00C10CC6">
        <w:rPr>
          <w:rFonts w:ascii="Times New Roman" w:hAnsi="Times New Roman" w:cs="Times New Roman"/>
        </w:rPr>
        <w:t>和溶解在油中的氢气及小分子烃，由</w:t>
      </w:r>
      <w:r w:rsidRPr="00C10CC6">
        <w:rPr>
          <w:rFonts w:ascii="Times New Roman" w:hAnsi="Times New Roman" w:cs="Times New Roman"/>
        </w:rPr>
        <w:t>D-204</w:t>
      </w:r>
      <w:r w:rsidRPr="00C10CC6">
        <w:rPr>
          <w:rFonts w:ascii="Times New Roman" w:hAnsi="Times New Roman" w:cs="Times New Roman"/>
        </w:rPr>
        <w:t>排至火炬脱硫系统。塔顶液体通过分馏塔回流泵</w:t>
      </w:r>
      <w:r w:rsidRPr="00C10CC6">
        <w:rPr>
          <w:rFonts w:ascii="Times New Roman" w:hAnsi="Times New Roman" w:cs="Times New Roman"/>
        </w:rPr>
        <w:t>P-204/1.2</w:t>
      </w:r>
      <w:r w:rsidRPr="00C10CC6">
        <w:rPr>
          <w:rFonts w:ascii="Times New Roman" w:hAnsi="Times New Roman" w:cs="Times New Roman"/>
        </w:rPr>
        <w:t>升压后分两路，一路作为汽提塔顶回流，另一路并入</w:t>
      </w:r>
      <w:r w:rsidRPr="00C10CC6">
        <w:rPr>
          <w:rFonts w:ascii="Times New Roman" w:eastAsia="宋体" w:hAnsi="Times New Roman" w:cs="Times New Roman"/>
        </w:rPr>
        <w:t>Ⅰ</w:t>
      </w:r>
      <w:r w:rsidRPr="00C10CC6">
        <w:rPr>
          <w:rFonts w:ascii="Times New Roman" w:hAnsi="Times New Roman" w:cs="Times New Roman"/>
        </w:rPr>
        <w:t>加氢粗汽油出装置管线。汽提塔底抽出的油经</w:t>
      </w:r>
      <w:r w:rsidRPr="00C10CC6">
        <w:rPr>
          <w:rFonts w:ascii="Times New Roman" w:hAnsi="Times New Roman" w:cs="Times New Roman"/>
        </w:rPr>
        <w:lastRenderedPageBreak/>
        <w:t>精制航煤泵</w:t>
      </w:r>
      <w:r w:rsidRPr="00C10CC6">
        <w:rPr>
          <w:rFonts w:ascii="Times New Roman" w:hAnsi="Times New Roman" w:cs="Times New Roman"/>
        </w:rPr>
        <w:t>P-203/1.2</w:t>
      </w:r>
      <w:r w:rsidRPr="00C10CC6">
        <w:rPr>
          <w:rFonts w:ascii="Times New Roman" w:hAnsi="Times New Roman" w:cs="Times New Roman"/>
        </w:rPr>
        <w:t>升压后与航煤原料油换热，再进精制油空冷器</w:t>
      </w:r>
      <w:r w:rsidRPr="00C10CC6">
        <w:rPr>
          <w:rFonts w:ascii="Times New Roman" w:hAnsi="Times New Roman" w:cs="Times New Roman"/>
        </w:rPr>
        <w:t>A-203/1~4</w:t>
      </w:r>
      <w:r w:rsidRPr="00C10CC6">
        <w:rPr>
          <w:rFonts w:ascii="Times New Roman" w:hAnsi="Times New Roman" w:cs="Times New Roman"/>
        </w:rPr>
        <w:t>、精制油水冷器</w:t>
      </w:r>
      <w:r w:rsidRPr="00C10CC6">
        <w:rPr>
          <w:rFonts w:ascii="Times New Roman" w:hAnsi="Times New Roman" w:cs="Times New Roman"/>
        </w:rPr>
        <w:t>E-207</w:t>
      </w:r>
      <w:r w:rsidRPr="00C10CC6">
        <w:rPr>
          <w:rFonts w:ascii="Times New Roman" w:hAnsi="Times New Roman" w:cs="Times New Roman"/>
        </w:rPr>
        <w:t>冷却，然后进脱硫罐</w:t>
      </w:r>
      <w:r w:rsidRPr="00C10CC6">
        <w:rPr>
          <w:rFonts w:ascii="Times New Roman" w:hAnsi="Times New Roman" w:cs="Times New Roman"/>
        </w:rPr>
        <w:t>D-205/1.2</w:t>
      </w:r>
      <w:r w:rsidRPr="00C10CC6">
        <w:rPr>
          <w:rFonts w:ascii="Times New Roman" w:hAnsi="Times New Roman" w:cs="Times New Roman"/>
        </w:rPr>
        <w:t>脱除无机硫（</w:t>
      </w:r>
      <w:r w:rsidRPr="00C10CC6">
        <w:rPr>
          <w:rFonts w:ascii="Times New Roman" w:hAnsi="Times New Roman" w:cs="Times New Roman"/>
        </w:rPr>
        <w:t>H2S</w:t>
      </w:r>
      <w:r w:rsidRPr="00C10CC6">
        <w:rPr>
          <w:rFonts w:ascii="Times New Roman" w:hAnsi="Times New Roman" w:cs="Times New Roman"/>
        </w:rPr>
        <w:t>），经抗氧剂自动加剂设施加入抗氧剂以后出装置。</w:t>
      </w:r>
    </w:p>
    <w:p w:rsidR="00084CF3" w:rsidRPr="00C10CC6" w:rsidRDefault="00084CF3" w:rsidP="008C5D61">
      <w:pPr>
        <w:pStyle w:val="a8"/>
        <w:numPr>
          <w:ilvl w:val="0"/>
          <w:numId w:val="42"/>
        </w:numPr>
        <w:tabs>
          <w:tab w:val="left" w:pos="426"/>
        </w:tabs>
        <w:spacing w:line="540" w:lineRule="exact"/>
        <w:ind w:left="0" w:firstLineChars="0" w:firstLine="0"/>
        <w:rPr>
          <w:rFonts w:ascii="Times New Roman" w:hAnsi="Times New Roman" w:cs="Times New Roman"/>
          <w:b/>
          <w:color w:val="000000"/>
          <w:szCs w:val="28"/>
        </w:rPr>
      </w:pPr>
      <w:r w:rsidRPr="00C10CC6">
        <w:rPr>
          <w:rFonts w:ascii="Times New Roman" w:hAnsi="Times New Roman" w:cs="Times New Roman"/>
          <w:b/>
          <w:color w:val="000000"/>
          <w:szCs w:val="28"/>
        </w:rPr>
        <w:t>物料平衡</w:t>
      </w:r>
    </w:p>
    <w:p w:rsidR="00A33C42" w:rsidRPr="00C10CC6" w:rsidRDefault="00A33C42" w:rsidP="00180675">
      <w:pPr>
        <w:autoSpaceDE w:val="0"/>
        <w:autoSpaceDN w:val="0"/>
        <w:adjustRightInd w:val="0"/>
        <w:spacing w:line="540" w:lineRule="exact"/>
        <w:ind w:firstLine="560"/>
        <w:rPr>
          <w:rFonts w:ascii="Times New Roman" w:hAnsi="Times New Roman" w:cs="Times New Roman"/>
          <w:color w:val="000000"/>
          <w:szCs w:val="28"/>
        </w:rPr>
      </w:pPr>
      <w:r w:rsidRPr="00C10CC6">
        <w:rPr>
          <w:rFonts w:ascii="Times New Roman" w:hAnsi="Times New Roman" w:cs="Times New Roman"/>
          <w:color w:val="000000"/>
          <w:szCs w:val="28"/>
        </w:rPr>
        <w:t>2019</w:t>
      </w:r>
      <w:r w:rsidRPr="00C10CC6">
        <w:rPr>
          <w:rFonts w:ascii="Times New Roman" w:hAnsi="Times New Roman" w:cs="Times New Roman"/>
          <w:color w:val="000000"/>
          <w:szCs w:val="28"/>
        </w:rPr>
        <w:t>年</w:t>
      </w:r>
      <w:r w:rsidRPr="00C10CC6">
        <w:rPr>
          <w:rFonts w:ascii="Times New Roman" w:hAnsi="Times New Roman" w:cs="Times New Roman"/>
          <w:color w:val="000000"/>
          <w:szCs w:val="28"/>
        </w:rPr>
        <w:t>1-12</w:t>
      </w:r>
      <w:r w:rsidRPr="00C10CC6">
        <w:rPr>
          <w:rFonts w:ascii="Times New Roman" w:hAnsi="Times New Roman" w:cs="Times New Roman"/>
          <w:color w:val="000000"/>
          <w:szCs w:val="28"/>
        </w:rPr>
        <w:t>月安庆石化航煤加氢物料平衡如下表所示。</w:t>
      </w:r>
    </w:p>
    <w:p w:rsidR="00A33C42" w:rsidRPr="00C10CC6" w:rsidRDefault="00A33C42" w:rsidP="00A33C42">
      <w:pPr>
        <w:pStyle w:val="a8"/>
        <w:ind w:left="360"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Pr="00C10CC6">
        <w:rPr>
          <w:rFonts w:ascii="Times New Roman" w:eastAsiaTheme="minorEastAsia" w:hAnsi="Times New Roman" w:cs="Times New Roman"/>
          <w:sz w:val="21"/>
          <w:szCs w:val="21"/>
        </w:rPr>
        <w:t>1  2019</w:t>
      </w:r>
      <w:r w:rsidRPr="00C10CC6">
        <w:rPr>
          <w:rFonts w:ascii="Times New Roman" w:eastAsiaTheme="minorEastAsia" w:hAnsi="Times New Roman" w:cs="Times New Roman"/>
          <w:sz w:val="21"/>
          <w:szCs w:val="21"/>
        </w:rPr>
        <w:t>年</w:t>
      </w:r>
      <w:r w:rsidRPr="00C10CC6">
        <w:rPr>
          <w:rFonts w:ascii="Times New Roman" w:eastAsiaTheme="minorEastAsia" w:hAnsi="Times New Roman" w:cs="Times New Roman"/>
          <w:sz w:val="21"/>
          <w:szCs w:val="21"/>
        </w:rPr>
        <w:t>1-12</w:t>
      </w:r>
      <w:r w:rsidRPr="00C10CC6">
        <w:rPr>
          <w:rFonts w:ascii="Times New Roman" w:eastAsiaTheme="minorEastAsia" w:hAnsi="Times New Roman" w:cs="Times New Roman"/>
          <w:sz w:val="21"/>
          <w:szCs w:val="21"/>
        </w:rPr>
        <w:t>月航煤加氢装置物料平衡表</w:t>
      </w:r>
    </w:p>
    <w:tbl>
      <w:tblPr>
        <w:tblW w:w="5000" w:type="pct"/>
        <w:jc w:val="center"/>
        <w:tblLook w:val="04A0" w:firstRow="1" w:lastRow="0" w:firstColumn="1" w:lastColumn="0" w:noHBand="0" w:noVBand="1"/>
      </w:tblPr>
      <w:tblGrid>
        <w:gridCol w:w="1705"/>
        <w:gridCol w:w="1705"/>
        <w:gridCol w:w="1704"/>
        <w:gridCol w:w="1704"/>
        <w:gridCol w:w="1704"/>
      </w:tblGrid>
      <w:tr w:rsidR="00A33C42" w:rsidRPr="00C10CC6" w:rsidTr="003B4220">
        <w:trPr>
          <w:trHeight w:val="270"/>
          <w:jc w:val="center"/>
        </w:trPr>
        <w:tc>
          <w:tcPr>
            <w:tcW w:w="1000" w:type="pct"/>
            <w:tcBorders>
              <w:top w:val="single" w:sz="4" w:space="0" w:color="auto"/>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序号</w:t>
            </w:r>
          </w:p>
        </w:tc>
        <w:tc>
          <w:tcPr>
            <w:tcW w:w="1000" w:type="pct"/>
            <w:tcBorders>
              <w:top w:val="single" w:sz="4" w:space="0" w:color="auto"/>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进料</w:t>
            </w:r>
          </w:p>
        </w:tc>
        <w:tc>
          <w:tcPr>
            <w:tcW w:w="1000" w:type="pct"/>
            <w:tcBorders>
              <w:top w:val="single" w:sz="4" w:space="0" w:color="auto"/>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加工量</w:t>
            </w:r>
            <w:r w:rsidRPr="00C10CC6">
              <w:rPr>
                <w:rFonts w:ascii="Times New Roman" w:eastAsiaTheme="minorEastAsia" w:hAnsi="Times New Roman" w:cs="Times New Roman"/>
                <w:b/>
                <w:color w:val="000000"/>
                <w:kern w:val="0"/>
                <w:sz w:val="21"/>
                <w:szCs w:val="21"/>
              </w:rPr>
              <w:t>t</w:t>
            </w:r>
          </w:p>
        </w:tc>
        <w:tc>
          <w:tcPr>
            <w:tcW w:w="1000" w:type="pct"/>
            <w:tcBorders>
              <w:top w:val="single" w:sz="4" w:space="0" w:color="auto"/>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出料</w:t>
            </w:r>
          </w:p>
        </w:tc>
        <w:tc>
          <w:tcPr>
            <w:tcW w:w="1000" w:type="pct"/>
            <w:tcBorders>
              <w:top w:val="single" w:sz="4" w:space="0" w:color="auto"/>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产量</w:t>
            </w:r>
            <w:r w:rsidRPr="00C10CC6">
              <w:rPr>
                <w:rFonts w:ascii="Times New Roman" w:eastAsiaTheme="minorEastAsia" w:hAnsi="Times New Roman" w:cs="Times New Roman"/>
                <w:b/>
                <w:color w:val="000000"/>
                <w:kern w:val="0"/>
                <w:sz w:val="21"/>
                <w:szCs w:val="21"/>
              </w:rPr>
              <w:t>t</w:t>
            </w:r>
          </w:p>
        </w:tc>
      </w:tr>
      <w:tr w:rsidR="00A33C42" w:rsidRPr="00C10CC6" w:rsidTr="008C5D61">
        <w:trPr>
          <w:trHeight w:val="357"/>
          <w:jc w:val="center"/>
        </w:trPr>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一常</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201167</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干气</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12000</w:t>
            </w:r>
          </w:p>
        </w:tc>
      </w:tr>
      <w:tr w:rsidR="00A33C42" w:rsidRPr="00C10CC6" w:rsidTr="008C5D61">
        <w:trPr>
          <w:trHeight w:val="357"/>
          <w:jc w:val="center"/>
        </w:trPr>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二常</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212125</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粗汽油</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984</w:t>
            </w:r>
          </w:p>
        </w:tc>
      </w:tr>
      <w:tr w:rsidR="00A33C42" w:rsidRPr="00C10CC6" w:rsidTr="008C5D61">
        <w:trPr>
          <w:trHeight w:val="357"/>
          <w:jc w:val="center"/>
        </w:trPr>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氢气</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402</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精制航煤</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399965</w:t>
            </w:r>
          </w:p>
        </w:tc>
      </w:tr>
      <w:tr w:rsidR="00A33C42" w:rsidRPr="00C10CC6" w:rsidTr="008C5D61">
        <w:trPr>
          <w:trHeight w:val="357"/>
          <w:jc w:val="center"/>
        </w:trPr>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污油</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100</w:t>
            </w:r>
          </w:p>
        </w:tc>
      </w:tr>
      <w:tr w:rsidR="00A33C42" w:rsidRPr="00C10CC6" w:rsidTr="008C5D61">
        <w:trPr>
          <w:trHeight w:val="357"/>
          <w:jc w:val="center"/>
        </w:trPr>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损失</w:t>
            </w:r>
          </w:p>
        </w:tc>
        <w:tc>
          <w:tcPr>
            <w:tcW w:w="1000" w:type="pct"/>
            <w:tcBorders>
              <w:top w:val="nil"/>
              <w:left w:val="nil"/>
              <w:bottom w:val="nil"/>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645</w:t>
            </w:r>
          </w:p>
        </w:tc>
      </w:tr>
      <w:tr w:rsidR="00A33C42" w:rsidRPr="00C10CC6" w:rsidTr="008C5D61">
        <w:trPr>
          <w:trHeight w:val="357"/>
          <w:jc w:val="center"/>
        </w:trPr>
        <w:tc>
          <w:tcPr>
            <w:tcW w:w="1000" w:type="pct"/>
            <w:tcBorders>
              <w:top w:val="nil"/>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6</w:t>
            </w:r>
          </w:p>
        </w:tc>
        <w:tc>
          <w:tcPr>
            <w:tcW w:w="1000" w:type="pct"/>
            <w:tcBorders>
              <w:top w:val="nil"/>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合计</w:t>
            </w:r>
          </w:p>
        </w:tc>
        <w:tc>
          <w:tcPr>
            <w:tcW w:w="1000" w:type="pct"/>
            <w:tcBorders>
              <w:top w:val="nil"/>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413694</w:t>
            </w:r>
          </w:p>
        </w:tc>
        <w:tc>
          <w:tcPr>
            <w:tcW w:w="1000" w:type="pct"/>
            <w:tcBorders>
              <w:top w:val="nil"/>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 xml:space="preserve">　</w:t>
            </w:r>
          </w:p>
        </w:tc>
        <w:tc>
          <w:tcPr>
            <w:tcW w:w="1000" w:type="pct"/>
            <w:tcBorders>
              <w:top w:val="nil"/>
              <w:left w:val="nil"/>
              <w:bottom w:val="single" w:sz="4" w:space="0" w:color="auto"/>
              <w:right w:val="nil"/>
            </w:tcBorders>
            <w:shd w:val="clear" w:color="auto" w:fill="auto"/>
            <w:noWrap/>
            <w:vAlign w:val="bottom"/>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413694</w:t>
            </w:r>
          </w:p>
        </w:tc>
      </w:tr>
    </w:tbl>
    <w:p w:rsidR="00084CF3" w:rsidRPr="00C10CC6" w:rsidRDefault="00447BAA" w:rsidP="00180675">
      <w:pPr>
        <w:autoSpaceDE w:val="0"/>
        <w:autoSpaceDN w:val="0"/>
        <w:adjustRightInd w:val="0"/>
        <w:spacing w:line="540" w:lineRule="exact"/>
        <w:ind w:firstLine="560"/>
        <w:rPr>
          <w:rFonts w:ascii="Times New Roman" w:hAnsi="Times New Roman" w:cs="Times New Roman"/>
          <w:color w:val="000000"/>
          <w:szCs w:val="28"/>
        </w:rPr>
      </w:pPr>
      <w:r>
        <w:rPr>
          <w:rFonts w:ascii="Times New Roman" w:hAnsi="Times New Roman" w:cs="Times New Roman"/>
          <w:color w:val="000000"/>
          <w:szCs w:val="28"/>
        </w:rPr>
        <w:t>2020</w:t>
      </w:r>
      <w:r>
        <w:rPr>
          <w:rFonts w:ascii="Times New Roman" w:hAnsi="Times New Roman" w:cs="Times New Roman"/>
          <w:color w:val="000000"/>
          <w:szCs w:val="28"/>
        </w:rPr>
        <w:t>年</w:t>
      </w:r>
      <w:r>
        <w:rPr>
          <w:rFonts w:ascii="Times New Roman" w:hAnsi="Times New Roman" w:cs="Times New Roman"/>
          <w:color w:val="000000"/>
          <w:szCs w:val="28"/>
        </w:rPr>
        <w:t>1~6</w:t>
      </w:r>
      <w:r>
        <w:rPr>
          <w:rFonts w:ascii="Times New Roman" w:hAnsi="Times New Roman" w:cs="Times New Roman"/>
          <w:color w:val="000000"/>
          <w:szCs w:val="28"/>
        </w:rPr>
        <w:t>月</w:t>
      </w:r>
      <w:r w:rsidR="00084CF3" w:rsidRPr="00C10CC6">
        <w:rPr>
          <w:rFonts w:ascii="Times New Roman" w:hAnsi="Times New Roman" w:cs="Times New Roman"/>
          <w:color w:val="000000"/>
          <w:szCs w:val="28"/>
        </w:rPr>
        <w:t>安庆石化航煤加氢物料平衡如下表</w:t>
      </w:r>
      <w:r w:rsidR="00A33C42" w:rsidRPr="00C10CC6">
        <w:rPr>
          <w:rFonts w:ascii="Times New Roman" w:hAnsi="Times New Roman" w:cs="Times New Roman"/>
          <w:color w:val="000000"/>
          <w:szCs w:val="28"/>
        </w:rPr>
        <w:t>2</w:t>
      </w:r>
      <w:r w:rsidR="00084CF3" w:rsidRPr="00C10CC6">
        <w:rPr>
          <w:rFonts w:ascii="Times New Roman" w:hAnsi="Times New Roman" w:cs="Times New Roman"/>
          <w:color w:val="000000"/>
          <w:szCs w:val="28"/>
        </w:rPr>
        <w:t>所示。</w:t>
      </w:r>
    </w:p>
    <w:p w:rsidR="00084CF3" w:rsidRPr="00C10CC6" w:rsidRDefault="00084CF3" w:rsidP="00084CF3">
      <w:pPr>
        <w:pStyle w:val="a8"/>
        <w:ind w:left="360"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00A33C42" w:rsidRPr="00C10CC6">
        <w:rPr>
          <w:rFonts w:ascii="Times New Roman" w:eastAsiaTheme="minorEastAsia" w:hAnsi="Times New Roman" w:cs="Times New Roman"/>
          <w:sz w:val="21"/>
          <w:szCs w:val="21"/>
        </w:rPr>
        <w:t>2</w:t>
      </w:r>
      <w:r w:rsidRPr="00C10CC6">
        <w:rPr>
          <w:rFonts w:ascii="Times New Roman" w:eastAsiaTheme="minorEastAsia" w:hAnsi="Times New Roman" w:cs="Times New Roman"/>
          <w:sz w:val="21"/>
          <w:szCs w:val="21"/>
        </w:rPr>
        <w:t xml:space="preserve">  </w:t>
      </w:r>
      <w:r w:rsidR="00447BAA">
        <w:rPr>
          <w:rFonts w:ascii="Times New Roman" w:eastAsiaTheme="minorEastAsia" w:hAnsi="Times New Roman" w:cs="Times New Roman"/>
          <w:sz w:val="21"/>
          <w:szCs w:val="21"/>
        </w:rPr>
        <w:t>2020</w:t>
      </w:r>
      <w:r w:rsidR="00447BAA">
        <w:rPr>
          <w:rFonts w:ascii="Times New Roman" w:eastAsiaTheme="minorEastAsia" w:hAnsi="Times New Roman" w:cs="Times New Roman"/>
          <w:sz w:val="21"/>
          <w:szCs w:val="21"/>
        </w:rPr>
        <w:t>年</w:t>
      </w:r>
      <w:r w:rsidR="00447BAA">
        <w:rPr>
          <w:rFonts w:ascii="Times New Roman" w:eastAsiaTheme="minorEastAsia" w:hAnsi="Times New Roman" w:cs="Times New Roman"/>
          <w:sz w:val="21"/>
          <w:szCs w:val="21"/>
        </w:rPr>
        <w:t>1~6</w:t>
      </w:r>
      <w:r w:rsidR="00447BAA">
        <w:rPr>
          <w:rFonts w:ascii="Times New Roman" w:eastAsiaTheme="minorEastAsia" w:hAnsi="Times New Roman" w:cs="Times New Roman"/>
          <w:sz w:val="21"/>
          <w:szCs w:val="21"/>
        </w:rPr>
        <w:t>月</w:t>
      </w:r>
      <w:r w:rsidRPr="00C10CC6">
        <w:rPr>
          <w:rFonts w:ascii="Times New Roman" w:eastAsiaTheme="minorEastAsia" w:hAnsi="Times New Roman" w:cs="Times New Roman"/>
          <w:sz w:val="21"/>
          <w:szCs w:val="21"/>
        </w:rPr>
        <w:t>安庆石化航煤加氢装置物料平衡表</w:t>
      </w:r>
    </w:p>
    <w:tbl>
      <w:tblPr>
        <w:tblW w:w="5000" w:type="pct"/>
        <w:jc w:val="center"/>
        <w:tblLook w:val="04A0" w:firstRow="1" w:lastRow="0" w:firstColumn="1" w:lastColumn="0" w:noHBand="0" w:noVBand="1"/>
      </w:tblPr>
      <w:tblGrid>
        <w:gridCol w:w="1705"/>
        <w:gridCol w:w="1705"/>
        <w:gridCol w:w="1704"/>
        <w:gridCol w:w="1704"/>
        <w:gridCol w:w="1704"/>
      </w:tblGrid>
      <w:tr w:rsidR="00084CF3" w:rsidRPr="00C10CC6" w:rsidTr="000D436B">
        <w:trPr>
          <w:trHeight w:val="270"/>
          <w:jc w:val="center"/>
        </w:trPr>
        <w:tc>
          <w:tcPr>
            <w:tcW w:w="1000" w:type="pct"/>
            <w:tcBorders>
              <w:top w:val="single" w:sz="4" w:space="0" w:color="auto"/>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序号</w:t>
            </w:r>
          </w:p>
        </w:tc>
        <w:tc>
          <w:tcPr>
            <w:tcW w:w="1000" w:type="pct"/>
            <w:tcBorders>
              <w:top w:val="single" w:sz="4" w:space="0" w:color="auto"/>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进料</w:t>
            </w:r>
          </w:p>
        </w:tc>
        <w:tc>
          <w:tcPr>
            <w:tcW w:w="1000" w:type="pct"/>
            <w:tcBorders>
              <w:top w:val="single" w:sz="4" w:space="0" w:color="auto"/>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加工量</w:t>
            </w:r>
            <w:r w:rsidRPr="00C10CC6">
              <w:rPr>
                <w:rFonts w:ascii="Times New Roman" w:eastAsiaTheme="minorEastAsia" w:hAnsi="Times New Roman" w:cs="Times New Roman"/>
                <w:b/>
                <w:color w:val="000000"/>
                <w:kern w:val="0"/>
                <w:sz w:val="21"/>
                <w:szCs w:val="21"/>
              </w:rPr>
              <w:t>t</w:t>
            </w:r>
          </w:p>
        </w:tc>
        <w:tc>
          <w:tcPr>
            <w:tcW w:w="1000" w:type="pct"/>
            <w:tcBorders>
              <w:top w:val="single" w:sz="4" w:space="0" w:color="auto"/>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出料</w:t>
            </w:r>
          </w:p>
        </w:tc>
        <w:tc>
          <w:tcPr>
            <w:tcW w:w="1000" w:type="pct"/>
            <w:tcBorders>
              <w:top w:val="single" w:sz="4" w:space="0" w:color="auto"/>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产量</w:t>
            </w:r>
            <w:r w:rsidRPr="00C10CC6">
              <w:rPr>
                <w:rFonts w:ascii="Times New Roman" w:eastAsiaTheme="minorEastAsia" w:hAnsi="Times New Roman" w:cs="Times New Roman"/>
                <w:b/>
                <w:color w:val="000000"/>
                <w:kern w:val="0"/>
                <w:sz w:val="21"/>
                <w:szCs w:val="21"/>
              </w:rPr>
              <w:t>t</w:t>
            </w:r>
          </w:p>
        </w:tc>
      </w:tr>
      <w:tr w:rsidR="00084CF3" w:rsidRPr="00C10CC6" w:rsidTr="008C5D61">
        <w:trPr>
          <w:trHeight w:val="365"/>
          <w:jc w:val="center"/>
        </w:trPr>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一常</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98812</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干气</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5323</w:t>
            </w:r>
          </w:p>
        </w:tc>
      </w:tr>
      <w:tr w:rsidR="00084CF3" w:rsidRPr="00C10CC6" w:rsidTr="008C5D61">
        <w:trPr>
          <w:trHeight w:val="365"/>
          <w:jc w:val="center"/>
        </w:trPr>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二常</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104917</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粗汽油</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576</w:t>
            </w:r>
          </w:p>
        </w:tc>
      </w:tr>
      <w:tr w:rsidR="00084CF3" w:rsidRPr="00C10CC6" w:rsidTr="008C5D61">
        <w:trPr>
          <w:trHeight w:val="365"/>
          <w:jc w:val="center"/>
        </w:trPr>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氢气</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162</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精制航煤</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197615</w:t>
            </w:r>
          </w:p>
        </w:tc>
      </w:tr>
      <w:tr w:rsidR="00084CF3" w:rsidRPr="00C10CC6" w:rsidTr="008C5D61">
        <w:trPr>
          <w:trHeight w:val="365"/>
          <w:jc w:val="center"/>
        </w:trPr>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污油</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69</w:t>
            </w:r>
          </w:p>
        </w:tc>
      </w:tr>
      <w:tr w:rsidR="00084CF3" w:rsidRPr="00C10CC6" w:rsidTr="008C5D61">
        <w:trPr>
          <w:trHeight w:val="365"/>
          <w:jc w:val="center"/>
        </w:trPr>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损失</w:t>
            </w:r>
          </w:p>
        </w:tc>
        <w:tc>
          <w:tcPr>
            <w:tcW w:w="1000" w:type="pct"/>
            <w:tcBorders>
              <w:top w:val="nil"/>
              <w:left w:val="nil"/>
              <w:bottom w:val="nil"/>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308</w:t>
            </w:r>
          </w:p>
        </w:tc>
      </w:tr>
      <w:tr w:rsidR="00084CF3" w:rsidRPr="00C10CC6" w:rsidTr="008C5D61">
        <w:trPr>
          <w:trHeight w:val="365"/>
          <w:jc w:val="center"/>
        </w:trPr>
        <w:tc>
          <w:tcPr>
            <w:tcW w:w="1000" w:type="pct"/>
            <w:tcBorders>
              <w:top w:val="nil"/>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6</w:t>
            </w:r>
          </w:p>
        </w:tc>
        <w:tc>
          <w:tcPr>
            <w:tcW w:w="1000" w:type="pct"/>
            <w:tcBorders>
              <w:top w:val="nil"/>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合计</w:t>
            </w:r>
          </w:p>
        </w:tc>
        <w:tc>
          <w:tcPr>
            <w:tcW w:w="1000" w:type="pct"/>
            <w:tcBorders>
              <w:top w:val="nil"/>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203891</w:t>
            </w:r>
          </w:p>
        </w:tc>
        <w:tc>
          <w:tcPr>
            <w:tcW w:w="1000" w:type="pct"/>
            <w:tcBorders>
              <w:top w:val="nil"/>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 xml:space="preserve">　</w:t>
            </w:r>
          </w:p>
        </w:tc>
        <w:tc>
          <w:tcPr>
            <w:tcW w:w="1000" w:type="pct"/>
            <w:tcBorders>
              <w:top w:val="nil"/>
              <w:left w:val="nil"/>
              <w:bottom w:val="single" w:sz="4" w:space="0" w:color="auto"/>
              <w:right w:val="nil"/>
            </w:tcBorders>
            <w:shd w:val="clear" w:color="auto" w:fill="auto"/>
            <w:noWrap/>
            <w:vAlign w:val="bottom"/>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203891</w:t>
            </w:r>
          </w:p>
        </w:tc>
      </w:tr>
    </w:tbl>
    <w:p w:rsidR="00084CF3" w:rsidRPr="00C10CC6" w:rsidRDefault="00084CF3" w:rsidP="00084CF3">
      <w:pPr>
        <w:ind w:firstLine="562"/>
        <w:rPr>
          <w:rFonts w:ascii="Times New Roman" w:hAnsi="Times New Roman" w:cs="Times New Roman"/>
          <w:b/>
          <w:bCs/>
          <w:szCs w:val="24"/>
        </w:rPr>
      </w:pPr>
      <w:r w:rsidRPr="00C10CC6">
        <w:rPr>
          <w:rFonts w:ascii="Times New Roman" w:hAnsi="Times New Roman" w:cs="Times New Roman"/>
          <w:b/>
          <w:bCs/>
          <w:szCs w:val="24"/>
        </w:rPr>
        <w:t>2</w:t>
      </w:r>
      <w:r w:rsidRPr="00C10CC6">
        <w:rPr>
          <w:rFonts w:ascii="Times New Roman" w:hAnsi="Times New Roman" w:cs="Times New Roman"/>
          <w:b/>
          <w:bCs/>
          <w:szCs w:val="24"/>
        </w:rPr>
        <w:t>、排放清单</w:t>
      </w:r>
    </w:p>
    <w:p w:rsidR="00084CF3" w:rsidRPr="00C10CC6" w:rsidRDefault="00084CF3" w:rsidP="008C5D61">
      <w:pPr>
        <w:spacing w:line="540" w:lineRule="exact"/>
        <w:ind w:firstLine="560"/>
        <w:outlineLvl w:val="3"/>
        <w:rPr>
          <w:rFonts w:ascii="Times New Roman" w:hAnsi="Times New Roman" w:cs="Times New Roman"/>
        </w:rPr>
      </w:pPr>
      <w:r w:rsidRPr="00C10CC6">
        <w:rPr>
          <w:rFonts w:ascii="Times New Roman" w:hAnsi="Times New Roman" w:cs="Times New Roman"/>
        </w:rPr>
        <w:t>A</w:t>
      </w:r>
      <w:r w:rsidRPr="00C10CC6">
        <w:rPr>
          <w:rFonts w:ascii="Times New Roman" w:hAnsi="Times New Roman" w:cs="Times New Roman"/>
        </w:rPr>
        <w:t>、原材料带入排放</w:t>
      </w:r>
    </w:p>
    <w:p w:rsidR="00084CF3" w:rsidRPr="00C10CC6" w:rsidRDefault="00084CF3" w:rsidP="008C5D61">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对于基于</w:t>
      </w:r>
      <w:r w:rsidRPr="00C10CC6">
        <w:rPr>
          <w:rFonts w:ascii="Times New Roman" w:hAnsi="Times New Roman" w:cs="Times New Roman"/>
        </w:rPr>
        <w:t>B2B</w:t>
      </w:r>
      <w:r w:rsidRPr="00C10CC6">
        <w:rPr>
          <w:rFonts w:ascii="Times New Roman" w:hAnsi="Times New Roman" w:cs="Times New Roman"/>
        </w:rPr>
        <w:t>的碳足迹核算评价方法，原材料带入</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排放应为</w:t>
      </w:r>
      <w:r w:rsidR="003521AA" w:rsidRPr="00C10CC6">
        <w:rPr>
          <w:rFonts w:ascii="Times New Roman" w:hAnsi="Times New Roman" w:cs="Times New Roman"/>
        </w:rPr>
        <w:t>0</w:t>
      </w:r>
      <w:r w:rsidR="003521AA" w:rsidRPr="00C10CC6">
        <w:rPr>
          <w:rFonts w:ascii="Times New Roman" w:hAnsi="Times New Roman" w:cs="Times New Roman"/>
        </w:rPr>
        <w:t>。</w:t>
      </w:r>
    </w:p>
    <w:p w:rsidR="00084CF3" w:rsidRPr="00C10CC6" w:rsidRDefault="00084CF3" w:rsidP="008C5D61">
      <w:pPr>
        <w:spacing w:line="540" w:lineRule="exact"/>
        <w:ind w:firstLine="560"/>
        <w:outlineLvl w:val="3"/>
        <w:rPr>
          <w:rFonts w:ascii="Times New Roman" w:hAnsi="Times New Roman" w:cs="Times New Roman"/>
        </w:rPr>
      </w:pPr>
      <w:r w:rsidRPr="00C10CC6">
        <w:rPr>
          <w:rFonts w:ascii="Times New Roman" w:hAnsi="Times New Roman" w:cs="Times New Roman"/>
        </w:rPr>
        <w:t>B</w:t>
      </w:r>
      <w:r w:rsidRPr="00C10CC6">
        <w:rPr>
          <w:rFonts w:ascii="Times New Roman" w:hAnsi="Times New Roman" w:cs="Times New Roman"/>
        </w:rPr>
        <w:t>、能源消耗排放</w:t>
      </w:r>
    </w:p>
    <w:p w:rsidR="00084CF3" w:rsidRPr="00C10CC6" w:rsidRDefault="00084CF3" w:rsidP="00180675">
      <w:pPr>
        <w:autoSpaceDE w:val="0"/>
        <w:autoSpaceDN w:val="0"/>
        <w:adjustRightInd w:val="0"/>
        <w:spacing w:line="540" w:lineRule="exact"/>
        <w:ind w:firstLine="560"/>
        <w:rPr>
          <w:rFonts w:ascii="Times New Roman" w:hAnsi="Times New Roman" w:cs="Times New Roman"/>
        </w:rPr>
      </w:pPr>
      <w:r w:rsidRPr="00C10CC6">
        <w:rPr>
          <w:rFonts w:ascii="Times New Roman" w:eastAsia="宋体" w:hAnsi="Times New Roman" w:cs="Times New Roman"/>
          <w:szCs w:val="28"/>
        </w:rPr>
        <w:t>航煤加氢</w:t>
      </w:r>
      <w:r w:rsidRPr="00C10CC6">
        <w:rPr>
          <w:rFonts w:ascii="Times New Roman" w:hAnsi="Times New Roman" w:cs="Times New Roman"/>
        </w:rPr>
        <w:t>装置排放主要包括加热炉燃烧排放、消耗蒸汽、电等产生的能源间接排放，具体数值如</w:t>
      </w:r>
      <w:r w:rsidR="00FD6807" w:rsidRPr="00C10CC6">
        <w:rPr>
          <w:rFonts w:ascii="Times New Roman" w:hAnsi="Times New Roman" w:cs="Times New Roman"/>
        </w:rPr>
        <w:t>下表</w:t>
      </w:r>
      <w:r w:rsidRPr="00C10CC6">
        <w:rPr>
          <w:rFonts w:ascii="Times New Roman" w:hAnsi="Times New Roman" w:cs="Times New Roman"/>
        </w:rPr>
        <w:t>所示。</w:t>
      </w:r>
    </w:p>
    <w:p w:rsidR="00A33C42" w:rsidRPr="00C10CC6" w:rsidRDefault="00A33C42" w:rsidP="00A33C42">
      <w:pPr>
        <w:pStyle w:val="a8"/>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Pr="00C10CC6">
        <w:rPr>
          <w:rFonts w:ascii="Times New Roman" w:eastAsiaTheme="minorEastAsia" w:hAnsi="Times New Roman" w:cs="Times New Roman"/>
          <w:sz w:val="21"/>
          <w:szCs w:val="21"/>
        </w:rPr>
        <w:t>3  2019</w:t>
      </w:r>
      <w:r w:rsidRPr="00C10CC6">
        <w:rPr>
          <w:rFonts w:ascii="Times New Roman" w:eastAsiaTheme="minorEastAsia" w:hAnsi="Times New Roman" w:cs="Times New Roman"/>
          <w:sz w:val="21"/>
          <w:szCs w:val="21"/>
        </w:rPr>
        <w:t>年航煤加氢装置</w:t>
      </w:r>
      <w:r w:rsidR="00F81F82" w:rsidRPr="00F81F82">
        <w:rPr>
          <w:rFonts w:ascii="Times New Roman" w:eastAsiaTheme="minorEastAsia" w:hAnsi="Times New Roman" w:cs="Times New Roman"/>
          <w:sz w:val="21"/>
          <w:szCs w:val="21"/>
        </w:rPr>
        <w:t>CO</w:t>
      </w:r>
      <w:r w:rsidR="00F81F82" w:rsidRPr="00F81F82">
        <w:rPr>
          <w:rFonts w:ascii="Times New Roman" w:eastAsiaTheme="minorEastAsia" w:hAnsi="Times New Roman" w:cs="Times New Roman"/>
          <w:sz w:val="21"/>
          <w:szCs w:val="21"/>
          <w:vertAlign w:val="subscript"/>
        </w:rPr>
        <w:t>2</w:t>
      </w:r>
      <w:r w:rsidRPr="00C10CC6">
        <w:rPr>
          <w:rFonts w:ascii="Times New Roman" w:eastAsiaTheme="minorEastAsia" w:hAnsi="Times New Roman" w:cs="Times New Roman"/>
          <w:sz w:val="21"/>
          <w:szCs w:val="21"/>
        </w:rPr>
        <w:t>排放量统计表</w:t>
      </w:r>
    </w:p>
    <w:tbl>
      <w:tblPr>
        <w:tblStyle w:val="32"/>
        <w:tblW w:w="8493" w:type="dxa"/>
        <w:tblLook w:val="04A0" w:firstRow="1" w:lastRow="0" w:firstColumn="1" w:lastColumn="0" w:noHBand="0" w:noVBand="1"/>
      </w:tblPr>
      <w:tblGrid>
        <w:gridCol w:w="717"/>
        <w:gridCol w:w="1651"/>
        <w:gridCol w:w="864"/>
        <w:gridCol w:w="1540"/>
        <w:gridCol w:w="1328"/>
        <w:gridCol w:w="1319"/>
        <w:gridCol w:w="1074"/>
      </w:tblGrid>
      <w:tr w:rsidR="00A33C42" w:rsidRPr="00C10CC6" w:rsidTr="003B4220">
        <w:trPr>
          <w:trHeight w:val="770"/>
          <w:tblHeader/>
        </w:trPr>
        <w:tc>
          <w:tcPr>
            <w:tcW w:w="717" w:type="dxa"/>
            <w:tcBorders>
              <w:top w:val="single" w:sz="4" w:space="0" w:color="auto"/>
              <w:bottom w:val="single" w:sz="4" w:space="0" w:color="auto"/>
            </w:tcBorders>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lastRenderedPageBreak/>
              <w:t>序号</w:t>
            </w:r>
          </w:p>
        </w:tc>
        <w:tc>
          <w:tcPr>
            <w:tcW w:w="1651" w:type="dxa"/>
            <w:tcBorders>
              <w:top w:val="single" w:sz="4" w:space="0" w:color="auto"/>
              <w:bottom w:val="single" w:sz="4" w:space="0" w:color="auto"/>
            </w:tcBorders>
            <w:noWrap/>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能耗工质</w:t>
            </w:r>
          </w:p>
        </w:tc>
        <w:tc>
          <w:tcPr>
            <w:tcW w:w="864" w:type="dxa"/>
            <w:tcBorders>
              <w:top w:val="single" w:sz="4" w:space="0" w:color="auto"/>
              <w:bottom w:val="single" w:sz="4" w:space="0" w:color="auto"/>
            </w:tcBorders>
            <w:noWrap/>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单位</w:t>
            </w:r>
          </w:p>
        </w:tc>
        <w:tc>
          <w:tcPr>
            <w:tcW w:w="1540" w:type="dxa"/>
            <w:tcBorders>
              <w:top w:val="single" w:sz="4" w:space="0" w:color="auto"/>
              <w:bottom w:val="single" w:sz="4" w:space="0" w:color="auto"/>
            </w:tcBorders>
            <w:noWrap/>
            <w:hideMark/>
          </w:tcPr>
          <w:p w:rsidR="00A33C42" w:rsidRPr="00C10CC6" w:rsidRDefault="00F81F82" w:rsidP="003B4220">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F81F82">
              <w:rPr>
                <w:rFonts w:ascii="Times New Roman" w:eastAsiaTheme="minorEastAsia" w:hAnsi="Times New Roman" w:cs="Times New Roman"/>
                <w:b/>
                <w:color w:val="000000"/>
                <w:kern w:val="0"/>
                <w:sz w:val="21"/>
                <w:szCs w:val="21"/>
              </w:rPr>
              <w:t>CO</w:t>
            </w:r>
            <w:r w:rsidRPr="00F81F82">
              <w:rPr>
                <w:rFonts w:ascii="Times New Roman" w:eastAsiaTheme="minorEastAsia" w:hAnsi="Times New Roman" w:cs="Times New Roman"/>
                <w:b/>
                <w:color w:val="000000"/>
                <w:kern w:val="0"/>
                <w:sz w:val="21"/>
                <w:szCs w:val="21"/>
                <w:vertAlign w:val="subscript"/>
              </w:rPr>
              <w:t>2</w:t>
            </w:r>
            <w:r w:rsidR="00A33C42" w:rsidRPr="00C10CC6">
              <w:rPr>
                <w:rFonts w:ascii="Times New Roman" w:eastAsiaTheme="minorEastAsia" w:hAnsi="Times New Roman" w:cs="Times New Roman"/>
                <w:b/>
                <w:color w:val="000000"/>
                <w:kern w:val="0"/>
                <w:sz w:val="21"/>
                <w:szCs w:val="21"/>
              </w:rPr>
              <w:t>排放因子</w:t>
            </w:r>
          </w:p>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kg</w:t>
            </w:r>
            <w:r w:rsidR="00F81F82" w:rsidRPr="00F81F82">
              <w:rPr>
                <w:rFonts w:ascii="Times New Roman" w:eastAsiaTheme="minorEastAsia" w:hAnsi="Times New Roman" w:cs="Times New Roman"/>
                <w:b/>
                <w:color w:val="000000"/>
                <w:kern w:val="0"/>
                <w:sz w:val="21"/>
                <w:szCs w:val="21"/>
              </w:rPr>
              <w:t>CO</w:t>
            </w:r>
            <w:r w:rsidR="00F81F82" w:rsidRPr="00F81F82">
              <w:rPr>
                <w:rFonts w:ascii="Times New Roman" w:eastAsiaTheme="minorEastAsia" w:hAnsi="Times New Roman" w:cs="Times New Roman"/>
                <w:b/>
                <w:color w:val="000000"/>
                <w:kern w:val="0"/>
                <w:sz w:val="21"/>
                <w:szCs w:val="21"/>
                <w:vertAlign w:val="subscript"/>
              </w:rPr>
              <w:t>2</w:t>
            </w:r>
            <w:r w:rsidRPr="00C10CC6">
              <w:rPr>
                <w:rFonts w:ascii="Times New Roman" w:eastAsiaTheme="minorEastAsia" w:hAnsi="Times New Roman" w:cs="Times New Roman"/>
                <w:b/>
                <w:color w:val="000000"/>
                <w:kern w:val="0"/>
                <w:sz w:val="21"/>
                <w:szCs w:val="21"/>
              </w:rPr>
              <w:t xml:space="preserve">/t </w:t>
            </w:r>
          </w:p>
        </w:tc>
        <w:tc>
          <w:tcPr>
            <w:tcW w:w="1328" w:type="dxa"/>
            <w:tcBorders>
              <w:top w:val="single" w:sz="4" w:space="0" w:color="auto"/>
              <w:bottom w:val="single" w:sz="4" w:space="0" w:color="auto"/>
            </w:tcBorders>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消耗量</w:t>
            </w:r>
          </w:p>
        </w:tc>
        <w:tc>
          <w:tcPr>
            <w:tcW w:w="1319" w:type="dxa"/>
            <w:tcBorders>
              <w:top w:val="single" w:sz="4" w:space="0" w:color="auto"/>
              <w:bottom w:val="single" w:sz="4" w:space="0" w:color="auto"/>
            </w:tcBorders>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碳排放量</w:t>
            </w:r>
            <w:r w:rsidRPr="00C10CC6">
              <w:rPr>
                <w:rFonts w:ascii="Times New Roman" w:eastAsiaTheme="minorEastAsia" w:hAnsi="Times New Roman" w:cs="Times New Roman"/>
                <w:b/>
                <w:color w:val="000000"/>
                <w:kern w:val="0"/>
                <w:sz w:val="21"/>
                <w:szCs w:val="21"/>
              </w:rPr>
              <w:t>kg</w:t>
            </w:r>
            <w:r w:rsidR="00F81F82" w:rsidRPr="00F81F82">
              <w:rPr>
                <w:rFonts w:ascii="Times New Roman" w:eastAsiaTheme="minorEastAsia" w:hAnsi="Times New Roman" w:cs="Times New Roman"/>
                <w:b/>
                <w:color w:val="000000"/>
                <w:kern w:val="0"/>
                <w:sz w:val="21"/>
                <w:szCs w:val="21"/>
              </w:rPr>
              <w:t>CO</w:t>
            </w:r>
            <w:r w:rsidR="00F81F82" w:rsidRPr="00F81F82">
              <w:rPr>
                <w:rFonts w:ascii="Times New Roman" w:eastAsiaTheme="minorEastAsia" w:hAnsi="Times New Roman" w:cs="Times New Roman"/>
                <w:b/>
                <w:color w:val="000000"/>
                <w:kern w:val="0"/>
                <w:sz w:val="21"/>
                <w:szCs w:val="21"/>
                <w:vertAlign w:val="subscript"/>
              </w:rPr>
              <w:t>2</w:t>
            </w:r>
          </w:p>
        </w:tc>
        <w:tc>
          <w:tcPr>
            <w:tcW w:w="1074" w:type="dxa"/>
            <w:tcBorders>
              <w:top w:val="single" w:sz="4" w:space="0" w:color="auto"/>
              <w:bottom w:val="single" w:sz="4" w:space="0" w:color="auto"/>
            </w:tcBorders>
          </w:tcPr>
          <w:p w:rsidR="00A33C42" w:rsidRPr="00C10CC6" w:rsidRDefault="00A33C42" w:rsidP="003B4220">
            <w:pPr>
              <w:spacing w:line="240" w:lineRule="auto"/>
              <w:ind w:firstLineChars="0" w:firstLine="0"/>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占比，</w:t>
            </w:r>
            <w:r w:rsidRPr="00C10CC6">
              <w:rPr>
                <w:rFonts w:ascii="Times New Roman" w:eastAsiaTheme="minorEastAsia" w:hAnsi="Times New Roman" w:cs="Times New Roman"/>
                <w:b/>
                <w:color w:val="000000"/>
                <w:kern w:val="0"/>
                <w:sz w:val="21"/>
                <w:szCs w:val="21"/>
              </w:rPr>
              <w:t>%</w:t>
            </w:r>
          </w:p>
        </w:tc>
      </w:tr>
      <w:tr w:rsidR="00A33C42" w:rsidRPr="00C10CC6" w:rsidTr="003B4220">
        <w:trPr>
          <w:trHeight w:val="384"/>
          <w:tblHeader/>
        </w:trPr>
        <w:tc>
          <w:tcPr>
            <w:tcW w:w="717" w:type="dxa"/>
            <w:tcBorders>
              <w:top w:val="single" w:sz="4" w:space="0" w:color="auto"/>
            </w:tcBorders>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p>
        </w:tc>
        <w:tc>
          <w:tcPr>
            <w:tcW w:w="1651" w:type="dxa"/>
            <w:tcBorders>
              <w:top w:val="single" w:sz="4" w:space="0" w:color="auto"/>
            </w:tcBorders>
            <w:hideMark/>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新鲜水</w:t>
            </w:r>
          </w:p>
        </w:tc>
        <w:tc>
          <w:tcPr>
            <w:tcW w:w="864" w:type="dxa"/>
            <w:tcBorders>
              <w:top w:val="single" w:sz="4" w:space="0" w:color="auto"/>
            </w:tcBorders>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tcBorders>
              <w:top w:val="single" w:sz="4" w:space="0" w:color="auto"/>
            </w:tcBorders>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0.45</w:t>
            </w:r>
          </w:p>
        </w:tc>
        <w:tc>
          <w:tcPr>
            <w:tcW w:w="1328" w:type="dxa"/>
            <w:tcBorders>
              <w:top w:val="single" w:sz="4" w:space="0" w:color="auto"/>
            </w:tcBorders>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1357</w:t>
            </w:r>
          </w:p>
        </w:tc>
        <w:tc>
          <w:tcPr>
            <w:tcW w:w="1319" w:type="dxa"/>
            <w:tcBorders>
              <w:top w:val="single" w:sz="4" w:space="0" w:color="auto"/>
            </w:tcBorders>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607</w:t>
            </w:r>
          </w:p>
        </w:tc>
        <w:tc>
          <w:tcPr>
            <w:tcW w:w="1074" w:type="dxa"/>
            <w:tcBorders>
              <w:top w:val="single" w:sz="4" w:space="0" w:color="auto"/>
            </w:tcBorders>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0.0035%</w:t>
            </w:r>
          </w:p>
        </w:tc>
      </w:tr>
      <w:tr w:rsidR="00A33C42" w:rsidRPr="00C10CC6" w:rsidTr="003B4220">
        <w:trPr>
          <w:trHeight w:val="384"/>
          <w:tblHeader/>
        </w:trPr>
        <w:tc>
          <w:tcPr>
            <w:tcW w:w="717" w:type="dxa"/>
          </w:tcPr>
          <w:p w:rsidR="00A33C42" w:rsidRPr="00C10CC6" w:rsidRDefault="00A33C4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w:t>
            </w:r>
          </w:p>
        </w:tc>
        <w:tc>
          <w:tcPr>
            <w:tcW w:w="1651"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循环水</w:t>
            </w:r>
          </w:p>
        </w:tc>
        <w:tc>
          <w:tcPr>
            <w:tcW w:w="864"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0.30</w:t>
            </w:r>
          </w:p>
        </w:tc>
        <w:tc>
          <w:tcPr>
            <w:tcW w:w="1328"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2029866</w:t>
            </w:r>
          </w:p>
        </w:tc>
        <w:tc>
          <w:tcPr>
            <w:tcW w:w="1319"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605818</w:t>
            </w:r>
          </w:p>
        </w:tc>
        <w:tc>
          <w:tcPr>
            <w:tcW w:w="1074" w:type="dxa"/>
          </w:tcPr>
          <w:p w:rsidR="00A33C42" w:rsidRPr="00C10CC6" w:rsidRDefault="00A33C42" w:rsidP="00CF5A23">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3.54%</w:t>
            </w:r>
          </w:p>
        </w:tc>
      </w:tr>
      <w:tr w:rsidR="00A33C42" w:rsidRPr="00C10CC6" w:rsidTr="003B4220">
        <w:trPr>
          <w:trHeight w:val="384"/>
          <w:tblHeader/>
        </w:trPr>
        <w:tc>
          <w:tcPr>
            <w:tcW w:w="717" w:type="dxa"/>
          </w:tcPr>
          <w:p w:rsidR="00A33C42" w:rsidRPr="00C10CC6" w:rsidRDefault="0054251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w:t>
            </w:r>
          </w:p>
        </w:tc>
        <w:tc>
          <w:tcPr>
            <w:tcW w:w="1651"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凝结水</w:t>
            </w:r>
          </w:p>
        </w:tc>
        <w:tc>
          <w:tcPr>
            <w:tcW w:w="864"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10.89</w:t>
            </w:r>
          </w:p>
        </w:tc>
        <w:tc>
          <w:tcPr>
            <w:tcW w:w="1328"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-23529</w:t>
            </w:r>
          </w:p>
        </w:tc>
        <w:tc>
          <w:tcPr>
            <w:tcW w:w="1319"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-256313</w:t>
            </w:r>
          </w:p>
        </w:tc>
        <w:tc>
          <w:tcPr>
            <w:tcW w:w="1074"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r w:rsidR="00CF5A23">
              <w:rPr>
                <w:rFonts w:ascii="Times New Roman" w:eastAsiaTheme="minorEastAsia" w:hAnsi="Times New Roman" w:cs="Times New Roman" w:hint="eastAsia"/>
                <w:color w:val="000000"/>
                <w:kern w:val="0"/>
                <w:sz w:val="21"/>
                <w:szCs w:val="21"/>
              </w:rPr>
              <w:t>20</w:t>
            </w:r>
            <w:r w:rsidRPr="00C10CC6">
              <w:rPr>
                <w:rFonts w:ascii="Times New Roman" w:eastAsiaTheme="minorEastAsia" w:hAnsi="Times New Roman" w:cs="Times New Roman"/>
                <w:color w:val="000000"/>
                <w:kern w:val="0"/>
                <w:sz w:val="21"/>
                <w:szCs w:val="21"/>
              </w:rPr>
              <w:t>%</w:t>
            </w:r>
          </w:p>
        </w:tc>
      </w:tr>
      <w:tr w:rsidR="00A33C42" w:rsidRPr="00C10CC6" w:rsidTr="003B4220">
        <w:trPr>
          <w:trHeight w:val="384"/>
          <w:tblHeader/>
        </w:trPr>
        <w:tc>
          <w:tcPr>
            <w:tcW w:w="717" w:type="dxa"/>
          </w:tcPr>
          <w:p w:rsidR="00A33C42" w:rsidRPr="00C10CC6" w:rsidRDefault="0054251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w:t>
            </w:r>
          </w:p>
        </w:tc>
        <w:tc>
          <w:tcPr>
            <w:tcW w:w="1651"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电</w:t>
            </w:r>
          </w:p>
        </w:tc>
        <w:tc>
          <w:tcPr>
            <w:tcW w:w="864"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KWh</w:t>
            </w:r>
          </w:p>
        </w:tc>
        <w:tc>
          <w:tcPr>
            <w:tcW w:w="1540"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0.84</w:t>
            </w:r>
          </w:p>
        </w:tc>
        <w:tc>
          <w:tcPr>
            <w:tcW w:w="1328"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4307543</w:t>
            </w:r>
          </w:p>
        </w:tc>
        <w:tc>
          <w:tcPr>
            <w:tcW w:w="1319"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3030357</w:t>
            </w:r>
          </w:p>
        </w:tc>
        <w:tc>
          <w:tcPr>
            <w:tcW w:w="1074"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17.7</w:t>
            </w:r>
            <w:r w:rsidR="00CF5A23">
              <w:rPr>
                <w:rFonts w:ascii="Times New Roman" w:eastAsiaTheme="minorEastAsia" w:hAnsi="Times New Roman" w:cs="Times New Roman" w:hint="eastAsia"/>
                <w:color w:val="000000"/>
                <w:kern w:val="0"/>
                <w:sz w:val="21"/>
                <w:szCs w:val="21"/>
              </w:rPr>
              <w:t>2</w:t>
            </w:r>
            <w:r w:rsidRPr="00C10CC6">
              <w:rPr>
                <w:rFonts w:ascii="Times New Roman" w:eastAsiaTheme="minorEastAsia" w:hAnsi="Times New Roman" w:cs="Times New Roman"/>
                <w:color w:val="000000"/>
                <w:kern w:val="0"/>
                <w:sz w:val="21"/>
                <w:szCs w:val="21"/>
              </w:rPr>
              <w:t>%</w:t>
            </w:r>
          </w:p>
        </w:tc>
      </w:tr>
      <w:tr w:rsidR="00A33C42" w:rsidRPr="00C10CC6" w:rsidTr="003B4220">
        <w:trPr>
          <w:trHeight w:val="384"/>
          <w:tblHeader/>
        </w:trPr>
        <w:tc>
          <w:tcPr>
            <w:tcW w:w="717" w:type="dxa"/>
          </w:tcPr>
          <w:p w:rsidR="00A33C42" w:rsidRPr="00C10CC6" w:rsidRDefault="0054251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w:t>
            </w:r>
          </w:p>
        </w:tc>
        <w:tc>
          <w:tcPr>
            <w:tcW w:w="1651"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3.5MPa</w:t>
            </w:r>
            <w:r w:rsidRPr="00C10CC6">
              <w:rPr>
                <w:rFonts w:ascii="Times New Roman" w:eastAsiaTheme="minorEastAsia" w:hAnsi="Times New Roman" w:cs="Times New Roman"/>
                <w:color w:val="000000"/>
                <w:kern w:val="0"/>
                <w:sz w:val="21"/>
                <w:szCs w:val="21"/>
              </w:rPr>
              <w:t>蒸汽</w:t>
            </w:r>
          </w:p>
        </w:tc>
        <w:tc>
          <w:tcPr>
            <w:tcW w:w="864"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262.64</w:t>
            </w:r>
          </w:p>
        </w:tc>
        <w:tc>
          <w:tcPr>
            <w:tcW w:w="1328" w:type="dxa"/>
          </w:tcPr>
          <w:p w:rsidR="00A33C42" w:rsidRPr="00C10CC6" w:rsidRDefault="00A33C42" w:rsidP="003B4220">
            <w:pPr>
              <w:spacing w:line="240" w:lineRule="auto"/>
              <w:ind w:firstLineChars="0" w:firstLine="0"/>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27784</w:t>
            </w:r>
          </w:p>
        </w:tc>
        <w:tc>
          <w:tcPr>
            <w:tcW w:w="1319"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7297128</w:t>
            </w:r>
          </w:p>
        </w:tc>
        <w:tc>
          <w:tcPr>
            <w:tcW w:w="1074"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42.6</w:t>
            </w:r>
            <w:r w:rsidR="00CF5A23">
              <w:rPr>
                <w:rFonts w:ascii="Times New Roman" w:eastAsiaTheme="minorEastAsia" w:hAnsi="Times New Roman" w:cs="Times New Roman" w:hint="eastAsia"/>
                <w:color w:val="000000"/>
                <w:kern w:val="0"/>
                <w:sz w:val="21"/>
                <w:szCs w:val="21"/>
              </w:rPr>
              <w:t>7</w:t>
            </w:r>
            <w:r w:rsidRPr="00C10CC6">
              <w:rPr>
                <w:rFonts w:ascii="Times New Roman" w:eastAsiaTheme="minorEastAsia" w:hAnsi="Times New Roman" w:cs="Times New Roman"/>
                <w:color w:val="000000"/>
                <w:kern w:val="0"/>
                <w:sz w:val="21"/>
                <w:szCs w:val="21"/>
              </w:rPr>
              <w:t>%</w:t>
            </w:r>
          </w:p>
        </w:tc>
      </w:tr>
      <w:tr w:rsidR="00A33C42" w:rsidRPr="00C10CC6" w:rsidTr="003B4220">
        <w:trPr>
          <w:trHeight w:val="384"/>
          <w:tblHeader/>
        </w:trPr>
        <w:tc>
          <w:tcPr>
            <w:tcW w:w="717" w:type="dxa"/>
          </w:tcPr>
          <w:p w:rsidR="00A33C42" w:rsidRPr="00C10CC6" w:rsidRDefault="00542512" w:rsidP="003B4220">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w:t>
            </w:r>
          </w:p>
        </w:tc>
        <w:tc>
          <w:tcPr>
            <w:tcW w:w="1651"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燃料干气</w:t>
            </w:r>
          </w:p>
        </w:tc>
        <w:tc>
          <w:tcPr>
            <w:tcW w:w="864"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2649.48</w:t>
            </w:r>
          </w:p>
        </w:tc>
        <w:tc>
          <w:tcPr>
            <w:tcW w:w="1328"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2425</w:t>
            </w:r>
          </w:p>
        </w:tc>
        <w:tc>
          <w:tcPr>
            <w:tcW w:w="1319"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6425001</w:t>
            </w:r>
          </w:p>
        </w:tc>
        <w:tc>
          <w:tcPr>
            <w:tcW w:w="1074"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37.5</w:t>
            </w:r>
            <w:r w:rsidR="00CF5A23">
              <w:rPr>
                <w:rFonts w:ascii="Times New Roman" w:eastAsiaTheme="minorEastAsia" w:hAnsi="Times New Roman" w:cs="Times New Roman" w:hint="eastAsia"/>
                <w:color w:val="000000"/>
                <w:kern w:val="0"/>
                <w:sz w:val="21"/>
                <w:szCs w:val="21"/>
              </w:rPr>
              <w:t>7</w:t>
            </w:r>
            <w:r w:rsidRPr="00C10CC6">
              <w:rPr>
                <w:rFonts w:ascii="Times New Roman" w:eastAsiaTheme="minorEastAsia" w:hAnsi="Times New Roman" w:cs="Times New Roman"/>
                <w:color w:val="000000"/>
                <w:kern w:val="0"/>
                <w:sz w:val="21"/>
                <w:szCs w:val="21"/>
              </w:rPr>
              <w:t>%</w:t>
            </w:r>
          </w:p>
        </w:tc>
      </w:tr>
      <w:tr w:rsidR="00A33C42" w:rsidRPr="00C10CC6" w:rsidTr="003B4220">
        <w:trPr>
          <w:trHeight w:val="384"/>
          <w:tblHeader/>
        </w:trPr>
        <w:tc>
          <w:tcPr>
            <w:tcW w:w="717" w:type="dxa"/>
          </w:tcPr>
          <w:p w:rsidR="00A33C42" w:rsidRPr="00C10CC6" w:rsidRDefault="00542512" w:rsidP="003B4220">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7</w:t>
            </w:r>
          </w:p>
        </w:tc>
        <w:tc>
          <w:tcPr>
            <w:tcW w:w="1651"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合计</w:t>
            </w:r>
          </w:p>
        </w:tc>
        <w:tc>
          <w:tcPr>
            <w:tcW w:w="864"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p>
        </w:tc>
        <w:tc>
          <w:tcPr>
            <w:tcW w:w="1540" w:type="dxa"/>
            <w:hideMark/>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p>
        </w:tc>
        <w:tc>
          <w:tcPr>
            <w:tcW w:w="1328"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p>
        </w:tc>
        <w:tc>
          <w:tcPr>
            <w:tcW w:w="1319" w:type="dxa"/>
          </w:tcPr>
          <w:p w:rsidR="00A33C42" w:rsidRPr="00C10CC6" w:rsidRDefault="00A33C42" w:rsidP="003B4220">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1710259</w:t>
            </w:r>
            <w:r w:rsidR="00542512" w:rsidRPr="00C10CC6">
              <w:rPr>
                <w:rFonts w:ascii="Times New Roman" w:eastAsiaTheme="minorEastAsia" w:hAnsi="Times New Roman" w:cs="Times New Roman"/>
                <w:b/>
                <w:color w:val="000000"/>
                <w:kern w:val="0"/>
                <w:sz w:val="21"/>
                <w:szCs w:val="21"/>
              </w:rPr>
              <w:t>8</w:t>
            </w:r>
          </w:p>
        </w:tc>
        <w:tc>
          <w:tcPr>
            <w:tcW w:w="1074" w:type="dxa"/>
          </w:tcPr>
          <w:p w:rsidR="00A33C42" w:rsidRPr="00C10CC6" w:rsidRDefault="00A33C42" w:rsidP="0054251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100%</w:t>
            </w:r>
          </w:p>
        </w:tc>
      </w:tr>
    </w:tbl>
    <w:p w:rsidR="00084CF3" w:rsidRPr="00C10CC6" w:rsidRDefault="00084CF3" w:rsidP="00611988">
      <w:pPr>
        <w:pStyle w:val="a8"/>
        <w:ind w:firstLineChars="0" w:firstLine="0"/>
        <w:jc w:val="center"/>
        <w:rPr>
          <w:rFonts w:ascii="Times New Roman" w:eastAsiaTheme="minorEastAsia" w:hAnsi="Times New Roman" w:cs="Times New Roman"/>
          <w:sz w:val="21"/>
          <w:szCs w:val="21"/>
        </w:rPr>
      </w:pPr>
      <w:r w:rsidRPr="00C10CC6">
        <w:rPr>
          <w:rFonts w:ascii="Times New Roman" w:eastAsiaTheme="minorEastAsia" w:hAnsi="Times New Roman" w:cs="Times New Roman"/>
          <w:sz w:val="21"/>
          <w:szCs w:val="21"/>
        </w:rPr>
        <w:t>表</w:t>
      </w:r>
      <w:r w:rsidR="00A33C42" w:rsidRPr="00C10CC6">
        <w:rPr>
          <w:rFonts w:ascii="Times New Roman" w:eastAsiaTheme="minorEastAsia" w:hAnsi="Times New Roman" w:cs="Times New Roman"/>
          <w:sz w:val="21"/>
          <w:szCs w:val="21"/>
        </w:rPr>
        <w:t xml:space="preserve">4 </w:t>
      </w:r>
      <w:r w:rsidRPr="00C10CC6">
        <w:rPr>
          <w:rFonts w:ascii="Times New Roman" w:eastAsiaTheme="minorEastAsia" w:hAnsi="Times New Roman" w:cs="Times New Roman"/>
          <w:sz w:val="21"/>
          <w:szCs w:val="21"/>
        </w:rPr>
        <w:t xml:space="preserve"> </w:t>
      </w:r>
      <w:r w:rsidR="00447BAA">
        <w:rPr>
          <w:rFonts w:ascii="Times New Roman" w:eastAsiaTheme="minorEastAsia" w:hAnsi="Times New Roman" w:cs="Times New Roman"/>
          <w:sz w:val="21"/>
          <w:szCs w:val="21"/>
        </w:rPr>
        <w:t>2020</w:t>
      </w:r>
      <w:r w:rsidR="00447BAA">
        <w:rPr>
          <w:rFonts w:ascii="Times New Roman" w:eastAsiaTheme="minorEastAsia" w:hAnsi="Times New Roman" w:cs="Times New Roman"/>
          <w:sz w:val="21"/>
          <w:szCs w:val="21"/>
        </w:rPr>
        <w:t>年</w:t>
      </w:r>
      <w:r w:rsidR="00447BAA">
        <w:rPr>
          <w:rFonts w:ascii="Times New Roman" w:eastAsiaTheme="minorEastAsia" w:hAnsi="Times New Roman" w:cs="Times New Roman"/>
          <w:sz w:val="21"/>
          <w:szCs w:val="21"/>
        </w:rPr>
        <w:t>1~6</w:t>
      </w:r>
      <w:r w:rsidR="00447BAA">
        <w:rPr>
          <w:rFonts w:ascii="Times New Roman" w:eastAsiaTheme="minorEastAsia" w:hAnsi="Times New Roman" w:cs="Times New Roman"/>
          <w:sz w:val="21"/>
          <w:szCs w:val="21"/>
        </w:rPr>
        <w:t>月</w:t>
      </w:r>
      <w:r w:rsidRPr="00C10CC6">
        <w:rPr>
          <w:rFonts w:ascii="Times New Roman" w:eastAsiaTheme="minorEastAsia" w:hAnsi="Times New Roman" w:cs="Times New Roman"/>
          <w:sz w:val="21"/>
          <w:szCs w:val="21"/>
        </w:rPr>
        <w:t>航煤加氢装置</w:t>
      </w:r>
      <w:r w:rsidR="00F81F82" w:rsidRPr="00F81F82">
        <w:rPr>
          <w:rFonts w:ascii="Times New Roman" w:eastAsiaTheme="minorEastAsia" w:hAnsi="Times New Roman" w:cs="Times New Roman"/>
          <w:sz w:val="21"/>
          <w:szCs w:val="21"/>
        </w:rPr>
        <w:t>CO</w:t>
      </w:r>
      <w:r w:rsidR="00F81F82" w:rsidRPr="00F81F82">
        <w:rPr>
          <w:rFonts w:ascii="Times New Roman" w:eastAsiaTheme="minorEastAsia" w:hAnsi="Times New Roman" w:cs="Times New Roman"/>
          <w:sz w:val="21"/>
          <w:szCs w:val="21"/>
          <w:vertAlign w:val="subscript"/>
        </w:rPr>
        <w:t>2</w:t>
      </w:r>
      <w:r w:rsidRPr="00C10CC6">
        <w:rPr>
          <w:rFonts w:ascii="Times New Roman" w:eastAsiaTheme="minorEastAsia" w:hAnsi="Times New Roman" w:cs="Times New Roman"/>
          <w:sz w:val="21"/>
          <w:szCs w:val="21"/>
        </w:rPr>
        <w:t>排放量统计表</w:t>
      </w:r>
    </w:p>
    <w:tbl>
      <w:tblPr>
        <w:tblStyle w:val="32"/>
        <w:tblW w:w="8493" w:type="dxa"/>
        <w:tblLook w:val="04A0" w:firstRow="1" w:lastRow="0" w:firstColumn="1" w:lastColumn="0" w:noHBand="0" w:noVBand="1"/>
      </w:tblPr>
      <w:tblGrid>
        <w:gridCol w:w="717"/>
        <w:gridCol w:w="1651"/>
        <w:gridCol w:w="864"/>
        <w:gridCol w:w="1540"/>
        <w:gridCol w:w="1328"/>
        <w:gridCol w:w="1319"/>
        <w:gridCol w:w="1074"/>
      </w:tblGrid>
      <w:tr w:rsidR="00084CF3" w:rsidRPr="00C10CC6" w:rsidTr="00611988">
        <w:trPr>
          <w:trHeight w:val="770"/>
          <w:tblHeader/>
        </w:trPr>
        <w:tc>
          <w:tcPr>
            <w:tcW w:w="717" w:type="dxa"/>
            <w:tcBorders>
              <w:top w:val="single" w:sz="4" w:space="0" w:color="auto"/>
              <w:bottom w:val="single" w:sz="4" w:space="0" w:color="auto"/>
            </w:tcBorders>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序号</w:t>
            </w:r>
          </w:p>
        </w:tc>
        <w:tc>
          <w:tcPr>
            <w:tcW w:w="1651" w:type="dxa"/>
            <w:tcBorders>
              <w:top w:val="single" w:sz="4" w:space="0" w:color="auto"/>
              <w:bottom w:val="single" w:sz="4" w:space="0" w:color="auto"/>
            </w:tcBorders>
            <w:noWrap/>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能耗工质</w:t>
            </w:r>
          </w:p>
        </w:tc>
        <w:tc>
          <w:tcPr>
            <w:tcW w:w="864" w:type="dxa"/>
            <w:tcBorders>
              <w:top w:val="single" w:sz="4" w:space="0" w:color="auto"/>
              <w:bottom w:val="single" w:sz="4" w:space="0" w:color="auto"/>
            </w:tcBorders>
            <w:noWrap/>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单位</w:t>
            </w:r>
          </w:p>
        </w:tc>
        <w:tc>
          <w:tcPr>
            <w:tcW w:w="1540" w:type="dxa"/>
            <w:tcBorders>
              <w:top w:val="single" w:sz="4" w:space="0" w:color="auto"/>
              <w:bottom w:val="single" w:sz="4" w:space="0" w:color="auto"/>
            </w:tcBorders>
            <w:noWrap/>
            <w:hideMark/>
          </w:tcPr>
          <w:p w:rsidR="00084CF3" w:rsidRPr="00C10CC6" w:rsidRDefault="00F81F82" w:rsidP="00B6258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F81F82">
              <w:rPr>
                <w:rFonts w:ascii="Times New Roman" w:eastAsiaTheme="minorEastAsia" w:hAnsi="Times New Roman" w:cs="Times New Roman"/>
                <w:b/>
                <w:color w:val="000000"/>
                <w:kern w:val="0"/>
                <w:sz w:val="21"/>
                <w:szCs w:val="21"/>
              </w:rPr>
              <w:t>CO</w:t>
            </w:r>
            <w:r w:rsidRPr="00F81F82">
              <w:rPr>
                <w:rFonts w:ascii="Times New Roman" w:eastAsiaTheme="minorEastAsia" w:hAnsi="Times New Roman" w:cs="Times New Roman"/>
                <w:b/>
                <w:color w:val="000000"/>
                <w:kern w:val="0"/>
                <w:sz w:val="21"/>
                <w:szCs w:val="21"/>
                <w:vertAlign w:val="subscript"/>
              </w:rPr>
              <w:t>2</w:t>
            </w:r>
            <w:r w:rsidR="00084CF3" w:rsidRPr="00C10CC6">
              <w:rPr>
                <w:rFonts w:ascii="Times New Roman" w:eastAsiaTheme="minorEastAsia" w:hAnsi="Times New Roman" w:cs="Times New Roman"/>
                <w:b/>
                <w:color w:val="000000"/>
                <w:kern w:val="0"/>
                <w:sz w:val="21"/>
                <w:szCs w:val="21"/>
              </w:rPr>
              <w:t>排放因子</w:t>
            </w:r>
          </w:p>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kg</w:t>
            </w:r>
            <w:r w:rsidR="00F81F82" w:rsidRPr="00F81F82">
              <w:rPr>
                <w:rFonts w:ascii="Times New Roman" w:eastAsiaTheme="minorEastAsia" w:hAnsi="Times New Roman" w:cs="Times New Roman"/>
                <w:b/>
                <w:color w:val="000000"/>
                <w:kern w:val="0"/>
                <w:sz w:val="21"/>
                <w:szCs w:val="21"/>
              </w:rPr>
              <w:t>CO</w:t>
            </w:r>
            <w:r w:rsidR="00F81F82" w:rsidRPr="00F81F82">
              <w:rPr>
                <w:rFonts w:ascii="Times New Roman" w:eastAsiaTheme="minorEastAsia" w:hAnsi="Times New Roman" w:cs="Times New Roman"/>
                <w:b/>
                <w:color w:val="000000"/>
                <w:kern w:val="0"/>
                <w:sz w:val="21"/>
                <w:szCs w:val="21"/>
                <w:vertAlign w:val="subscript"/>
              </w:rPr>
              <w:t>2</w:t>
            </w:r>
            <w:r w:rsidRPr="00C10CC6">
              <w:rPr>
                <w:rFonts w:ascii="Times New Roman" w:eastAsiaTheme="minorEastAsia" w:hAnsi="Times New Roman" w:cs="Times New Roman"/>
                <w:b/>
                <w:color w:val="000000"/>
                <w:kern w:val="0"/>
                <w:sz w:val="21"/>
                <w:szCs w:val="21"/>
              </w:rPr>
              <w:t xml:space="preserve">/t </w:t>
            </w:r>
          </w:p>
        </w:tc>
        <w:tc>
          <w:tcPr>
            <w:tcW w:w="1328" w:type="dxa"/>
            <w:tcBorders>
              <w:top w:val="single" w:sz="4" w:space="0" w:color="auto"/>
              <w:bottom w:val="single" w:sz="4" w:space="0" w:color="auto"/>
            </w:tcBorders>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消耗量</w:t>
            </w:r>
          </w:p>
        </w:tc>
        <w:tc>
          <w:tcPr>
            <w:tcW w:w="1319" w:type="dxa"/>
            <w:tcBorders>
              <w:top w:val="single" w:sz="4" w:space="0" w:color="auto"/>
              <w:bottom w:val="single" w:sz="4" w:space="0" w:color="auto"/>
            </w:tcBorders>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碳排放量</w:t>
            </w:r>
            <w:r w:rsidRPr="00C10CC6">
              <w:rPr>
                <w:rFonts w:ascii="Times New Roman" w:eastAsiaTheme="minorEastAsia" w:hAnsi="Times New Roman" w:cs="Times New Roman"/>
                <w:b/>
                <w:color w:val="000000"/>
                <w:kern w:val="0"/>
                <w:sz w:val="21"/>
                <w:szCs w:val="21"/>
              </w:rPr>
              <w:t>kg</w:t>
            </w:r>
            <w:r w:rsidR="00F81F82" w:rsidRPr="00F81F82">
              <w:rPr>
                <w:rFonts w:ascii="Times New Roman" w:eastAsiaTheme="minorEastAsia" w:hAnsi="Times New Roman" w:cs="Times New Roman"/>
                <w:b/>
                <w:color w:val="000000"/>
                <w:kern w:val="0"/>
                <w:sz w:val="21"/>
                <w:szCs w:val="21"/>
              </w:rPr>
              <w:t>CO</w:t>
            </w:r>
            <w:r w:rsidR="00F81F82" w:rsidRPr="00F81F82">
              <w:rPr>
                <w:rFonts w:ascii="Times New Roman" w:eastAsiaTheme="minorEastAsia" w:hAnsi="Times New Roman" w:cs="Times New Roman"/>
                <w:b/>
                <w:color w:val="000000"/>
                <w:kern w:val="0"/>
                <w:sz w:val="21"/>
                <w:szCs w:val="21"/>
                <w:vertAlign w:val="subscript"/>
              </w:rPr>
              <w:t>2</w:t>
            </w:r>
          </w:p>
        </w:tc>
        <w:tc>
          <w:tcPr>
            <w:tcW w:w="1074" w:type="dxa"/>
            <w:tcBorders>
              <w:top w:val="single" w:sz="4" w:space="0" w:color="auto"/>
              <w:bottom w:val="single" w:sz="4" w:space="0" w:color="auto"/>
            </w:tcBorders>
          </w:tcPr>
          <w:p w:rsidR="00084CF3" w:rsidRPr="00C10CC6" w:rsidRDefault="00084CF3" w:rsidP="00B62582">
            <w:pPr>
              <w:spacing w:line="240" w:lineRule="auto"/>
              <w:ind w:firstLineChars="0" w:firstLine="0"/>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占比，</w:t>
            </w:r>
            <w:r w:rsidRPr="00C10CC6">
              <w:rPr>
                <w:rFonts w:ascii="Times New Roman" w:eastAsiaTheme="minorEastAsia" w:hAnsi="Times New Roman" w:cs="Times New Roman"/>
                <w:b/>
                <w:color w:val="000000"/>
                <w:kern w:val="0"/>
                <w:sz w:val="21"/>
                <w:szCs w:val="21"/>
              </w:rPr>
              <w:t>%</w:t>
            </w:r>
          </w:p>
        </w:tc>
      </w:tr>
      <w:tr w:rsidR="00084CF3" w:rsidRPr="00C10CC6" w:rsidTr="00611988">
        <w:trPr>
          <w:trHeight w:val="384"/>
          <w:tblHeader/>
        </w:trPr>
        <w:tc>
          <w:tcPr>
            <w:tcW w:w="717" w:type="dxa"/>
            <w:tcBorders>
              <w:top w:val="single" w:sz="4" w:space="0" w:color="auto"/>
            </w:tcBorders>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w:t>
            </w:r>
          </w:p>
        </w:tc>
        <w:tc>
          <w:tcPr>
            <w:tcW w:w="1651" w:type="dxa"/>
            <w:tcBorders>
              <w:top w:val="single" w:sz="4" w:space="0" w:color="auto"/>
            </w:tcBorders>
            <w:hideMark/>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新鲜水</w:t>
            </w:r>
          </w:p>
        </w:tc>
        <w:tc>
          <w:tcPr>
            <w:tcW w:w="864" w:type="dxa"/>
            <w:tcBorders>
              <w:top w:val="single" w:sz="4" w:space="0" w:color="auto"/>
            </w:tcBorders>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tcBorders>
              <w:top w:val="single" w:sz="4" w:space="0" w:color="auto"/>
            </w:tcBorders>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0.45</w:t>
            </w:r>
          </w:p>
        </w:tc>
        <w:tc>
          <w:tcPr>
            <w:tcW w:w="1328" w:type="dxa"/>
            <w:tcBorders>
              <w:top w:val="single" w:sz="4" w:space="0" w:color="auto"/>
            </w:tcBorders>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765</w:t>
            </w:r>
          </w:p>
        </w:tc>
        <w:tc>
          <w:tcPr>
            <w:tcW w:w="1319" w:type="dxa"/>
            <w:tcBorders>
              <w:top w:val="single" w:sz="4" w:space="0" w:color="auto"/>
            </w:tcBorders>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342</w:t>
            </w:r>
          </w:p>
        </w:tc>
        <w:tc>
          <w:tcPr>
            <w:tcW w:w="1074" w:type="dxa"/>
            <w:tcBorders>
              <w:top w:val="single" w:sz="4" w:space="0" w:color="auto"/>
            </w:tcBorders>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0.0046%</w:t>
            </w:r>
          </w:p>
        </w:tc>
      </w:tr>
      <w:tr w:rsidR="00084CF3" w:rsidRPr="00C10CC6" w:rsidTr="00611988">
        <w:trPr>
          <w:trHeight w:val="384"/>
          <w:tblHeader/>
        </w:trPr>
        <w:tc>
          <w:tcPr>
            <w:tcW w:w="717" w:type="dxa"/>
          </w:tcPr>
          <w:p w:rsidR="00084CF3" w:rsidRPr="00C10CC6" w:rsidRDefault="00084CF3"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w:t>
            </w:r>
          </w:p>
        </w:tc>
        <w:tc>
          <w:tcPr>
            <w:tcW w:w="1651"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循环水</w:t>
            </w:r>
          </w:p>
        </w:tc>
        <w:tc>
          <w:tcPr>
            <w:tcW w:w="864"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0.30</w:t>
            </w:r>
          </w:p>
        </w:tc>
        <w:tc>
          <w:tcPr>
            <w:tcW w:w="1328"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1041920</w:t>
            </w:r>
          </w:p>
        </w:tc>
        <w:tc>
          <w:tcPr>
            <w:tcW w:w="1319"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310963</w:t>
            </w:r>
          </w:p>
        </w:tc>
        <w:tc>
          <w:tcPr>
            <w:tcW w:w="1074" w:type="dxa"/>
          </w:tcPr>
          <w:p w:rsidR="00084CF3" w:rsidRPr="00C10CC6" w:rsidRDefault="00084CF3" w:rsidP="00CF5A23">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4.1</w:t>
            </w:r>
            <w:r w:rsidR="00CF5A23">
              <w:rPr>
                <w:rFonts w:ascii="Times New Roman" w:eastAsiaTheme="minorEastAsia" w:hAnsi="Times New Roman" w:cs="Times New Roman" w:hint="eastAsia"/>
                <w:color w:val="000000"/>
                <w:kern w:val="0"/>
                <w:sz w:val="21"/>
                <w:szCs w:val="21"/>
              </w:rPr>
              <w:t>5</w:t>
            </w:r>
            <w:r w:rsidRPr="00C10CC6">
              <w:rPr>
                <w:rFonts w:ascii="Times New Roman" w:eastAsiaTheme="minorEastAsia" w:hAnsi="Times New Roman" w:cs="Times New Roman"/>
                <w:color w:val="000000"/>
                <w:kern w:val="0"/>
                <w:sz w:val="21"/>
                <w:szCs w:val="21"/>
              </w:rPr>
              <w:t>%</w:t>
            </w:r>
          </w:p>
        </w:tc>
      </w:tr>
      <w:tr w:rsidR="00084CF3" w:rsidRPr="00C10CC6" w:rsidTr="00611988">
        <w:trPr>
          <w:trHeight w:val="384"/>
          <w:tblHeader/>
        </w:trPr>
        <w:tc>
          <w:tcPr>
            <w:tcW w:w="717" w:type="dxa"/>
          </w:tcPr>
          <w:p w:rsidR="00084CF3" w:rsidRPr="00C10CC6" w:rsidRDefault="00A7212E"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w:t>
            </w:r>
          </w:p>
        </w:tc>
        <w:tc>
          <w:tcPr>
            <w:tcW w:w="1651"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凝结水</w:t>
            </w:r>
          </w:p>
        </w:tc>
        <w:tc>
          <w:tcPr>
            <w:tcW w:w="864"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10.89</w:t>
            </w:r>
          </w:p>
        </w:tc>
        <w:tc>
          <w:tcPr>
            <w:tcW w:w="1328"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-7390</w:t>
            </w:r>
          </w:p>
        </w:tc>
        <w:tc>
          <w:tcPr>
            <w:tcW w:w="1319"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-80503</w:t>
            </w:r>
          </w:p>
        </w:tc>
        <w:tc>
          <w:tcPr>
            <w:tcW w:w="1074" w:type="dxa"/>
          </w:tcPr>
          <w:p w:rsidR="00084CF3" w:rsidRPr="00C10CC6" w:rsidRDefault="00084CF3" w:rsidP="00CF5A23">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-1.07%</w:t>
            </w:r>
          </w:p>
        </w:tc>
      </w:tr>
      <w:tr w:rsidR="00084CF3" w:rsidRPr="00C10CC6" w:rsidTr="00611988">
        <w:trPr>
          <w:trHeight w:val="384"/>
          <w:tblHeader/>
        </w:trPr>
        <w:tc>
          <w:tcPr>
            <w:tcW w:w="717" w:type="dxa"/>
          </w:tcPr>
          <w:p w:rsidR="00084CF3" w:rsidRPr="00C10CC6" w:rsidRDefault="00A7212E"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w:t>
            </w:r>
          </w:p>
        </w:tc>
        <w:tc>
          <w:tcPr>
            <w:tcW w:w="1651"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电</w:t>
            </w:r>
          </w:p>
        </w:tc>
        <w:tc>
          <w:tcPr>
            <w:tcW w:w="864" w:type="dxa"/>
            <w:hideMark/>
          </w:tcPr>
          <w:p w:rsidR="00084CF3" w:rsidRPr="00C10CC6" w:rsidRDefault="00611988"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k</w:t>
            </w:r>
            <w:r w:rsidR="00084CF3" w:rsidRPr="00C10CC6">
              <w:rPr>
                <w:rFonts w:ascii="Times New Roman" w:eastAsiaTheme="minorEastAsia" w:hAnsi="Times New Roman" w:cs="Times New Roman"/>
                <w:color w:val="000000"/>
                <w:kern w:val="0"/>
                <w:sz w:val="21"/>
                <w:szCs w:val="21"/>
              </w:rPr>
              <w:t>Wh</w:t>
            </w:r>
          </w:p>
        </w:tc>
        <w:tc>
          <w:tcPr>
            <w:tcW w:w="1540"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0.84</w:t>
            </w:r>
          </w:p>
        </w:tc>
        <w:tc>
          <w:tcPr>
            <w:tcW w:w="1328"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2938346</w:t>
            </w:r>
          </w:p>
        </w:tc>
        <w:tc>
          <w:tcPr>
            <w:tcW w:w="1319"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2067478</w:t>
            </w:r>
          </w:p>
        </w:tc>
        <w:tc>
          <w:tcPr>
            <w:tcW w:w="1074" w:type="dxa"/>
          </w:tcPr>
          <w:p w:rsidR="00084CF3" w:rsidRPr="00C10CC6" w:rsidRDefault="00084CF3" w:rsidP="00CF5A23">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27.59%</w:t>
            </w:r>
          </w:p>
        </w:tc>
      </w:tr>
      <w:tr w:rsidR="00084CF3" w:rsidRPr="00C10CC6" w:rsidTr="00611988">
        <w:trPr>
          <w:trHeight w:val="384"/>
          <w:tblHeader/>
        </w:trPr>
        <w:tc>
          <w:tcPr>
            <w:tcW w:w="717" w:type="dxa"/>
          </w:tcPr>
          <w:p w:rsidR="00084CF3" w:rsidRPr="00C10CC6" w:rsidRDefault="00A7212E"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w:t>
            </w:r>
          </w:p>
        </w:tc>
        <w:tc>
          <w:tcPr>
            <w:tcW w:w="1651"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3.5MPa</w:t>
            </w:r>
            <w:r w:rsidRPr="00C10CC6">
              <w:rPr>
                <w:rFonts w:ascii="Times New Roman" w:eastAsiaTheme="minorEastAsia" w:hAnsi="Times New Roman" w:cs="Times New Roman"/>
                <w:color w:val="000000"/>
                <w:kern w:val="0"/>
                <w:sz w:val="21"/>
                <w:szCs w:val="21"/>
              </w:rPr>
              <w:t>蒸汽</w:t>
            </w:r>
          </w:p>
        </w:tc>
        <w:tc>
          <w:tcPr>
            <w:tcW w:w="864"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262.64</w:t>
            </w:r>
          </w:p>
        </w:tc>
        <w:tc>
          <w:tcPr>
            <w:tcW w:w="1328" w:type="dxa"/>
          </w:tcPr>
          <w:p w:rsidR="00084CF3" w:rsidRPr="00C10CC6" w:rsidRDefault="00084CF3" w:rsidP="008C5D61">
            <w:pPr>
              <w:widowControl/>
              <w:spacing w:line="240" w:lineRule="auto"/>
              <w:ind w:firstLineChars="0" w:firstLine="0"/>
              <w:jc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4301</w:t>
            </w:r>
          </w:p>
        </w:tc>
        <w:tc>
          <w:tcPr>
            <w:tcW w:w="1319"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3755983</w:t>
            </w:r>
          </w:p>
        </w:tc>
        <w:tc>
          <w:tcPr>
            <w:tcW w:w="1074" w:type="dxa"/>
          </w:tcPr>
          <w:p w:rsidR="00084CF3" w:rsidRPr="00C10CC6" w:rsidRDefault="00084CF3" w:rsidP="00CF5A23">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50.1</w:t>
            </w:r>
            <w:r w:rsidR="00CF5A23">
              <w:rPr>
                <w:rFonts w:ascii="Times New Roman" w:eastAsiaTheme="minorEastAsia" w:hAnsi="Times New Roman" w:cs="Times New Roman" w:hint="eastAsia"/>
                <w:color w:val="000000"/>
                <w:kern w:val="0"/>
                <w:sz w:val="21"/>
                <w:szCs w:val="21"/>
              </w:rPr>
              <w:t>3</w:t>
            </w:r>
            <w:r w:rsidRPr="00C10CC6">
              <w:rPr>
                <w:rFonts w:ascii="Times New Roman" w:eastAsiaTheme="minorEastAsia" w:hAnsi="Times New Roman" w:cs="Times New Roman"/>
                <w:color w:val="000000"/>
                <w:kern w:val="0"/>
                <w:sz w:val="21"/>
                <w:szCs w:val="21"/>
              </w:rPr>
              <w:t>%</w:t>
            </w:r>
          </w:p>
        </w:tc>
      </w:tr>
      <w:tr w:rsidR="00084CF3" w:rsidRPr="00C10CC6" w:rsidTr="00611988">
        <w:trPr>
          <w:trHeight w:val="384"/>
          <w:tblHeader/>
        </w:trPr>
        <w:tc>
          <w:tcPr>
            <w:tcW w:w="717" w:type="dxa"/>
          </w:tcPr>
          <w:p w:rsidR="00084CF3" w:rsidRPr="00C10CC6" w:rsidRDefault="00A7212E" w:rsidP="00B62582">
            <w:pPr>
              <w:widowControl/>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6</w:t>
            </w:r>
          </w:p>
        </w:tc>
        <w:tc>
          <w:tcPr>
            <w:tcW w:w="1651"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燃料干气</w:t>
            </w:r>
          </w:p>
        </w:tc>
        <w:tc>
          <w:tcPr>
            <w:tcW w:w="864"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吨</w:t>
            </w:r>
          </w:p>
        </w:tc>
        <w:tc>
          <w:tcPr>
            <w:tcW w:w="1540"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2649.48</w:t>
            </w:r>
          </w:p>
        </w:tc>
        <w:tc>
          <w:tcPr>
            <w:tcW w:w="1328"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543</w:t>
            </w:r>
          </w:p>
        </w:tc>
        <w:tc>
          <w:tcPr>
            <w:tcW w:w="1319"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1438670</w:t>
            </w:r>
          </w:p>
        </w:tc>
        <w:tc>
          <w:tcPr>
            <w:tcW w:w="1074" w:type="dxa"/>
          </w:tcPr>
          <w:p w:rsidR="00084CF3" w:rsidRPr="00C10CC6" w:rsidRDefault="00084CF3" w:rsidP="00CF5A23">
            <w:pPr>
              <w:spacing w:line="240" w:lineRule="auto"/>
              <w:ind w:firstLineChars="0" w:firstLine="0"/>
              <w:jc w:val="center"/>
              <w:textAlignment w:val="center"/>
              <w:rPr>
                <w:rFonts w:ascii="Times New Roman" w:eastAsiaTheme="minorEastAsia" w:hAnsi="Times New Roman" w:cs="Times New Roman"/>
                <w:color w:val="000000"/>
                <w:kern w:val="0"/>
                <w:sz w:val="21"/>
                <w:szCs w:val="21"/>
              </w:rPr>
            </w:pPr>
            <w:r w:rsidRPr="00C10CC6">
              <w:rPr>
                <w:rFonts w:ascii="Times New Roman" w:eastAsiaTheme="minorEastAsia" w:hAnsi="Times New Roman" w:cs="Times New Roman"/>
                <w:color w:val="000000"/>
                <w:kern w:val="0"/>
                <w:sz w:val="21"/>
                <w:szCs w:val="21"/>
              </w:rPr>
              <w:t>19.20%</w:t>
            </w:r>
          </w:p>
        </w:tc>
      </w:tr>
      <w:tr w:rsidR="00084CF3" w:rsidRPr="00C10CC6" w:rsidTr="00611988">
        <w:trPr>
          <w:trHeight w:val="384"/>
          <w:tblHeader/>
        </w:trPr>
        <w:tc>
          <w:tcPr>
            <w:tcW w:w="717" w:type="dxa"/>
          </w:tcPr>
          <w:p w:rsidR="00084CF3" w:rsidRPr="00C10CC6" w:rsidRDefault="00A7212E" w:rsidP="00B62582">
            <w:pPr>
              <w:widowControl/>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7</w:t>
            </w:r>
          </w:p>
        </w:tc>
        <w:tc>
          <w:tcPr>
            <w:tcW w:w="1651"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合计</w:t>
            </w:r>
          </w:p>
        </w:tc>
        <w:tc>
          <w:tcPr>
            <w:tcW w:w="864"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p>
        </w:tc>
        <w:tc>
          <w:tcPr>
            <w:tcW w:w="1540" w:type="dxa"/>
            <w:hideMark/>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p>
        </w:tc>
        <w:tc>
          <w:tcPr>
            <w:tcW w:w="1328"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p>
        </w:tc>
        <w:tc>
          <w:tcPr>
            <w:tcW w:w="1319" w:type="dxa"/>
          </w:tcPr>
          <w:p w:rsidR="00084CF3" w:rsidRPr="00C10CC6" w:rsidRDefault="00084CF3" w:rsidP="00B62582">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749293</w:t>
            </w:r>
            <w:r w:rsidR="00CF5A23">
              <w:rPr>
                <w:rFonts w:ascii="Times New Roman" w:eastAsiaTheme="minorEastAsia" w:hAnsi="Times New Roman" w:cs="Times New Roman" w:hint="eastAsia"/>
                <w:b/>
                <w:color w:val="000000"/>
                <w:kern w:val="0"/>
                <w:sz w:val="21"/>
                <w:szCs w:val="21"/>
              </w:rPr>
              <w:t>5</w:t>
            </w:r>
            <w:bookmarkStart w:id="61" w:name="_GoBack"/>
            <w:bookmarkEnd w:id="61"/>
          </w:p>
        </w:tc>
        <w:tc>
          <w:tcPr>
            <w:tcW w:w="1074" w:type="dxa"/>
          </w:tcPr>
          <w:p w:rsidR="00084CF3" w:rsidRPr="00C10CC6" w:rsidRDefault="00084CF3" w:rsidP="00CF5A23">
            <w:pPr>
              <w:spacing w:line="240" w:lineRule="auto"/>
              <w:ind w:firstLineChars="0" w:firstLine="0"/>
              <w:jc w:val="center"/>
              <w:textAlignment w:val="center"/>
              <w:rPr>
                <w:rFonts w:ascii="Times New Roman" w:eastAsiaTheme="minorEastAsia" w:hAnsi="Times New Roman" w:cs="Times New Roman"/>
                <w:b/>
                <w:color w:val="000000"/>
                <w:kern w:val="0"/>
                <w:sz w:val="21"/>
                <w:szCs w:val="21"/>
              </w:rPr>
            </w:pPr>
            <w:r w:rsidRPr="00C10CC6">
              <w:rPr>
                <w:rFonts w:ascii="Times New Roman" w:eastAsiaTheme="minorEastAsia" w:hAnsi="Times New Roman" w:cs="Times New Roman"/>
                <w:b/>
                <w:color w:val="000000"/>
                <w:kern w:val="0"/>
                <w:sz w:val="21"/>
                <w:szCs w:val="21"/>
              </w:rPr>
              <w:t>100%</w:t>
            </w:r>
          </w:p>
        </w:tc>
      </w:tr>
    </w:tbl>
    <w:p w:rsidR="00084CF3" w:rsidRPr="00C10CC6" w:rsidRDefault="00084CF3"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C</w:t>
      </w:r>
      <w:r w:rsidRPr="00C10CC6">
        <w:rPr>
          <w:rFonts w:ascii="Times New Roman" w:hAnsi="Times New Roman" w:cs="Times New Roman"/>
        </w:rPr>
        <w:t>、</w:t>
      </w:r>
      <w:r w:rsidRPr="00C10CC6">
        <w:rPr>
          <w:rFonts w:ascii="Times New Roman" w:eastAsia="宋体" w:hAnsi="Times New Roman" w:cs="Times New Roman"/>
          <w:szCs w:val="28"/>
        </w:rPr>
        <w:t>Ⅱ</w:t>
      </w:r>
      <w:r w:rsidRPr="00C10CC6">
        <w:rPr>
          <w:rFonts w:ascii="Times New Roman" w:hAnsi="Times New Roman" w:cs="Times New Roman"/>
        </w:rPr>
        <w:t>常减压蒸馏</w:t>
      </w:r>
      <w:r w:rsidRPr="00C10CC6">
        <w:rPr>
          <w:rFonts w:ascii="Times New Roman" w:hAnsi="Times New Roman" w:cs="Times New Roman"/>
          <w:szCs w:val="28"/>
        </w:rPr>
        <w:t>装置</w:t>
      </w:r>
      <w:r w:rsidRPr="00C10CC6">
        <w:rPr>
          <w:rFonts w:ascii="Times New Roman" w:hAnsi="Times New Roman" w:cs="Times New Roman"/>
        </w:rPr>
        <w:t>排放汇总</w:t>
      </w:r>
    </w:p>
    <w:p w:rsidR="00084CF3" w:rsidRPr="00C10CC6" w:rsidRDefault="00084CF3" w:rsidP="00180675">
      <w:pPr>
        <w:autoSpaceDE w:val="0"/>
        <w:autoSpaceDN w:val="0"/>
        <w:adjustRightInd w:val="0"/>
        <w:spacing w:line="540" w:lineRule="exact"/>
        <w:ind w:firstLine="560"/>
        <w:rPr>
          <w:rFonts w:ascii="Times New Roman" w:hAnsi="Times New Roman" w:cs="Times New Roman"/>
        </w:rPr>
      </w:pPr>
      <w:r w:rsidRPr="00C10CC6">
        <w:rPr>
          <w:rFonts w:ascii="Times New Roman" w:hAnsi="Times New Roman" w:cs="Times New Roman"/>
        </w:rPr>
        <w:t>由以上过程可汇总得到航煤加氢装置的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排放量，</w:t>
      </w:r>
      <w:r w:rsidRPr="00C10CC6">
        <w:rPr>
          <w:rFonts w:ascii="Times New Roman" w:hAnsi="Times New Roman" w:cs="Times New Roman"/>
        </w:rPr>
        <w:t>2019</w:t>
      </w:r>
      <w:r w:rsidRPr="00C10CC6">
        <w:rPr>
          <w:rFonts w:ascii="Times New Roman" w:hAnsi="Times New Roman" w:cs="Times New Roman"/>
        </w:rPr>
        <w:t>年</w:t>
      </w:r>
      <w:r w:rsidRPr="00C10CC6">
        <w:rPr>
          <w:rFonts w:ascii="Times New Roman" w:hAnsi="Times New Roman" w:cs="Times New Roman"/>
        </w:rPr>
        <w:t>1-12</w:t>
      </w:r>
      <w:r w:rsidRPr="00C10CC6">
        <w:rPr>
          <w:rFonts w:ascii="Times New Roman" w:hAnsi="Times New Roman" w:cs="Times New Roman"/>
        </w:rPr>
        <w:t>月合计排放量为</w:t>
      </w:r>
      <w:r w:rsidRPr="00C10CC6">
        <w:rPr>
          <w:rFonts w:ascii="Times New Roman" w:hAnsi="Times New Roman" w:cs="Times New Roman"/>
        </w:rPr>
        <w:t>17102597.62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Pr="00C10CC6">
        <w:rPr>
          <w:rFonts w:ascii="Times New Roman" w:hAnsi="Times New Roman" w:cs="Times New Roman"/>
        </w:rPr>
        <w:t>合计排放量为</w:t>
      </w:r>
      <w:r w:rsidRPr="00C10CC6">
        <w:rPr>
          <w:rFonts w:ascii="Times New Roman" w:hAnsi="Times New Roman" w:cs="Times New Roman"/>
        </w:rPr>
        <w:t>7492934.64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 xml:space="preserve"> </w:t>
      </w:r>
    </w:p>
    <w:p w:rsidR="00084CF3" w:rsidRPr="00C10CC6" w:rsidRDefault="0036626D" w:rsidP="0036626D">
      <w:pPr>
        <w:ind w:firstLine="562"/>
        <w:rPr>
          <w:rFonts w:ascii="Times New Roman" w:hAnsi="Times New Roman" w:cs="Times New Roman"/>
          <w:b/>
          <w:bCs/>
          <w:szCs w:val="24"/>
        </w:rPr>
      </w:pPr>
      <w:r w:rsidRPr="00C10CC6">
        <w:rPr>
          <w:rFonts w:ascii="Times New Roman" w:hAnsi="Times New Roman" w:cs="Times New Roman"/>
          <w:b/>
          <w:bCs/>
          <w:szCs w:val="24"/>
        </w:rPr>
        <w:t>3</w:t>
      </w:r>
      <w:r w:rsidRPr="00C10CC6">
        <w:rPr>
          <w:rFonts w:ascii="Times New Roman" w:hAnsi="Times New Roman" w:cs="Times New Roman"/>
          <w:b/>
          <w:bCs/>
          <w:szCs w:val="24"/>
        </w:rPr>
        <w:t>、</w:t>
      </w:r>
      <w:r w:rsidR="00084CF3" w:rsidRPr="00C10CC6">
        <w:rPr>
          <w:rFonts w:ascii="Times New Roman" w:hAnsi="Times New Roman" w:cs="Times New Roman"/>
          <w:b/>
          <w:bCs/>
          <w:szCs w:val="24"/>
        </w:rPr>
        <w:t>排放分配</w:t>
      </w:r>
    </w:p>
    <w:p w:rsidR="00084CF3" w:rsidRPr="00C10CC6" w:rsidRDefault="00084CF3" w:rsidP="00C87A0C">
      <w:pPr>
        <w:spacing w:line="540" w:lineRule="exact"/>
        <w:ind w:firstLine="560"/>
        <w:jc w:val="left"/>
        <w:rPr>
          <w:rFonts w:ascii="Times New Roman" w:hAnsi="Times New Roman" w:cs="Times New Roman"/>
        </w:rPr>
      </w:pPr>
      <w:r w:rsidRPr="00C10CC6">
        <w:rPr>
          <w:rFonts w:ascii="Times New Roman" w:hAnsi="Times New Roman" w:cs="Times New Roman"/>
        </w:rPr>
        <w:t>航煤加氢装置的碳排放分配可按全装置质量分配法，即：</w:t>
      </w:r>
    </w:p>
    <w:p w:rsidR="00084CF3" w:rsidRPr="00C10CC6" w:rsidRDefault="00084CF3" w:rsidP="00C87A0C">
      <w:pPr>
        <w:spacing w:line="540" w:lineRule="exact"/>
        <w:ind w:firstLine="560"/>
        <w:jc w:val="left"/>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w:t>
      </w:r>
      <w:r w:rsidRPr="00C10CC6">
        <w:rPr>
          <w:rFonts w:ascii="Times New Roman" w:hAnsi="Times New Roman" w:cs="Times New Roman"/>
        </w:rPr>
        <w:t>1-12</w:t>
      </w:r>
      <w:r w:rsidRPr="00C10CC6">
        <w:rPr>
          <w:rFonts w:ascii="Times New Roman" w:hAnsi="Times New Roman" w:cs="Times New Roman"/>
        </w:rPr>
        <w:t>月</w:t>
      </w:r>
    </w:p>
    <w:p w:rsidR="00084CF3" w:rsidRPr="00C10CC6" w:rsidRDefault="00084CF3" w:rsidP="00C87A0C">
      <w:pPr>
        <w:spacing w:line="540" w:lineRule="exact"/>
        <w:ind w:firstLine="560"/>
        <w:jc w:val="left"/>
        <w:rPr>
          <w:rFonts w:ascii="Times New Roman" w:hAnsi="Times New Roman" w:cs="Times New Roman"/>
        </w:rPr>
      </w:pPr>
      <w:r w:rsidRPr="00C10CC6">
        <w:rPr>
          <w:rFonts w:ascii="Times New Roman" w:hAnsi="Times New Roman" w:cs="Times New Roman"/>
        </w:rPr>
        <w:t>17102597.62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 xml:space="preserve"> ÷413292 t = 41.38kg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p>
    <w:p w:rsidR="00084CF3" w:rsidRPr="00C10CC6" w:rsidRDefault="00447BAA" w:rsidP="00C87A0C">
      <w:pPr>
        <w:spacing w:line="540" w:lineRule="exact"/>
        <w:ind w:firstLine="560"/>
        <w:jc w:val="left"/>
        <w:rPr>
          <w:rFonts w:ascii="Times New Roman" w:hAnsi="Times New Roman" w:cs="Times New Roman"/>
        </w:rPr>
      </w:pPr>
      <w:r>
        <w:rPr>
          <w:rFonts w:ascii="Times New Roman" w:hAnsi="Times New Roman" w:cs="Times New Roman"/>
        </w:rPr>
        <w:t>2020</w:t>
      </w:r>
      <w:r>
        <w:rPr>
          <w:rFonts w:ascii="Times New Roman" w:hAnsi="Times New Roman" w:cs="Times New Roman"/>
        </w:rPr>
        <w:t>年</w:t>
      </w:r>
      <w:r>
        <w:rPr>
          <w:rFonts w:ascii="Times New Roman" w:hAnsi="Times New Roman" w:cs="Times New Roman"/>
        </w:rPr>
        <w:t>1~6</w:t>
      </w:r>
      <w:r>
        <w:rPr>
          <w:rFonts w:ascii="Times New Roman" w:hAnsi="Times New Roman" w:cs="Times New Roman"/>
        </w:rPr>
        <w:t>月</w:t>
      </w:r>
    </w:p>
    <w:p w:rsidR="00084CF3" w:rsidRPr="00C10CC6" w:rsidRDefault="00084CF3" w:rsidP="008C5D61">
      <w:pPr>
        <w:spacing w:line="540" w:lineRule="exact"/>
        <w:ind w:firstLine="560"/>
        <w:jc w:val="left"/>
        <w:rPr>
          <w:rFonts w:ascii="Times New Roman" w:hAnsi="Times New Roman" w:cs="Times New Roman"/>
        </w:rPr>
      </w:pPr>
      <w:r w:rsidRPr="00C10CC6">
        <w:rPr>
          <w:rFonts w:ascii="Times New Roman" w:hAnsi="Times New Roman" w:cs="Times New Roman"/>
        </w:rPr>
        <w:t>7492934.64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 xml:space="preserve"> ÷2</w:t>
      </w:r>
      <w:r w:rsidR="00751908" w:rsidRPr="00C10CC6">
        <w:rPr>
          <w:rFonts w:ascii="Times New Roman" w:hAnsi="Times New Roman" w:cs="Times New Roman"/>
        </w:rPr>
        <w:t>0</w:t>
      </w:r>
      <w:r w:rsidRPr="00C10CC6">
        <w:rPr>
          <w:rFonts w:ascii="Times New Roman" w:hAnsi="Times New Roman" w:cs="Times New Roman"/>
        </w:rPr>
        <w:t>3728t = 36.78kg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p>
    <w:p w:rsidR="006A2FAD" w:rsidRPr="00C10CC6" w:rsidRDefault="006A2FAD" w:rsidP="00E24A38">
      <w:pPr>
        <w:pStyle w:val="2"/>
        <w:numPr>
          <w:ilvl w:val="0"/>
          <w:numId w:val="15"/>
        </w:numPr>
        <w:spacing w:before="120" w:after="120" w:line="400" w:lineRule="exact"/>
        <w:ind w:firstLineChars="0"/>
        <w:rPr>
          <w:rFonts w:ascii="Times New Roman" w:hAnsi="Times New Roman"/>
        </w:rPr>
      </w:pPr>
      <w:bookmarkStart w:id="62" w:name="_Toc22847896"/>
      <w:r w:rsidRPr="00C10CC6">
        <w:rPr>
          <w:rFonts w:ascii="Times New Roman" w:hAnsi="Times New Roman"/>
        </w:rPr>
        <w:lastRenderedPageBreak/>
        <w:t>生命周期</w:t>
      </w:r>
      <w:r w:rsidR="00544CC3" w:rsidRPr="00C10CC6">
        <w:rPr>
          <w:rFonts w:ascii="Times New Roman" w:hAnsi="Times New Roman"/>
        </w:rPr>
        <w:t>—</w:t>
      </w:r>
      <w:r w:rsidR="00F5068A" w:rsidRPr="00C10CC6">
        <w:rPr>
          <w:rFonts w:ascii="Times New Roman" w:hAnsi="Times New Roman"/>
        </w:rPr>
        <w:t>航煤产品</w:t>
      </w:r>
      <w:r w:rsidRPr="00C10CC6">
        <w:rPr>
          <w:rFonts w:ascii="Times New Roman" w:hAnsi="Times New Roman"/>
        </w:rPr>
        <w:t>碳足迹排放汇总</w:t>
      </w:r>
      <w:bookmarkEnd w:id="62"/>
    </w:p>
    <w:p w:rsidR="00553992" w:rsidRPr="00C10CC6" w:rsidRDefault="00BE75F6" w:rsidP="00180675">
      <w:pPr>
        <w:autoSpaceDE w:val="0"/>
        <w:autoSpaceDN w:val="0"/>
        <w:adjustRightInd w:val="0"/>
        <w:spacing w:line="540" w:lineRule="exact"/>
        <w:ind w:firstLine="560"/>
        <w:rPr>
          <w:rFonts w:ascii="Times New Roman" w:hAnsi="Times New Roman" w:cs="Times New Roman"/>
        </w:rPr>
      </w:pPr>
      <w:r>
        <w:rPr>
          <w:rFonts w:ascii="Times New Roman" w:hAnsi="Times New Roman" w:cs="Times New Roman" w:hint="eastAsia"/>
        </w:rPr>
        <w:t>根据下列</w:t>
      </w:r>
      <w:r w:rsidRPr="00BE75F6">
        <w:rPr>
          <w:rFonts w:ascii="Times New Roman" w:hAnsi="Times New Roman" w:cs="Times New Roman"/>
        </w:rPr>
        <w:t>航煤产品评价核算表</w:t>
      </w:r>
      <w:r w:rsidRPr="00BE75F6">
        <w:rPr>
          <w:rFonts w:ascii="Times New Roman" w:hAnsi="Times New Roman" w:cs="Times New Roman" w:hint="eastAsia"/>
        </w:rPr>
        <w:t>和氢气比例分配表，最终计算</w:t>
      </w:r>
      <w:r w:rsidR="00F5068A" w:rsidRPr="00C10CC6">
        <w:rPr>
          <w:rFonts w:ascii="Times New Roman" w:hAnsi="Times New Roman" w:cs="Times New Roman"/>
        </w:rPr>
        <w:t>航煤产品生产阶段</w:t>
      </w:r>
      <w:r w:rsidR="006A2FAD" w:rsidRPr="00C10CC6">
        <w:rPr>
          <w:rFonts w:ascii="Times New Roman" w:hAnsi="Times New Roman" w:cs="Times New Roman"/>
        </w:rPr>
        <w:t>的碳足迹排放量为：</w:t>
      </w:r>
      <w:r w:rsidR="008D6B40" w:rsidRPr="00C10CC6">
        <w:rPr>
          <w:rFonts w:ascii="Times New Roman" w:hAnsi="Times New Roman" w:cs="Times New Roman"/>
        </w:rPr>
        <w:t>2019</w:t>
      </w:r>
      <w:r w:rsidR="008D6B40" w:rsidRPr="00C10CC6">
        <w:rPr>
          <w:rFonts w:ascii="Times New Roman" w:hAnsi="Times New Roman" w:cs="Times New Roman"/>
        </w:rPr>
        <w:t>年全年为</w:t>
      </w:r>
      <w:r w:rsidR="008D6B40" w:rsidRPr="00C10CC6">
        <w:rPr>
          <w:rFonts w:ascii="Times New Roman" w:hAnsi="Times New Roman" w:cs="Times New Roman"/>
        </w:rPr>
        <w:t>76.91</w:t>
      </w:r>
      <w:r w:rsidR="00553992" w:rsidRPr="00C10CC6">
        <w:rPr>
          <w:rFonts w:ascii="Times New Roman" w:hAnsi="Times New Roman" w:cs="Times New Roman"/>
        </w:rPr>
        <w:t xml:space="preserve"> </w:t>
      </w:r>
      <w:r w:rsidR="006A2FAD" w:rsidRPr="00C10CC6">
        <w:rPr>
          <w:rFonts w:ascii="Times New Roman" w:hAnsi="Times New Roman" w:cs="Times New Roman"/>
        </w:rPr>
        <w:t>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6A2FAD" w:rsidRPr="00C10CC6">
        <w:rPr>
          <w:rFonts w:ascii="Times New Roman" w:hAnsi="Times New Roman" w:cs="Times New Roman"/>
        </w:rPr>
        <w:t>/t</w:t>
      </w:r>
      <w:r w:rsidR="00F05657" w:rsidRPr="00C10CC6">
        <w:rPr>
          <w:rFonts w:ascii="Times New Roman" w:hAnsi="Times New Roman" w:cs="Times New Roman"/>
        </w:rPr>
        <w:t>，</w:t>
      </w:r>
      <w:r w:rsidR="00447BAA">
        <w:rPr>
          <w:rFonts w:ascii="Times New Roman" w:hAnsi="Times New Roman" w:cs="Times New Roman"/>
        </w:rPr>
        <w:t>2020</w:t>
      </w:r>
      <w:r w:rsidR="00447BAA">
        <w:rPr>
          <w:rFonts w:ascii="Times New Roman" w:hAnsi="Times New Roman" w:cs="Times New Roman"/>
        </w:rPr>
        <w:t>年</w:t>
      </w:r>
      <w:r w:rsidR="00447BAA">
        <w:rPr>
          <w:rFonts w:ascii="Times New Roman" w:hAnsi="Times New Roman" w:cs="Times New Roman"/>
        </w:rPr>
        <w:t>1~6</w:t>
      </w:r>
      <w:r w:rsidR="00447BAA">
        <w:rPr>
          <w:rFonts w:ascii="Times New Roman" w:hAnsi="Times New Roman" w:cs="Times New Roman"/>
        </w:rPr>
        <w:t>月</w:t>
      </w:r>
      <w:r w:rsidR="008D6B40" w:rsidRPr="00C10CC6">
        <w:rPr>
          <w:rFonts w:ascii="Times New Roman" w:hAnsi="Times New Roman" w:cs="Times New Roman"/>
        </w:rPr>
        <w:t>为</w:t>
      </w:r>
      <w:r w:rsidR="008D6B40" w:rsidRPr="00C10CC6">
        <w:rPr>
          <w:rFonts w:ascii="Times New Roman" w:hAnsi="Times New Roman" w:cs="Times New Roman"/>
        </w:rPr>
        <w:t>72.27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8D6B40" w:rsidRPr="00C10CC6">
        <w:rPr>
          <w:rFonts w:ascii="Times New Roman" w:hAnsi="Times New Roman" w:cs="Times New Roman"/>
        </w:rPr>
        <w:t>/t</w:t>
      </w:r>
      <w:r w:rsidR="008D6B40" w:rsidRPr="00C10CC6">
        <w:rPr>
          <w:rFonts w:ascii="Times New Roman" w:hAnsi="Times New Roman" w:cs="Times New Roman"/>
        </w:rPr>
        <w:t>。</w:t>
      </w:r>
    </w:p>
    <w:p w:rsidR="0044792C" w:rsidRPr="00BE75F6" w:rsidRDefault="00BE75F6" w:rsidP="00BE75F6">
      <w:pPr>
        <w:ind w:firstLine="422"/>
        <w:jc w:val="center"/>
        <w:rPr>
          <w:rFonts w:ascii="Times New Roman" w:hAnsi="Times New Roman" w:cs="Times New Roman"/>
          <w:b/>
          <w:sz w:val="21"/>
        </w:rPr>
      </w:pPr>
      <w:r w:rsidRPr="00BE75F6">
        <w:rPr>
          <w:rFonts w:ascii="Times New Roman" w:hAnsi="Times New Roman" w:cs="Times New Roman" w:hint="eastAsia"/>
          <w:b/>
          <w:sz w:val="21"/>
        </w:rPr>
        <w:t>2019</w:t>
      </w:r>
      <w:r w:rsidRPr="00BE75F6">
        <w:rPr>
          <w:rFonts w:ascii="Times New Roman" w:hAnsi="Times New Roman" w:cs="Times New Roman" w:hint="eastAsia"/>
          <w:b/>
          <w:sz w:val="21"/>
        </w:rPr>
        <w:t>年</w:t>
      </w:r>
      <w:r w:rsidR="00E405CE">
        <w:rPr>
          <w:rFonts w:ascii="Times New Roman" w:hAnsi="Times New Roman" w:cs="Times New Roman" w:hint="eastAsia"/>
          <w:b/>
          <w:sz w:val="21"/>
        </w:rPr>
        <w:t>航煤加氢</w:t>
      </w:r>
      <w:r w:rsidRPr="00BE75F6">
        <w:rPr>
          <w:rFonts w:ascii="Times New Roman" w:hAnsi="Times New Roman" w:cs="Times New Roman" w:hint="eastAsia"/>
          <w:b/>
          <w:sz w:val="21"/>
        </w:rPr>
        <w:t>氢气比例分配表</w:t>
      </w:r>
    </w:p>
    <w:tbl>
      <w:tblPr>
        <w:tblStyle w:val="61"/>
        <w:tblW w:w="5000" w:type="pct"/>
        <w:jc w:val="center"/>
        <w:tblLook w:val="04A0" w:firstRow="1" w:lastRow="0" w:firstColumn="1" w:lastColumn="0" w:noHBand="0" w:noVBand="1"/>
      </w:tblPr>
      <w:tblGrid>
        <w:gridCol w:w="2841"/>
        <w:gridCol w:w="2841"/>
        <w:gridCol w:w="2840"/>
      </w:tblGrid>
      <w:tr w:rsidR="00BE75F6" w:rsidRPr="00BE75F6" w:rsidTr="00BE75F6">
        <w:trPr>
          <w:cnfStyle w:val="100000000000" w:firstRow="1" w:lastRow="0" w:firstColumn="0" w:lastColumn="0" w:oddVBand="0" w:evenVBand="0" w:oddHBand="0" w:evenHBand="0" w:firstRowFirstColumn="0" w:firstRowLastColumn="0" w:lastRowFirstColumn="0" w:lastRowLastColumn="0"/>
          <w:trHeight w:val="499"/>
          <w:jc w:val="center"/>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000000" w:themeColor="text1"/>
            </w:tcBorders>
            <w:shd w:val="clear" w:color="auto" w:fill="auto"/>
            <w:noWrap/>
            <w:hideMark/>
          </w:tcPr>
          <w:p w:rsidR="00BE75F6" w:rsidRPr="00BE75F6" w:rsidRDefault="00BE75F6" w:rsidP="00BE75F6">
            <w:pPr>
              <w:widowControl/>
              <w:spacing w:line="240" w:lineRule="auto"/>
              <w:ind w:firstLineChars="0" w:firstLine="0"/>
              <w:jc w:val="left"/>
              <w:rPr>
                <w:rFonts w:ascii="仿宋" w:hAnsi="仿宋" w:cs="宋体"/>
                <w:kern w:val="0"/>
                <w:sz w:val="24"/>
                <w:szCs w:val="21"/>
              </w:rPr>
            </w:pPr>
            <w:r w:rsidRPr="00BE75F6">
              <w:rPr>
                <w:rFonts w:ascii="仿宋" w:hAnsi="仿宋" w:cs="宋体" w:hint="eastAsia"/>
                <w:kern w:val="0"/>
                <w:sz w:val="24"/>
                <w:szCs w:val="21"/>
              </w:rPr>
              <w:t>供氢源</w:t>
            </w:r>
          </w:p>
        </w:tc>
        <w:tc>
          <w:tcPr>
            <w:tcW w:w="1667" w:type="pct"/>
            <w:tcBorders>
              <w:top w:val="single" w:sz="4" w:space="0" w:color="000000" w:themeColor="text1"/>
            </w:tcBorders>
            <w:shd w:val="clear" w:color="auto" w:fill="auto"/>
            <w:noWrap/>
            <w:hideMark/>
          </w:tcPr>
          <w:p w:rsidR="00BE75F6" w:rsidRPr="00BE75F6" w:rsidRDefault="00F81F82" w:rsidP="00F81F82">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仿宋" w:hAnsi="仿宋" w:cs="宋体"/>
                <w:kern w:val="0"/>
                <w:sz w:val="24"/>
                <w:szCs w:val="21"/>
              </w:rPr>
            </w:pPr>
            <w:r>
              <w:rPr>
                <w:rFonts w:ascii="仿宋" w:hAnsi="仿宋" w:cs="宋体" w:hint="eastAsia"/>
                <w:kern w:val="0"/>
                <w:sz w:val="24"/>
                <w:szCs w:val="21"/>
              </w:rPr>
              <w:t>氢气量</w:t>
            </w:r>
            <w:r w:rsidR="00BE75F6" w:rsidRPr="00BE75F6">
              <w:rPr>
                <w:rFonts w:ascii="仿宋" w:hAnsi="仿宋" w:cs="宋体" w:hint="eastAsia"/>
                <w:kern w:val="0"/>
                <w:sz w:val="24"/>
                <w:szCs w:val="21"/>
              </w:rPr>
              <w:t>，吨</w:t>
            </w:r>
          </w:p>
        </w:tc>
        <w:tc>
          <w:tcPr>
            <w:tcW w:w="1667" w:type="pct"/>
            <w:tcBorders>
              <w:top w:val="single" w:sz="4" w:space="0" w:color="000000" w:themeColor="text1"/>
            </w:tcBorders>
            <w:shd w:val="clear" w:color="auto" w:fill="auto"/>
            <w:noWrap/>
            <w:hideMark/>
          </w:tcPr>
          <w:p w:rsidR="00BE75F6" w:rsidRPr="00BE75F6" w:rsidRDefault="00BE75F6" w:rsidP="00BE75F6">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仿宋" w:hAnsi="仿宋" w:cs="宋体"/>
                <w:kern w:val="0"/>
                <w:sz w:val="24"/>
                <w:szCs w:val="21"/>
              </w:rPr>
            </w:pPr>
            <w:r w:rsidRPr="00BE75F6">
              <w:rPr>
                <w:rFonts w:ascii="仿宋" w:hAnsi="仿宋" w:cs="宋体" w:hint="eastAsia"/>
                <w:kern w:val="0"/>
                <w:sz w:val="24"/>
                <w:szCs w:val="21"/>
              </w:rPr>
              <w:t>占比</w:t>
            </w:r>
          </w:p>
        </w:tc>
      </w:tr>
      <w:tr w:rsidR="00BE75F6" w:rsidRPr="00BE75F6" w:rsidTr="0014404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14404F">
              <w:rPr>
                <w:rFonts w:ascii="仿宋" w:hAnsi="仿宋" w:cs="Times New Roman" w:hint="eastAsia"/>
                <w:kern w:val="0"/>
                <w:sz w:val="24"/>
                <w:szCs w:val="21"/>
              </w:rPr>
              <w:t>化工一部供氢</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122.25</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30.41%</w:t>
            </w:r>
          </w:p>
        </w:tc>
      </w:tr>
      <w:tr w:rsidR="00BE75F6" w:rsidRPr="00BE75F6" w:rsidTr="0014404F">
        <w:trPr>
          <w:trHeight w:val="375"/>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凯美特</w:t>
            </w:r>
            <w:r w:rsidRPr="0014404F">
              <w:rPr>
                <w:rFonts w:ascii="仿宋" w:hAnsi="仿宋" w:cs="Times New Roman" w:hint="eastAsia"/>
                <w:kern w:val="0"/>
                <w:sz w:val="24"/>
                <w:szCs w:val="21"/>
              </w:rPr>
              <w:t>供氢</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10.32</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2.57%</w:t>
            </w:r>
          </w:p>
        </w:tc>
      </w:tr>
      <w:tr w:rsidR="00BE75F6" w:rsidRPr="00BE75F6" w:rsidTr="0014404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曙光</w:t>
            </w:r>
            <w:r w:rsidRPr="0014404F">
              <w:rPr>
                <w:rFonts w:ascii="仿宋" w:hAnsi="仿宋" w:cs="Times New Roman" w:hint="eastAsia"/>
                <w:kern w:val="0"/>
                <w:sz w:val="24"/>
                <w:szCs w:val="21"/>
              </w:rPr>
              <w:t>供氢</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57.36</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14.27%</w:t>
            </w:r>
          </w:p>
        </w:tc>
      </w:tr>
      <w:tr w:rsidR="00BE75F6" w:rsidRPr="00BE75F6" w:rsidTr="0014404F">
        <w:trPr>
          <w:trHeight w:val="375"/>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脱氢尾气</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47.04</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11.70%</w:t>
            </w:r>
          </w:p>
        </w:tc>
      </w:tr>
      <w:tr w:rsidR="00BE75F6" w:rsidRPr="00BE75F6" w:rsidTr="0014404F">
        <w:trPr>
          <w:cnfStyle w:val="000000100000" w:firstRow="0" w:lastRow="0" w:firstColumn="0" w:lastColumn="0" w:oddVBand="0" w:evenVBand="0" w:oddHBand="1"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重整氢气</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165.03</w:t>
            </w:r>
          </w:p>
        </w:tc>
        <w:tc>
          <w:tcPr>
            <w:tcW w:w="1667" w:type="pct"/>
            <w:shd w:val="clear" w:color="auto" w:fill="auto"/>
            <w:noWrap/>
            <w:hideMark/>
          </w:tcPr>
          <w:p w:rsidR="00BE75F6" w:rsidRPr="00BE75F6"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41.05%</w:t>
            </w:r>
          </w:p>
        </w:tc>
      </w:tr>
      <w:tr w:rsidR="00BE75F6" w:rsidRPr="00BE75F6" w:rsidTr="0014404F">
        <w:trPr>
          <w:trHeight w:val="375"/>
          <w:jc w:val="center"/>
        </w:trPr>
        <w:tc>
          <w:tcPr>
            <w:cnfStyle w:val="001000000000" w:firstRow="0" w:lastRow="0" w:firstColumn="1" w:lastColumn="0" w:oddVBand="0" w:evenVBand="0" w:oddHBand="0" w:evenHBand="0" w:firstRowFirstColumn="0" w:firstRowLastColumn="0" w:lastRowFirstColumn="0" w:lastRowLastColumn="0"/>
            <w:tcW w:w="1667" w:type="pct"/>
            <w:tcBorders>
              <w:bottom w:val="single" w:sz="4" w:space="0" w:color="000000" w:themeColor="text1"/>
            </w:tcBorders>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小计</w:t>
            </w:r>
          </w:p>
        </w:tc>
        <w:tc>
          <w:tcPr>
            <w:tcW w:w="1667" w:type="pct"/>
            <w:tcBorders>
              <w:bottom w:val="single" w:sz="4" w:space="0" w:color="000000" w:themeColor="text1"/>
            </w:tcBorders>
            <w:shd w:val="clear" w:color="auto" w:fill="auto"/>
            <w:noWrap/>
            <w:hideMark/>
          </w:tcPr>
          <w:p w:rsidR="00BE75F6" w:rsidRPr="00BE75F6"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402.00</w:t>
            </w:r>
          </w:p>
        </w:tc>
        <w:tc>
          <w:tcPr>
            <w:tcW w:w="1667" w:type="pct"/>
            <w:tcBorders>
              <w:bottom w:val="single" w:sz="4" w:space="0" w:color="000000" w:themeColor="text1"/>
            </w:tcBorders>
            <w:shd w:val="clear" w:color="auto" w:fill="auto"/>
            <w:noWrap/>
            <w:hideMark/>
          </w:tcPr>
          <w:p w:rsidR="00BE75F6" w:rsidRPr="00BE75F6"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BE75F6">
              <w:rPr>
                <w:rFonts w:ascii="仿宋" w:hAnsi="仿宋" w:cs="Times New Roman"/>
                <w:kern w:val="0"/>
                <w:sz w:val="24"/>
                <w:szCs w:val="21"/>
              </w:rPr>
              <w:t>100%</w:t>
            </w:r>
          </w:p>
        </w:tc>
      </w:tr>
    </w:tbl>
    <w:p w:rsidR="0044792C" w:rsidRPr="00C10CC6" w:rsidRDefault="0044792C" w:rsidP="006A2FAD">
      <w:pPr>
        <w:ind w:firstLine="560"/>
        <w:rPr>
          <w:rFonts w:ascii="Times New Roman" w:hAnsi="Times New Roman" w:cs="Times New Roman"/>
        </w:rPr>
      </w:pPr>
    </w:p>
    <w:p w:rsidR="00BE75F6" w:rsidRPr="00BE75F6" w:rsidRDefault="00447BAA" w:rsidP="00BE75F6">
      <w:pPr>
        <w:ind w:firstLine="422"/>
        <w:jc w:val="center"/>
        <w:rPr>
          <w:rFonts w:ascii="Times New Roman" w:hAnsi="Times New Roman" w:cs="Times New Roman"/>
          <w:b/>
          <w:sz w:val="21"/>
        </w:rPr>
      </w:pPr>
      <w:r>
        <w:rPr>
          <w:rFonts w:ascii="Times New Roman" w:hAnsi="Times New Roman" w:cs="Times New Roman" w:hint="eastAsia"/>
          <w:b/>
          <w:sz w:val="21"/>
        </w:rPr>
        <w:t>2020</w:t>
      </w:r>
      <w:r>
        <w:rPr>
          <w:rFonts w:ascii="Times New Roman" w:hAnsi="Times New Roman" w:cs="Times New Roman" w:hint="eastAsia"/>
          <w:b/>
          <w:sz w:val="21"/>
        </w:rPr>
        <w:t>年</w:t>
      </w:r>
      <w:r>
        <w:rPr>
          <w:rFonts w:ascii="Times New Roman" w:hAnsi="Times New Roman" w:cs="Times New Roman" w:hint="eastAsia"/>
          <w:b/>
          <w:sz w:val="21"/>
        </w:rPr>
        <w:t>1~6</w:t>
      </w:r>
      <w:r>
        <w:rPr>
          <w:rFonts w:ascii="Times New Roman" w:hAnsi="Times New Roman" w:cs="Times New Roman" w:hint="eastAsia"/>
          <w:b/>
          <w:sz w:val="21"/>
        </w:rPr>
        <w:t>月</w:t>
      </w:r>
      <w:r w:rsidR="00E405CE">
        <w:rPr>
          <w:rFonts w:ascii="Times New Roman" w:hAnsi="Times New Roman" w:cs="Times New Roman" w:hint="eastAsia"/>
          <w:b/>
          <w:sz w:val="21"/>
        </w:rPr>
        <w:t>航煤加氢</w:t>
      </w:r>
      <w:r w:rsidR="00BE75F6" w:rsidRPr="00BE75F6">
        <w:rPr>
          <w:rFonts w:ascii="Times New Roman" w:hAnsi="Times New Roman" w:cs="Times New Roman" w:hint="eastAsia"/>
          <w:b/>
          <w:sz w:val="21"/>
        </w:rPr>
        <w:t>氢气比例分配表</w:t>
      </w:r>
    </w:p>
    <w:tbl>
      <w:tblPr>
        <w:tblStyle w:val="61"/>
        <w:tblW w:w="5000" w:type="pct"/>
        <w:jc w:val="center"/>
        <w:tblLook w:val="04A0" w:firstRow="1" w:lastRow="0" w:firstColumn="1" w:lastColumn="0" w:noHBand="0" w:noVBand="1"/>
      </w:tblPr>
      <w:tblGrid>
        <w:gridCol w:w="2841"/>
        <w:gridCol w:w="2841"/>
        <w:gridCol w:w="2840"/>
      </w:tblGrid>
      <w:tr w:rsidR="00BE75F6" w:rsidRPr="00BE75F6" w:rsidTr="00BE75F6">
        <w:trPr>
          <w:cnfStyle w:val="100000000000" w:firstRow="1" w:lastRow="0" w:firstColumn="0" w:lastColumn="0" w:oddVBand="0" w:evenVBand="0" w:oddHBand="0" w:evenHBand="0" w:firstRowFirstColumn="0" w:firstRowLastColumn="0" w:lastRowFirstColumn="0" w:lastRowLastColumn="0"/>
          <w:trHeight w:val="447"/>
          <w:jc w:val="center"/>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000000" w:themeColor="text1"/>
            </w:tcBorders>
            <w:shd w:val="clear" w:color="auto" w:fill="auto"/>
            <w:noWrap/>
            <w:hideMark/>
          </w:tcPr>
          <w:p w:rsidR="00BE75F6" w:rsidRPr="00BE75F6" w:rsidRDefault="00BE75F6" w:rsidP="00B64591">
            <w:pPr>
              <w:widowControl/>
              <w:spacing w:line="240" w:lineRule="auto"/>
              <w:ind w:firstLineChars="0" w:firstLine="0"/>
              <w:jc w:val="left"/>
              <w:rPr>
                <w:rFonts w:ascii="仿宋" w:hAnsi="仿宋" w:cs="宋体"/>
                <w:kern w:val="0"/>
                <w:sz w:val="24"/>
                <w:szCs w:val="21"/>
              </w:rPr>
            </w:pPr>
            <w:r w:rsidRPr="00BE75F6">
              <w:rPr>
                <w:rFonts w:ascii="仿宋" w:hAnsi="仿宋" w:cs="宋体" w:hint="eastAsia"/>
                <w:kern w:val="0"/>
                <w:sz w:val="24"/>
                <w:szCs w:val="21"/>
              </w:rPr>
              <w:t>供氢源</w:t>
            </w:r>
          </w:p>
        </w:tc>
        <w:tc>
          <w:tcPr>
            <w:tcW w:w="1667" w:type="pct"/>
            <w:tcBorders>
              <w:top w:val="single" w:sz="4" w:space="0" w:color="000000" w:themeColor="text1"/>
            </w:tcBorders>
            <w:shd w:val="clear" w:color="auto" w:fill="auto"/>
            <w:noWrap/>
            <w:hideMark/>
          </w:tcPr>
          <w:p w:rsidR="00BE75F6" w:rsidRPr="00BE75F6" w:rsidRDefault="00F81F82" w:rsidP="00B64591">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仿宋" w:hAnsi="仿宋" w:cs="宋体"/>
                <w:kern w:val="0"/>
                <w:sz w:val="24"/>
                <w:szCs w:val="21"/>
              </w:rPr>
            </w:pPr>
            <w:r>
              <w:rPr>
                <w:rFonts w:ascii="仿宋" w:hAnsi="仿宋" w:cs="宋体" w:hint="eastAsia"/>
                <w:kern w:val="0"/>
                <w:sz w:val="24"/>
                <w:szCs w:val="21"/>
              </w:rPr>
              <w:t>氢气</w:t>
            </w:r>
            <w:r w:rsidR="00BE75F6" w:rsidRPr="00BE75F6">
              <w:rPr>
                <w:rFonts w:ascii="仿宋" w:hAnsi="仿宋" w:cs="宋体" w:hint="eastAsia"/>
                <w:kern w:val="0"/>
                <w:sz w:val="24"/>
                <w:szCs w:val="21"/>
              </w:rPr>
              <w:t>量，吨</w:t>
            </w:r>
          </w:p>
        </w:tc>
        <w:tc>
          <w:tcPr>
            <w:tcW w:w="1666" w:type="pct"/>
            <w:tcBorders>
              <w:top w:val="single" w:sz="4" w:space="0" w:color="000000" w:themeColor="text1"/>
            </w:tcBorders>
            <w:shd w:val="clear" w:color="auto" w:fill="auto"/>
            <w:noWrap/>
            <w:hideMark/>
          </w:tcPr>
          <w:p w:rsidR="00BE75F6" w:rsidRPr="00BE75F6" w:rsidRDefault="00BE75F6" w:rsidP="00B64591">
            <w:pPr>
              <w:widowControl/>
              <w:spacing w:line="24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仿宋" w:hAnsi="仿宋" w:cs="宋体"/>
                <w:kern w:val="0"/>
                <w:sz w:val="24"/>
                <w:szCs w:val="21"/>
              </w:rPr>
            </w:pPr>
            <w:r w:rsidRPr="00BE75F6">
              <w:rPr>
                <w:rFonts w:ascii="仿宋" w:hAnsi="仿宋" w:cs="宋体" w:hint="eastAsia"/>
                <w:kern w:val="0"/>
                <w:sz w:val="24"/>
                <w:szCs w:val="21"/>
              </w:rPr>
              <w:t>占比</w:t>
            </w:r>
          </w:p>
        </w:tc>
      </w:tr>
      <w:tr w:rsidR="00BE75F6" w:rsidRPr="0014404F" w:rsidTr="0014404F">
        <w:trPr>
          <w:cnfStyle w:val="000000100000" w:firstRow="0" w:lastRow="0" w:firstColumn="0" w:lastColumn="0" w:oddVBand="0" w:evenVBand="0" w:oddHBand="1"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14404F">
              <w:rPr>
                <w:rFonts w:ascii="仿宋" w:hAnsi="仿宋" w:cs="Times New Roman" w:hint="eastAsia"/>
                <w:kern w:val="0"/>
                <w:sz w:val="24"/>
                <w:szCs w:val="21"/>
              </w:rPr>
              <w:t>化工一部供氢</w:t>
            </w:r>
          </w:p>
        </w:tc>
        <w:tc>
          <w:tcPr>
            <w:tcW w:w="1667"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60.76</w:t>
            </w:r>
          </w:p>
        </w:tc>
        <w:tc>
          <w:tcPr>
            <w:tcW w:w="1666" w:type="pct"/>
            <w:shd w:val="clear" w:color="auto" w:fill="auto"/>
            <w:noWrap/>
            <w:vAlign w:val="center"/>
            <w:hideMark/>
          </w:tcPr>
          <w:p w:rsidR="00BE75F6" w:rsidRPr="0014404F" w:rsidRDefault="00BE75F6" w:rsidP="00F81F82">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37.51%</w:t>
            </w:r>
          </w:p>
        </w:tc>
      </w:tr>
      <w:tr w:rsidR="00BE75F6" w:rsidRPr="00BE75F6" w:rsidTr="0014404F">
        <w:trPr>
          <w:trHeight w:val="468"/>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凯美特</w:t>
            </w:r>
            <w:r w:rsidRPr="0014404F">
              <w:rPr>
                <w:rFonts w:ascii="仿宋" w:hAnsi="仿宋" w:cs="Times New Roman" w:hint="eastAsia"/>
                <w:kern w:val="0"/>
                <w:sz w:val="24"/>
                <w:szCs w:val="21"/>
              </w:rPr>
              <w:t>供氢</w:t>
            </w:r>
          </w:p>
        </w:tc>
        <w:tc>
          <w:tcPr>
            <w:tcW w:w="1667"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3.75</w:t>
            </w:r>
          </w:p>
        </w:tc>
        <w:tc>
          <w:tcPr>
            <w:tcW w:w="1666"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2.32%</w:t>
            </w:r>
          </w:p>
        </w:tc>
      </w:tr>
      <w:tr w:rsidR="00BE75F6" w:rsidRPr="0014404F" w:rsidTr="0014404F">
        <w:trPr>
          <w:cnfStyle w:val="000000100000" w:firstRow="0" w:lastRow="0" w:firstColumn="0" w:lastColumn="0" w:oddVBand="0" w:evenVBand="0" w:oddHBand="1"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曙光</w:t>
            </w:r>
            <w:r w:rsidRPr="0014404F">
              <w:rPr>
                <w:rFonts w:ascii="仿宋" w:hAnsi="仿宋" w:cs="Times New Roman" w:hint="eastAsia"/>
                <w:kern w:val="0"/>
                <w:sz w:val="24"/>
                <w:szCs w:val="21"/>
              </w:rPr>
              <w:t>供氢</w:t>
            </w:r>
          </w:p>
        </w:tc>
        <w:tc>
          <w:tcPr>
            <w:tcW w:w="1667"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18.13</w:t>
            </w:r>
          </w:p>
        </w:tc>
        <w:tc>
          <w:tcPr>
            <w:tcW w:w="1666"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11.19%</w:t>
            </w:r>
          </w:p>
        </w:tc>
      </w:tr>
      <w:tr w:rsidR="00BE75F6" w:rsidRPr="00BE75F6" w:rsidTr="0014404F">
        <w:trPr>
          <w:trHeight w:val="468"/>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脱氢尾气</w:t>
            </w:r>
          </w:p>
        </w:tc>
        <w:tc>
          <w:tcPr>
            <w:tcW w:w="1667"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23.09</w:t>
            </w:r>
          </w:p>
        </w:tc>
        <w:tc>
          <w:tcPr>
            <w:tcW w:w="1666"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14.25%</w:t>
            </w:r>
          </w:p>
        </w:tc>
      </w:tr>
      <w:tr w:rsidR="00BE75F6" w:rsidRPr="0014404F" w:rsidTr="0014404F">
        <w:trPr>
          <w:cnfStyle w:val="000000100000" w:firstRow="0" w:lastRow="0" w:firstColumn="0" w:lastColumn="0" w:oddVBand="0" w:evenVBand="0" w:oddHBand="1"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1667" w:type="pct"/>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重整氢气</w:t>
            </w:r>
          </w:p>
        </w:tc>
        <w:tc>
          <w:tcPr>
            <w:tcW w:w="1667"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56.26</w:t>
            </w:r>
          </w:p>
        </w:tc>
        <w:tc>
          <w:tcPr>
            <w:tcW w:w="1666" w:type="pct"/>
            <w:shd w:val="clear" w:color="auto" w:fill="auto"/>
            <w:noWrap/>
            <w:vAlign w:val="center"/>
            <w:hideMark/>
          </w:tcPr>
          <w:p w:rsidR="00BE75F6" w:rsidRPr="0014404F" w:rsidRDefault="00BE75F6" w:rsidP="00BE75F6">
            <w:pPr>
              <w:widowControl/>
              <w:spacing w:line="240" w:lineRule="auto"/>
              <w:ind w:firstLineChars="0" w:firstLine="0"/>
              <w:jc w:val="center"/>
              <w:cnfStyle w:val="000000100000" w:firstRow="0" w:lastRow="0" w:firstColumn="0" w:lastColumn="0" w:oddVBand="0" w:evenVBand="0" w:oddHBand="1"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34.73%</w:t>
            </w:r>
          </w:p>
        </w:tc>
      </w:tr>
      <w:tr w:rsidR="00BE75F6" w:rsidRPr="00BE75F6" w:rsidTr="0014404F">
        <w:trPr>
          <w:trHeight w:val="468"/>
          <w:jc w:val="center"/>
        </w:trPr>
        <w:tc>
          <w:tcPr>
            <w:cnfStyle w:val="001000000000" w:firstRow="0" w:lastRow="0" w:firstColumn="1" w:lastColumn="0" w:oddVBand="0" w:evenVBand="0" w:oddHBand="0" w:evenHBand="0" w:firstRowFirstColumn="0" w:firstRowLastColumn="0" w:lastRowFirstColumn="0" w:lastRowLastColumn="0"/>
            <w:tcW w:w="1667" w:type="pct"/>
            <w:tcBorders>
              <w:bottom w:val="single" w:sz="4" w:space="0" w:color="000000" w:themeColor="text1"/>
            </w:tcBorders>
            <w:shd w:val="clear" w:color="auto" w:fill="auto"/>
            <w:noWrap/>
            <w:hideMark/>
          </w:tcPr>
          <w:p w:rsidR="00BE75F6" w:rsidRPr="00BE75F6" w:rsidRDefault="00BE75F6" w:rsidP="00BE75F6">
            <w:pPr>
              <w:widowControl/>
              <w:spacing w:line="240" w:lineRule="auto"/>
              <w:ind w:firstLineChars="0" w:firstLine="0"/>
              <w:jc w:val="left"/>
              <w:rPr>
                <w:rFonts w:ascii="仿宋" w:hAnsi="仿宋" w:cs="Times New Roman"/>
                <w:kern w:val="0"/>
                <w:sz w:val="24"/>
                <w:szCs w:val="21"/>
              </w:rPr>
            </w:pPr>
            <w:r w:rsidRPr="00BE75F6">
              <w:rPr>
                <w:rFonts w:ascii="仿宋" w:hAnsi="仿宋" w:cs="Times New Roman"/>
                <w:kern w:val="0"/>
                <w:sz w:val="24"/>
                <w:szCs w:val="21"/>
              </w:rPr>
              <w:t>小计</w:t>
            </w:r>
          </w:p>
        </w:tc>
        <w:tc>
          <w:tcPr>
            <w:tcW w:w="1667" w:type="pct"/>
            <w:tcBorders>
              <w:bottom w:val="single" w:sz="4" w:space="0" w:color="000000" w:themeColor="text1"/>
            </w:tcBorders>
            <w:shd w:val="clear" w:color="auto" w:fill="auto"/>
            <w:noWrap/>
            <w:vAlign w:val="center"/>
            <w:hideMark/>
          </w:tcPr>
          <w:p w:rsidR="00BE75F6" w:rsidRPr="0014404F"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162.00</w:t>
            </w:r>
          </w:p>
        </w:tc>
        <w:tc>
          <w:tcPr>
            <w:tcW w:w="1666" w:type="pct"/>
            <w:tcBorders>
              <w:bottom w:val="single" w:sz="4" w:space="0" w:color="000000" w:themeColor="text1"/>
            </w:tcBorders>
            <w:shd w:val="clear" w:color="auto" w:fill="auto"/>
            <w:noWrap/>
            <w:vAlign w:val="center"/>
            <w:hideMark/>
          </w:tcPr>
          <w:p w:rsidR="00BE75F6" w:rsidRPr="0014404F" w:rsidRDefault="00BE75F6" w:rsidP="00BE75F6">
            <w:pPr>
              <w:widowControl/>
              <w:spacing w:line="24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仿宋" w:hAnsi="仿宋" w:cs="Times New Roman"/>
                <w:kern w:val="0"/>
                <w:sz w:val="24"/>
                <w:szCs w:val="21"/>
              </w:rPr>
            </w:pPr>
            <w:r w:rsidRPr="0014404F">
              <w:rPr>
                <w:rFonts w:ascii="仿宋" w:hAnsi="仿宋" w:cs="Times New Roman"/>
                <w:kern w:val="0"/>
                <w:sz w:val="24"/>
                <w:szCs w:val="21"/>
              </w:rPr>
              <w:t>100%</w:t>
            </w:r>
          </w:p>
        </w:tc>
      </w:tr>
    </w:tbl>
    <w:p w:rsidR="00F5068A" w:rsidRPr="00C10CC6" w:rsidRDefault="00F5068A" w:rsidP="006A2FAD">
      <w:pPr>
        <w:ind w:firstLine="560"/>
        <w:rPr>
          <w:rFonts w:ascii="Times New Roman" w:hAnsi="Times New Roman" w:cs="Times New Roman"/>
        </w:rPr>
      </w:pPr>
    </w:p>
    <w:p w:rsidR="00544CC3" w:rsidRPr="00C10CC6" w:rsidRDefault="00544CC3" w:rsidP="006A2FAD">
      <w:pPr>
        <w:ind w:firstLine="560"/>
        <w:rPr>
          <w:rFonts w:ascii="Times New Roman" w:hAnsi="Times New Roman" w:cs="Times New Roman"/>
        </w:rPr>
      </w:pPr>
    </w:p>
    <w:p w:rsidR="00553992" w:rsidRPr="00C10CC6" w:rsidRDefault="00553992" w:rsidP="006A2FAD">
      <w:pPr>
        <w:ind w:firstLine="560"/>
        <w:rPr>
          <w:rFonts w:ascii="Times New Roman" w:hAnsi="Times New Roman" w:cs="Times New Roman"/>
        </w:rPr>
        <w:sectPr w:rsidR="00553992" w:rsidRPr="00C10CC6" w:rsidSect="00F90491">
          <w:footerReference w:type="default" r:id="rId12"/>
          <w:pgSz w:w="11906" w:h="16838"/>
          <w:pgMar w:top="1440" w:right="1800" w:bottom="1440" w:left="1800" w:header="851" w:footer="992" w:gutter="0"/>
          <w:cols w:space="425"/>
          <w:docGrid w:type="lines" w:linePitch="312"/>
        </w:sectPr>
      </w:pPr>
    </w:p>
    <w:tbl>
      <w:tblPr>
        <w:tblW w:w="5000" w:type="pct"/>
        <w:tblLayout w:type="fixed"/>
        <w:tblLook w:val="04A0" w:firstRow="1" w:lastRow="0" w:firstColumn="1" w:lastColumn="0" w:noHBand="0" w:noVBand="1"/>
      </w:tblPr>
      <w:tblGrid>
        <w:gridCol w:w="373"/>
        <w:gridCol w:w="382"/>
        <w:gridCol w:w="573"/>
        <w:gridCol w:w="975"/>
        <w:gridCol w:w="551"/>
        <w:gridCol w:w="989"/>
        <w:gridCol w:w="601"/>
        <w:gridCol w:w="989"/>
        <w:gridCol w:w="846"/>
        <w:gridCol w:w="809"/>
        <w:gridCol w:w="570"/>
        <w:gridCol w:w="992"/>
        <w:gridCol w:w="391"/>
        <w:gridCol w:w="840"/>
        <w:gridCol w:w="711"/>
        <w:gridCol w:w="691"/>
        <w:gridCol w:w="517"/>
        <w:gridCol w:w="781"/>
        <w:gridCol w:w="579"/>
        <w:gridCol w:w="888"/>
      </w:tblGrid>
      <w:tr w:rsidR="00EC7680" w:rsidRPr="00C10CC6" w:rsidTr="00EC7680">
        <w:trPr>
          <w:trHeight w:val="330"/>
        </w:trPr>
        <w:tc>
          <w:tcPr>
            <w:tcW w:w="5000" w:type="pct"/>
            <w:gridSpan w:val="20"/>
            <w:tcBorders>
              <w:top w:val="nil"/>
              <w:left w:val="nil"/>
              <w:bottom w:val="single" w:sz="8" w:space="0" w:color="auto"/>
              <w:right w:val="nil"/>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lastRenderedPageBreak/>
              <w:t>2019</w:t>
            </w:r>
            <w:r w:rsidRPr="00C10CC6">
              <w:rPr>
                <w:rFonts w:ascii="Times New Roman" w:eastAsiaTheme="minorEastAsia" w:hAnsi="Times New Roman" w:cs="Times New Roman"/>
                <w:b/>
                <w:bCs/>
                <w:kern w:val="0"/>
                <w:sz w:val="20"/>
                <w:szCs w:val="20"/>
              </w:rPr>
              <w:t>年航煤产品评价核算表</w:t>
            </w:r>
          </w:p>
        </w:tc>
      </w:tr>
      <w:tr w:rsidR="00EC7680" w:rsidRPr="00C10CC6" w:rsidTr="00EC7680">
        <w:trPr>
          <w:trHeight w:val="255"/>
        </w:trPr>
        <w:tc>
          <w:tcPr>
            <w:tcW w:w="133" w:type="pct"/>
            <w:tcBorders>
              <w:top w:val="nil"/>
              <w:left w:val="single" w:sz="8" w:space="0" w:color="auto"/>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6" w:type="pct"/>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551"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I</w:t>
            </w:r>
            <w:r w:rsidRPr="00C10CC6">
              <w:rPr>
                <w:rFonts w:ascii="Times New Roman" w:eastAsiaTheme="minorEastAsia" w:hAnsi="Times New Roman" w:cs="Times New Roman"/>
                <w:b/>
                <w:bCs/>
                <w:kern w:val="0"/>
                <w:sz w:val="20"/>
                <w:szCs w:val="20"/>
              </w:rPr>
              <w:t>常减压</w:t>
            </w:r>
          </w:p>
        </w:tc>
        <w:tc>
          <w:tcPr>
            <w:tcW w:w="548"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II</w:t>
            </w:r>
            <w:r w:rsidRPr="00C10CC6">
              <w:rPr>
                <w:rFonts w:ascii="Times New Roman" w:eastAsiaTheme="minorEastAsia" w:hAnsi="Times New Roman" w:cs="Times New Roman"/>
                <w:b/>
                <w:bCs/>
                <w:kern w:val="0"/>
                <w:sz w:val="20"/>
                <w:szCs w:val="20"/>
              </w:rPr>
              <w:t>常减压</w:t>
            </w:r>
          </w:p>
        </w:tc>
        <w:tc>
          <w:tcPr>
            <w:tcW w:w="566"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化肥（曙光）供氢</w:t>
            </w:r>
          </w:p>
        </w:tc>
        <w:tc>
          <w:tcPr>
            <w:tcW w:w="589"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苯乙烯（凯美特）供氢</w:t>
            </w:r>
          </w:p>
        </w:tc>
        <w:tc>
          <w:tcPr>
            <w:tcW w:w="556"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重整供氢</w:t>
            </w:r>
          </w:p>
        </w:tc>
        <w:tc>
          <w:tcPr>
            <w:tcW w:w="438"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原油储运</w:t>
            </w:r>
          </w:p>
        </w:tc>
        <w:tc>
          <w:tcPr>
            <w:tcW w:w="499"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航煤原料油储运</w:t>
            </w:r>
          </w:p>
        </w:tc>
        <w:tc>
          <w:tcPr>
            <w:tcW w:w="462"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成品航煤储运</w:t>
            </w:r>
          </w:p>
        </w:tc>
        <w:tc>
          <w:tcPr>
            <w:tcW w:w="522" w:type="pct"/>
            <w:gridSpan w:val="2"/>
            <w:tcBorders>
              <w:top w:val="single" w:sz="8" w:space="0" w:color="auto"/>
              <w:left w:val="nil"/>
              <w:bottom w:val="nil"/>
              <w:right w:val="single" w:sz="8" w:space="0" w:color="000000"/>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航煤加氢装置</w:t>
            </w:r>
          </w:p>
        </w:tc>
      </w:tr>
      <w:tr w:rsidR="00EC7680" w:rsidRPr="00C10CC6" w:rsidTr="00EC7680">
        <w:trPr>
          <w:trHeight w:val="535"/>
        </w:trPr>
        <w:tc>
          <w:tcPr>
            <w:tcW w:w="133" w:type="pct"/>
            <w:vMerge w:val="restart"/>
            <w:tcBorders>
              <w:top w:val="single" w:sz="8" w:space="0" w:color="auto"/>
              <w:left w:val="single" w:sz="8" w:space="0" w:color="auto"/>
              <w:bottom w:val="single" w:sz="8" w:space="0" w:color="000000"/>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物料平衡</w:t>
            </w:r>
          </w:p>
        </w:tc>
        <w:tc>
          <w:tcPr>
            <w:tcW w:w="136" w:type="pct"/>
            <w:vMerge w:val="restart"/>
            <w:tcBorders>
              <w:top w:val="single" w:sz="8" w:space="0" w:color="auto"/>
              <w:left w:val="single" w:sz="4" w:space="0" w:color="auto"/>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入方</w:t>
            </w:r>
          </w:p>
        </w:tc>
        <w:tc>
          <w:tcPr>
            <w:tcW w:w="204" w:type="pct"/>
            <w:tcBorders>
              <w:top w:val="single" w:sz="8" w:space="0" w:color="auto"/>
              <w:left w:val="single" w:sz="4" w:space="0" w:color="auto"/>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原油罐区</w:t>
            </w:r>
          </w:p>
        </w:tc>
        <w:tc>
          <w:tcPr>
            <w:tcW w:w="347"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2937920</w:t>
            </w:r>
          </w:p>
        </w:tc>
        <w:tc>
          <w:tcPr>
            <w:tcW w:w="196"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原油罐区</w:t>
            </w:r>
          </w:p>
        </w:tc>
        <w:tc>
          <w:tcPr>
            <w:tcW w:w="352"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3643412</w:t>
            </w:r>
          </w:p>
        </w:tc>
        <w:tc>
          <w:tcPr>
            <w:tcW w:w="214"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空气</w:t>
            </w:r>
          </w:p>
        </w:tc>
        <w:tc>
          <w:tcPr>
            <w:tcW w:w="352"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845312</w:t>
            </w:r>
          </w:p>
        </w:tc>
        <w:tc>
          <w:tcPr>
            <w:tcW w:w="301"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炼油苯</w:t>
            </w:r>
          </w:p>
        </w:tc>
        <w:tc>
          <w:tcPr>
            <w:tcW w:w="288"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64538</w:t>
            </w:r>
          </w:p>
        </w:tc>
        <w:tc>
          <w:tcPr>
            <w:tcW w:w="203"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RLG</w:t>
            </w:r>
            <w:r w:rsidRPr="00C10CC6">
              <w:rPr>
                <w:rFonts w:ascii="Times New Roman" w:eastAsiaTheme="minorEastAsia" w:hAnsi="Times New Roman" w:cs="Times New Roman"/>
                <w:kern w:val="0"/>
                <w:sz w:val="20"/>
                <w:szCs w:val="20"/>
              </w:rPr>
              <w:t>重整料</w:t>
            </w:r>
          </w:p>
        </w:tc>
        <w:tc>
          <w:tcPr>
            <w:tcW w:w="353"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7006</w:t>
            </w:r>
          </w:p>
        </w:tc>
        <w:tc>
          <w:tcPr>
            <w:tcW w:w="139"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w:t>
            </w:r>
          </w:p>
        </w:tc>
        <w:tc>
          <w:tcPr>
            <w:tcW w:w="299"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6581332</w:t>
            </w:r>
          </w:p>
        </w:tc>
        <w:tc>
          <w:tcPr>
            <w:tcW w:w="253"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航煤原料油</w:t>
            </w:r>
          </w:p>
        </w:tc>
        <w:tc>
          <w:tcPr>
            <w:tcW w:w="246"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35543</w:t>
            </w:r>
          </w:p>
        </w:tc>
        <w:tc>
          <w:tcPr>
            <w:tcW w:w="184"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成品航煤</w:t>
            </w:r>
          </w:p>
        </w:tc>
        <w:tc>
          <w:tcPr>
            <w:tcW w:w="278"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395720</w:t>
            </w:r>
          </w:p>
        </w:tc>
        <w:tc>
          <w:tcPr>
            <w:tcW w:w="206"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I</w:t>
            </w:r>
            <w:r w:rsidRPr="00C10CC6">
              <w:rPr>
                <w:rFonts w:ascii="Times New Roman" w:eastAsiaTheme="minorEastAsia" w:hAnsi="Times New Roman" w:cs="Times New Roman"/>
                <w:kern w:val="0"/>
                <w:sz w:val="20"/>
                <w:szCs w:val="20"/>
              </w:rPr>
              <w:t>常原料油</w:t>
            </w:r>
          </w:p>
        </w:tc>
        <w:tc>
          <w:tcPr>
            <w:tcW w:w="316" w:type="pct"/>
            <w:tcBorders>
              <w:top w:val="single" w:sz="8" w:space="0" w:color="auto"/>
              <w:left w:val="nil"/>
              <w:bottom w:val="single" w:sz="4" w:space="0" w:color="auto"/>
              <w:right w:val="single" w:sz="8"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201167</w:t>
            </w:r>
          </w:p>
        </w:tc>
      </w:tr>
      <w:tr w:rsidR="00EC7680" w:rsidRPr="00C10CC6" w:rsidTr="00EC7680">
        <w:trPr>
          <w:trHeight w:val="48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single" w:sz="8" w:space="0" w:color="auto"/>
              <w:left w:val="single" w:sz="4" w:space="0" w:color="auto"/>
              <w:bottom w:val="single" w:sz="4" w:space="0" w:color="auto"/>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原料煤</w:t>
            </w:r>
          </w:p>
        </w:tc>
        <w:tc>
          <w:tcPr>
            <w:tcW w:w="352"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583103</w:t>
            </w:r>
          </w:p>
        </w:tc>
        <w:tc>
          <w:tcPr>
            <w:tcW w:w="301"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化工纯苯</w:t>
            </w:r>
          </w:p>
        </w:tc>
        <w:tc>
          <w:tcPr>
            <w:tcW w:w="288"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9918</w:t>
            </w:r>
          </w:p>
        </w:tc>
        <w:tc>
          <w:tcPr>
            <w:tcW w:w="203"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烃石脑油</w:t>
            </w:r>
          </w:p>
        </w:tc>
        <w:tc>
          <w:tcPr>
            <w:tcW w:w="353"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1023845</w:t>
            </w:r>
          </w:p>
        </w:tc>
        <w:tc>
          <w:tcPr>
            <w:tcW w:w="139"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II</w:t>
            </w:r>
            <w:r w:rsidRPr="00C10CC6">
              <w:rPr>
                <w:rFonts w:ascii="Times New Roman" w:eastAsiaTheme="minorEastAsia" w:hAnsi="Times New Roman" w:cs="Times New Roman"/>
                <w:kern w:val="0"/>
                <w:sz w:val="20"/>
                <w:szCs w:val="20"/>
              </w:rPr>
              <w:t>常原料油</w:t>
            </w:r>
          </w:p>
        </w:tc>
        <w:tc>
          <w:tcPr>
            <w:tcW w:w="316" w:type="pct"/>
            <w:tcBorders>
              <w:top w:val="nil"/>
              <w:left w:val="single" w:sz="4" w:space="0" w:color="auto"/>
              <w:bottom w:val="single" w:sz="4" w:space="0" w:color="auto"/>
              <w:right w:val="single" w:sz="8"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212125</w:t>
            </w:r>
          </w:p>
        </w:tc>
      </w:tr>
      <w:tr w:rsidR="00EC7680" w:rsidRPr="00C10CC6" w:rsidTr="00EC7680">
        <w:trPr>
          <w:trHeight w:val="48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single" w:sz="8" w:space="0" w:color="auto"/>
              <w:left w:val="single" w:sz="4" w:space="0" w:color="auto"/>
              <w:bottom w:val="single" w:sz="4" w:space="0" w:color="auto"/>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脱盐水</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339713</w:t>
            </w:r>
          </w:p>
        </w:tc>
        <w:tc>
          <w:tcPr>
            <w:tcW w:w="301"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28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108977</w:t>
            </w:r>
          </w:p>
        </w:tc>
        <w:tc>
          <w:tcPr>
            <w:tcW w:w="20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加石脑油</w:t>
            </w:r>
          </w:p>
        </w:tc>
        <w:tc>
          <w:tcPr>
            <w:tcW w:w="3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2999</w:t>
            </w:r>
          </w:p>
        </w:tc>
        <w:tc>
          <w:tcPr>
            <w:tcW w:w="13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氢气</w:t>
            </w:r>
          </w:p>
        </w:tc>
        <w:tc>
          <w:tcPr>
            <w:tcW w:w="316" w:type="pct"/>
            <w:tcBorders>
              <w:top w:val="nil"/>
              <w:left w:val="single" w:sz="4" w:space="0" w:color="auto"/>
              <w:bottom w:val="single" w:sz="4" w:space="0" w:color="auto"/>
              <w:right w:val="single" w:sz="8"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402</w:t>
            </w:r>
          </w:p>
        </w:tc>
      </w:tr>
      <w:tr w:rsidR="00EC7680" w:rsidRPr="00C10CC6" w:rsidTr="00EC7680">
        <w:trPr>
          <w:trHeight w:val="48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single" w:sz="8" w:space="0" w:color="auto"/>
              <w:left w:val="single" w:sz="4" w:space="0" w:color="auto"/>
              <w:bottom w:val="single" w:sz="4" w:space="0" w:color="auto"/>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石灰石</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7018</w:t>
            </w:r>
          </w:p>
        </w:tc>
        <w:tc>
          <w:tcPr>
            <w:tcW w:w="301"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购石脑油</w:t>
            </w:r>
          </w:p>
        </w:tc>
        <w:tc>
          <w:tcPr>
            <w:tcW w:w="3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79475</w:t>
            </w:r>
          </w:p>
        </w:tc>
        <w:tc>
          <w:tcPr>
            <w:tcW w:w="13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EC7680" w:rsidRPr="00C10CC6" w:rsidTr="00EC7680">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single" w:sz="8" w:space="0" w:color="auto"/>
              <w:left w:val="single" w:sz="4" w:space="0" w:color="auto"/>
              <w:bottom w:val="single" w:sz="4" w:space="0" w:color="auto"/>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47"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2937920</w:t>
            </w:r>
          </w:p>
        </w:tc>
        <w:tc>
          <w:tcPr>
            <w:tcW w:w="19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3643412</w:t>
            </w:r>
          </w:p>
        </w:tc>
        <w:tc>
          <w:tcPr>
            <w:tcW w:w="21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1775147</w:t>
            </w:r>
          </w:p>
        </w:tc>
        <w:tc>
          <w:tcPr>
            <w:tcW w:w="301"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8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183433</w:t>
            </w:r>
          </w:p>
        </w:tc>
        <w:tc>
          <w:tcPr>
            <w:tcW w:w="20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1113326</w:t>
            </w:r>
          </w:p>
        </w:tc>
        <w:tc>
          <w:tcPr>
            <w:tcW w:w="13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9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6581332</w:t>
            </w:r>
          </w:p>
        </w:tc>
        <w:tc>
          <w:tcPr>
            <w:tcW w:w="2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4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35543</w:t>
            </w:r>
          </w:p>
        </w:tc>
        <w:tc>
          <w:tcPr>
            <w:tcW w:w="18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7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395720</w:t>
            </w:r>
          </w:p>
        </w:tc>
        <w:tc>
          <w:tcPr>
            <w:tcW w:w="20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16" w:type="pct"/>
            <w:tcBorders>
              <w:top w:val="nil"/>
              <w:left w:val="single" w:sz="4" w:space="0" w:color="auto"/>
              <w:bottom w:val="single" w:sz="4" w:space="0" w:color="auto"/>
              <w:right w:val="single" w:sz="8" w:space="0" w:color="auto"/>
            </w:tcBorders>
            <w:shd w:val="clear" w:color="000000" w:fill="DDEBF7"/>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413693</w:t>
            </w:r>
          </w:p>
        </w:tc>
      </w:tr>
      <w:tr w:rsidR="00EC7680" w:rsidRPr="00C10CC6" w:rsidTr="00EC7680">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val="restart"/>
            <w:tcBorders>
              <w:top w:val="nil"/>
              <w:left w:val="single" w:sz="4" w:space="0" w:color="auto"/>
              <w:bottom w:val="single" w:sz="8" w:space="0" w:color="000000"/>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出方</w:t>
            </w: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化工轻油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395211</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化工轻油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568428</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液氨</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257285</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苯乙烯</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91727</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15457</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6581332</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航煤原料油</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35543</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成品航煤</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395720</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12000 </w:t>
            </w:r>
          </w:p>
        </w:tc>
      </w:tr>
      <w:tr w:rsidR="00EC7680" w:rsidRPr="00C10CC6" w:rsidTr="00EC7680">
        <w:trPr>
          <w:trHeight w:val="45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常一线航煤料</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201167</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常一线航煤料</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231209</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向炼油供氢</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26579</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苯乙烯焦油</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1948</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精制油</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886194</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粗汽油</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984 </w:t>
            </w:r>
          </w:p>
        </w:tc>
      </w:tr>
      <w:tr w:rsidR="00EC7680" w:rsidRPr="00C10CC6" w:rsidTr="00EC7680">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柴油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589709</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柴油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788947</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驰放气</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11461</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甲苯</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1772</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拔头油</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150484</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精制航煤</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399965 </w:t>
            </w:r>
          </w:p>
        </w:tc>
      </w:tr>
      <w:tr w:rsidR="00EC7680" w:rsidRPr="00C10CC6" w:rsidTr="00EC7680">
        <w:trPr>
          <w:trHeight w:val="552"/>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蜡油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786780</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蜡油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1041015</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外供二氧化碳</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61316</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丙苯</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6022</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液化气</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58944</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污油</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100 </w:t>
            </w:r>
          </w:p>
        </w:tc>
      </w:tr>
      <w:tr w:rsidR="00EC7680" w:rsidRPr="00C10CC6" w:rsidTr="00EC7680">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渣油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956505</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渣油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983934</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克劳斯气</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16708</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富丙烯干气</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3649</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2247</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645 </w:t>
            </w:r>
          </w:p>
        </w:tc>
      </w:tr>
      <w:tr w:rsidR="00EC7680" w:rsidRPr="00C10CC6" w:rsidTr="00EC7680">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三顶气</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3331</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三顶气</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7153</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氮气</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942</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脱氢尾气</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10228</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EC7680" w:rsidRPr="00C10CC6" w:rsidTr="00EC7680">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污油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3482</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污油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19926</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1400857</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烃化尾</w:t>
            </w:r>
            <w:r w:rsidRPr="00C10CC6">
              <w:rPr>
                <w:rFonts w:ascii="Times New Roman" w:eastAsiaTheme="minorEastAsia" w:hAnsi="Times New Roman" w:cs="Times New Roman"/>
                <w:kern w:val="0"/>
                <w:sz w:val="20"/>
                <w:szCs w:val="20"/>
              </w:rPr>
              <w:lastRenderedPageBreak/>
              <w:t>气</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lastRenderedPageBreak/>
              <w:t>30501</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EC7680" w:rsidRPr="00C10CC6" w:rsidTr="00EC7680">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1736</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2799</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乙苯</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158</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EC7680" w:rsidRPr="00C10CC6" w:rsidTr="00EC7680">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37427</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EC7680" w:rsidRPr="00C10CC6" w:rsidTr="00EC7680">
        <w:trPr>
          <w:trHeight w:val="255"/>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47"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2937920</w:t>
            </w:r>
          </w:p>
        </w:tc>
        <w:tc>
          <w:tcPr>
            <w:tcW w:w="196"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2"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3643412</w:t>
            </w:r>
          </w:p>
        </w:tc>
        <w:tc>
          <w:tcPr>
            <w:tcW w:w="214"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2"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1775147</w:t>
            </w:r>
          </w:p>
        </w:tc>
        <w:tc>
          <w:tcPr>
            <w:tcW w:w="301"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88"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183433</w:t>
            </w:r>
          </w:p>
        </w:tc>
        <w:tc>
          <w:tcPr>
            <w:tcW w:w="203"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3"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1113326</w:t>
            </w:r>
          </w:p>
        </w:tc>
        <w:tc>
          <w:tcPr>
            <w:tcW w:w="139"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99"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6581332</w:t>
            </w:r>
          </w:p>
        </w:tc>
        <w:tc>
          <w:tcPr>
            <w:tcW w:w="253"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46"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35543</w:t>
            </w:r>
          </w:p>
        </w:tc>
        <w:tc>
          <w:tcPr>
            <w:tcW w:w="184"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78"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395720</w:t>
            </w:r>
          </w:p>
        </w:tc>
        <w:tc>
          <w:tcPr>
            <w:tcW w:w="206"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16" w:type="pct"/>
            <w:tcBorders>
              <w:top w:val="nil"/>
              <w:left w:val="nil"/>
              <w:bottom w:val="single" w:sz="8" w:space="0" w:color="auto"/>
              <w:right w:val="single" w:sz="8" w:space="0" w:color="auto"/>
            </w:tcBorders>
            <w:shd w:val="clear" w:color="000000" w:fill="E7E6E6"/>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413694 </w:t>
            </w:r>
          </w:p>
        </w:tc>
      </w:tr>
      <w:tr w:rsidR="00EC7680" w:rsidRPr="00C10CC6" w:rsidTr="00EC7680">
        <w:trPr>
          <w:trHeight w:val="450"/>
        </w:trPr>
        <w:tc>
          <w:tcPr>
            <w:tcW w:w="133" w:type="pct"/>
            <w:vMerge w:val="restart"/>
            <w:tcBorders>
              <w:top w:val="nil"/>
              <w:left w:val="single" w:sz="8" w:space="0" w:color="auto"/>
              <w:bottom w:val="single" w:sz="8" w:space="0" w:color="000000"/>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排放清单</w:t>
            </w:r>
          </w:p>
        </w:tc>
        <w:tc>
          <w:tcPr>
            <w:tcW w:w="136" w:type="pct"/>
            <w:vMerge w:val="restar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原料</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航煤原料油</w:t>
            </w:r>
          </w:p>
        </w:tc>
        <w:tc>
          <w:tcPr>
            <w:tcW w:w="316" w:type="pct"/>
            <w:tcBorders>
              <w:top w:val="nil"/>
              <w:left w:val="nil"/>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12750524</w:t>
            </w:r>
          </w:p>
        </w:tc>
      </w:tr>
      <w:tr w:rsidR="00EC7680" w:rsidRPr="00C10CC6" w:rsidTr="00EC7680">
        <w:trPr>
          <w:trHeight w:val="240"/>
        </w:trPr>
        <w:tc>
          <w:tcPr>
            <w:tcW w:w="133" w:type="pct"/>
            <w:vMerge/>
            <w:tcBorders>
              <w:top w:val="nil"/>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4" w:space="0" w:color="auto"/>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氢气</w:t>
            </w:r>
          </w:p>
        </w:tc>
        <w:tc>
          <w:tcPr>
            <w:tcW w:w="316" w:type="pct"/>
            <w:tcBorders>
              <w:top w:val="nil"/>
              <w:left w:val="nil"/>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1185891</w:t>
            </w:r>
          </w:p>
        </w:tc>
      </w:tr>
      <w:tr w:rsidR="00EC7680" w:rsidRPr="00C10CC6" w:rsidTr="00EC7680">
        <w:trPr>
          <w:trHeight w:val="60"/>
        </w:trPr>
        <w:tc>
          <w:tcPr>
            <w:tcW w:w="133" w:type="pct"/>
            <w:vMerge/>
            <w:tcBorders>
              <w:top w:val="nil"/>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储运</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nil"/>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777779</w:t>
            </w:r>
          </w:p>
        </w:tc>
      </w:tr>
      <w:tr w:rsidR="00EC7680" w:rsidRPr="00C10CC6" w:rsidTr="00EC7680">
        <w:trPr>
          <w:trHeight w:val="240"/>
        </w:trPr>
        <w:tc>
          <w:tcPr>
            <w:tcW w:w="133" w:type="pct"/>
            <w:vMerge/>
            <w:tcBorders>
              <w:top w:val="nil"/>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工艺</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1207261620</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nil"/>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EC7680" w:rsidRPr="00C10CC6" w:rsidTr="00EC7680">
        <w:trPr>
          <w:trHeight w:val="255"/>
        </w:trPr>
        <w:tc>
          <w:tcPr>
            <w:tcW w:w="133" w:type="pct"/>
            <w:vMerge/>
            <w:tcBorders>
              <w:top w:val="nil"/>
              <w:left w:val="single" w:sz="8" w:space="0" w:color="auto"/>
              <w:bottom w:val="single" w:sz="8"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能源</w:t>
            </w:r>
          </w:p>
        </w:tc>
        <w:tc>
          <w:tcPr>
            <w:tcW w:w="204"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90375155</w:t>
            </w:r>
          </w:p>
        </w:tc>
        <w:tc>
          <w:tcPr>
            <w:tcW w:w="196"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112713032</w:t>
            </w:r>
          </w:p>
        </w:tc>
        <w:tc>
          <w:tcPr>
            <w:tcW w:w="214"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649779276</w:t>
            </w:r>
          </w:p>
        </w:tc>
        <w:tc>
          <w:tcPr>
            <w:tcW w:w="301"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156227351</w:t>
            </w:r>
          </w:p>
        </w:tc>
        <w:tc>
          <w:tcPr>
            <w:tcW w:w="203"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287371634</w:t>
            </w:r>
          </w:p>
        </w:tc>
        <w:tc>
          <w:tcPr>
            <w:tcW w:w="139"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3465108</w:t>
            </w:r>
          </w:p>
        </w:tc>
        <w:tc>
          <w:tcPr>
            <w:tcW w:w="253"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123842</w:t>
            </w:r>
          </w:p>
        </w:tc>
        <w:tc>
          <w:tcPr>
            <w:tcW w:w="184"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436337</w:t>
            </w:r>
          </w:p>
        </w:tc>
        <w:tc>
          <w:tcPr>
            <w:tcW w:w="206"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nil"/>
              <w:bottom w:val="single" w:sz="8" w:space="0" w:color="auto"/>
              <w:right w:val="single" w:sz="8" w:space="0" w:color="auto"/>
            </w:tcBorders>
            <w:shd w:val="clear" w:color="000000" w:fill="EDEDED"/>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17102597</w:t>
            </w:r>
          </w:p>
        </w:tc>
      </w:tr>
      <w:tr w:rsidR="00EC7680" w:rsidRPr="00C10CC6" w:rsidTr="00EC7680">
        <w:trPr>
          <w:trHeight w:val="240"/>
        </w:trPr>
        <w:tc>
          <w:tcPr>
            <w:tcW w:w="133" w:type="pct"/>
            <w:vMerge w:val="restart"/>
            <w:tcBorders>
              <w:top w:val="nil"/>
              <w:left w:val="single" w:sz="8" w:space="0" w:color="auto"/>
              <w:bottom w:val="single" w:sz="4" w:space="0" w:color="000000"/>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产品碳排放强度</w:t>
            </w: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化工轻油</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30.76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化工轻油</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30.94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液氨</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5933.52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苯乙烯</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1352.57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258.12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0.53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航煤原料油</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3.48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成品航煤</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1.10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76.91 </w:t>
            </w:r>
          </w:p>
        </w:tc>
      </w:tr>
      <w:tr w:rsidR="00EC7680" w:rsidRPr="00C10CC6" w:rsidTr="00EC7680">
        <w:trPr>
          <w:trHeight w:val="675"/>
        </w:trPr>
        <w:tc>
          <w:tcPr>
            <w:tcW w:w="133" w:type="pct"/>
            <w:vMerge/>
            <w:tcBorders>
              <w:top w:val="nil"/>
              <w:left w:val="single" w:sz="8" w:space="0" w:color="auto"/>
              <w:bottom w:val="single" w:sz="4"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常一线航煤料</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 xml:space="preserve">30.76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常一线航煤料</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 xml:space="preserve">30.94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向炼油供氢</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 xml:space="preserve">5933.52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脱氢尾气</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 xml:space="preserve">1352.57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精制油（氢气）</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 xml:space="preserve">258.12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粗汽油</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76.91 </w:t>
            </w:r>
          </w:p>
        </w:tc>
      </w:tr>
      <w:tr w:rsidR="00EC7680" w:rsidRPr="00C10CC6" w:rsidTr="00EC7680">
        <w:trPr>
          <w:trHeight w:val="240"/>
        </w:trPr>
        <w:tc>
          <w:tcPr>
            <w:tcW w:w="133" w:type="pct"/>
            <w:vMerge/>
            <w:tcBorders>
              <w:top w:val="nil"/>
              <w:left w:val="single" w:sz="8" w:space="0" w:color="auto"/>
              <w:bottom w:val="single" w:sz="4"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柴油</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30.76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柴油</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30.94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精制航煤</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 xml:space="preserve">76.91 </w:t>
            </w:r>
          </w:p>
        </w:tc>
      </w:tr>
      <w:tr w:rsidR="00EC7680" w:rsidRPr="00C10CC6" w:rsidTr="00EC7680">
        <w:trPr>
          <w:trHeight w:val="240"/>
        </w:trPr>
        <w:tc>
          <w:tcPr>
            <w:tcW w:w="133" w:type="pct"/>
            <w:vMerge/>
            <w:tcBorders>
              <w:top w:val="nil"/>
              <w:left w:val="single" w:sz="8" w:space="0" w:color="auto"/>
              <w:bottom w:val="single" w:sz="4"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蜡油</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30.76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蜡油</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30.94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污油</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76.91 </w:t>
            </w:r>
          </w:p>
        </w:tc>
      </w:tr>
      <w:tr w:rsidR="00EC7680" w:rsidRPr="00C10CC6" w:rsidTr="00EC7680">
        <w:trPr>
          <w:trHeight w:val="240"/>
        </w:trPr>
        <w:tc>
          <w:tcPr>
            <w:tcW w:w="133" w:type="pct"/>
            <w:vMerge/>
            <w:tcBorders>
              <w:top w:val="nil"/>
              <w:left w:val="single" w:sz="8" w:space="0" w:color="auto"/>
              <w:bottom w:val="single" w:sz="4" w:space="0" w:color="000000"/>
              <w:right w:val="single" w:sz="4" w:space="0" w:color="auto"/>
            </w:tcBorders>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渣油</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30.76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渣油</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30.94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EC7680" w:rsidRPr="00C10CC6" w:rsidTr="00EC7680">
        <w:trPr>
          <w:trHeight w:val="465"/>
        </w:trPr>
        <w:tc>
          <w:tcPr>
            <w:tcW w:w="269" w:type="pct"/>
            <w:gridSpan w:val="2"/>
            <w:tcBorders>
              <w:top w:val="nil"/>
              <w:left w:val="single" w:sz="8" w:space="0" w:color="auto"/>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碳足迹分布</w:t>
            </w:r>
          </w:p>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14.96</w:t>
            </w:r>
          </w:p>
        </w:tc>
        <w:tc>
          <w:tcPr>
            <w:tcW w:w="196"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15.86</w:t>
            </w:r>
          </w:p>
        </w:tc>
        <w:tc>
          <w:tcPr>
            <w:tcW w:w="214"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2.58 </w:t>
            </w:r>
          </w:p>
        </w:tc>
        <w:tc>
          <w:tcPr>
            <w:tcW w:w="301"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0.19 </w:t>
            </w:r>
          </w:p>
        </w:tc>
        <w:tc>
          <w:tcPr>
            <w:tcW w:w="203"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0.10 </w:t>
            </w:r>
          </w:p>
        </w:tc>
        <w:tc>
          <w:tcPr>
            <w:tcW w:w="139"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0.53 </w:t>
            </w:r>
          </w:p>
        </w:tc>
        <w:tc>
          <w:tcPr>
            <w:tcW w:w="253"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0.30 </w:t>
            </w:r>
          </w:p>
        </w:tc>
        <w:tc>
          <w:tcPr>
            <w:tcW w:w="184"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1.05 </w:t>
            </w:r>
          </w:p>
        </w:tc>
        <w:tc>
          <w:tcPr>
            <w:tcW w:w="206"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nil"/>
              <w:bottom w:val="single" w:sz="8" w:space="0" w:color="auto"/>
              <w:right w:val="single" w:sz="8" w:space="0" w:color="auto"/>
            </w:tcBorders>
            <w:shd w:val="clear" w:color="auto" w:fill="auto"/>
            <w:tcMar>
              <w:left w:w="45" w:type="dxa"/>
              <w:right w:w="45" w:type="dxa"/>
            </w:tcMar>
            <w:vAlign w:val="center"/>
            <w:hideMark/>
          </w:tcPr>
          <w:p w:rsidR="00EC7680" w:rsidRPr="00C10CC6" w:rsidRDefault="00EC7680" w:rsidP="00EC768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41.34 </w:t>
            </w:r>
          </w:p>
        </w:tc>
      </w:tr>
    </w:tbl>
    <w:p w:rsidR="00553992" w:rsidRPr="00C10CC6" w:rsidRDefault="00553992" w:rsidP="00553992">
      <w:pPr>
        <w:ind w:firstLine="560"/>
        <w:rPr>
          <w:rFonts w:ascii="Times New Roman" w:eastAsia="宋体" w:hAnsi="Times New Roman" w:cs="Times New Roman"/>
          <w:szCs w:val="21"/>
        </w:rPr>
      </w:pPr>
    </w:p>
    <w:p w:rsidR="00790336" w:rsidRPr="00C10CC6" w:rsidRDefault="00790336" w:rsidP="00B2141B">
      <w:pPr>
        <w:ind w:firstLineChars="0" w:firstLine="0"/>
        <w:rPr>
          <w:rFonts w:ascii="Times New Roman" w:hAnsi="Times New Roman" w:cs="Times New Roman"/>
          <w:noProof/>
        </w:rPr>
      </w:pPr>
    </w:p>
    <w:tbl>
      <w:tblPr>
        <w:tblW w:w="5000" w:type="pct"/>
        <w:tblLayout w:type="fixed"/>
        <w:tblLook w:val="04A0" w:firstRow="1" w:lastRow="0" w:firstColumn="1" w:lastColumn="0" w:noHBand="0" w:noVBand="1"/>
      </w:tblPr>
      <w:tblGrid>
        <w:gridCol w:w="373"/>
        <w:gridCol w:w="382"/>
        <w:gridCol w:w="573"/>
        <w:gridCol w:w="975"/>
        <w:gridCol w:w="551"/>
        <w:gridCol w:w="989"/>
        <w:gridCol w:w="601"/>
        <w:gridCol w:w="989"/>
        <w:gridCol w:w="846"/>
        <w:gridCol w:w="809"/>
        <w:gridCol w:w="570"/>
        <w:gridCol w:w="992"/>
        <w:gridCol w:w="391"/>
        <w:gridCol w:w="840"/>
        <w:gridCol w:w="711"/>
        <w:gridCol w:w="691"/>
        <w:gridCol w:w="517"/>
        <w:gridCol w:w="781"/>
        <w:gridCol w:w="579"/>
        <w:gridCol w:w="888"/>
      </w:tblGrid>
      <w:tr w:rsidR="00924616" w:rsidRPr="00C10CC6" w:rsidTr="0012480B">
        <w:trPr>
          <w:trHeight w:val="330"/>
        </w:trPr>
        <w:tc>
          <w:tcPr>
            <w:tcW w:w="5000" w:type="pct"/>
            <w:gridSpan w:val="20"/>
            <w:tcBorders>
              <w:top w:val="nil"/>
              <w:left w:val="nil"/>
              <w:bottom w:val="single" w:sz="8" w:space="0" w:color="auto"/>
              <w:right w:val="nil"/>
            </w:tcBorders>
            <w:shd w:val="clear" w:color="auto" w:fill="auto"/>
            <w:tcMar>
              <w:left w:w="45" w:type="dxa"/>
              <w:right w:w="45" w:type="dxa"/>
            </w:tcMar>
            <w:vAlign w:val="center"/>
            <w:hideMark/>
          </w:tcPr>
          <w:p w:rsidR="00924616" w:rsidRPr="00C10CC6" w:rsidRDefault="00447BAA" w:rsidP="00924616">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Pr>
                <w:rFonts w:ascii="Times New Roman" w:eastAsiaTheme="minorEastAsia" w:hAnsi="Times New Roman" w:cs="Times New Roman"/>
                <w:b/>
                <w:bCs/>
                <w:kern w:val="0"/>
                <w:sz w:val="20"/>
                <w:szCs w:val="20"/>
              </w:rPr>
              <w:t>2020</w:t>
            </w:r>
            <w:r>
              <w:rPr>
                <w:rFonts w:ascii="Times New Roman" w:eastAsiaTheme="minorEastAsia" w:hAnsi="Times New Roman" w:cs="Times New Roman"/>
                <w:b/>
                <w:bCs/>
                <w:kern w:val="0"/>
                <w:sz w:val="20"/>
                <w:szCs w:val="20"/>
              </w:rPr>
              <w:t>年</w:t>
            </w:r>
            <w:r>
              <w:rPr>
                <w:rFonts w:ascii="Times New Roman" w:eastAsiaTheme="minorEastAsia" w:hAnsi="Times New Roman" w:cs="Times New Roman"/>
                <w:b/>
                <w:bCs/>
                <w:kern w:val="0"/>
                <w:sz w:val="20"/>
                <w:szCs w:val="20"/>
              </w:rPr>
              <w:t>1~6</w:t>
            </w:r>
            <w:r>
              <w:rPr>
                <w:rFonts w:ascii="Times New Roman" w:eastAsiaTheme="minorEastAsia" w:hAnsi="Times New Roman" w:cs="Times New Roman"/>
                <w:b/>
                <w:bCs/>
                <w:kern w:val="0"/>
                <w:sz w:val="20"/>
                <w:szCs w:val="20"/>
              </w:rPr>
              <w:t>月</w:t>
            </w:r>
            <w:r w:rsidR="00924616" w:rsidRPr="00C10CC6">
              <w:rPr>
                <w:rFonts w:ascii="Times New Roman" w:eastAsiaTheme="minorEastAsia" w:hAnsi="Times New Roman" w:cs="Times New Roman"/>
                <w:b/>
                <w:bCs/>
                <w:kern w:val="0"/>
                <w:sz w:val="20"/>
                <w:szCs w:val="20"/>
              </w:rPr>
              <w:t>航煤产品评价核算表</w:t>
            </w:r>
          </w:p>
        </w:tc>
      </w:tr>
      <w:tr w:rsidR="00924616" w:rsidRPr="00C10CC6" w:rsidTr="0012480B">
        <w:trPr>
          <w:trHeight w:val="255"/>
        </w:trPr>
        <w:tc>
          <w:tcPr>
            <w:tcW w:w="133" w:type="pct"/>
            <w:tcBorders>
              <w:top w:val="nil"/>
              <w:left w:val="single" w:sz="8" w:space="0" w:color="auto"/>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6" w:type="pct"/>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551"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I</w:t>
            </w:r>
            <w:r w:rsidRPr="00C10CC6">
              <w:rPr>
                <w:rFonts w:ascii="Times New Roman" w:eastAsiaTheme="minorEastAsia" w:hAnsi="Times New Roman" w:cs="Times New Roman"/>
                <w:b/>
                <w:bCs/>
                <w:kern w:val="0"/>
                <w:sz w:val="20"/>
                <w:szCs w:val="20"/>
              </w:rPr>
              <w:t>常减压</w:t>
            </w:r>
          </w:p>
        </w:tc>
        <w:tc>
          <w:tcPr>
            <w:tcW w:w="548"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II</w:t>
            </w:r>
            <w:r w:rsidRPr="00C10CC6">
              <w:rPr>
                <w:rFonts w:ascii="Times New Roman" w:eastAsiaTheme="minorEastAsia" w:hAnsi="Times New Roman" w:cs="Times New Roman"/>
                <w:b/>
                <w:bCs/>
                <w:kern w:val="0"/>
                <w:sz w:val="20"/>
                <w:szCs w:val="20"/>
              </w:rPr>
              <w:t>常减压</w:t>
            </w:r>
          </w:p>
        </w:tc>
        <w:tc>
          <w:tcPr>
            <w:tcW w:w="566"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化肥（曙光）供氢</w:t>
            </w:r>
          </w:p>
        </w:tc>
        <w:tc>
          <w:tcPr>
            <w:tcW w:w="589"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苯乙烯（凯美特）供氢</w:t>
            </w:r>
          </w:p>
        </w:tc>
        <w:tc>
          <w:tcPr>
            <w:tcW w:w="556"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重整供氢</w:t>
            </w:r>
          </w:p>
        </w:tc>
        <w:tc>
          <w:tcPr>
            <w:tcW w:w="438"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原油储运</w:t>
            </w:r>
          </w:p>
        </w:tc>
        <w:tc>
          <w:tcPr>
            <w:tcW w:w="499"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航煤原料油储运</w:t>
            </w:r>
          </w:p>
        </w:tc>
        <w:tc>
          <w:tcPr>
            <w:tcW w:w="462" w:type="pct"/>
            <w:gridSpan w:val="2"/>
            <w:tcBorders>
              <w:top w:val="single" w:sz="8" w:space="0" w:color="auto"/>
              <w:left w:val="nil"/>
              <w:bottom w:val="nil"/>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成品航煤储运</w:t>
            </w:r>
          </w:p>
        </w:tc>
        <w:tc>
          <w:tcPr>
            <w:tcW w:w="522" w:type="pct"/>
            <w:gridSpan w:val="2"/>
            <w:tcBorders>
              <w:top w:val="single" w:sz="8" w:space="0" w:color="auto"/>
              <w:left w:val="nil"/>
              <w:bottom w:val="nil"/>
              <w:right w:val="single" w:sz="8" w:space="0" w:color="000000"/>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航煤加氢装置</w:t>
            </w:r>
          </w:p>
        </w:tc>
      </w:tr>
      <w:tr w:rsidR="007072BA" w:rsidRPr="00C10CC6" w:rsidTr="00EF5E47">
        <w:trPr>
          <w:trHeight w:val="535"/>
        </w:trPr>
        <w:tc>
          <w:tcPr>
            <w:tcW w:w="133" w:type="pct"/>
            <w:vMerge w:val="restart"/>
            <w:tcBorders>
              <w:top w:val="single" w:sz="8" w:space="0" w:color="auto"/>
              <w:left w:val="single" w:sz="8" w:space="0" w:color="auto"/>
              <w:bottom w:val="single" w:sz="8" w:space="0" w:color="000000"/>
              <w:right w:val="single" w:sz="4" w:space="0" w:color="auto"/>
            </w:tcBorders>
            <w:shd w:val="clear" w:color="auto" w:fill="auto"/>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物料平衡</w:t>
            </w:r>
          </w:p>
        </w:tc>
        <w:tc>
          <w:tcPr>
            <w:tcW w:w="136" w:type="pct"/>
            <w:vMerge w:val="restart"/>
            <w:tcBorders>
              <w:top w:val="single" w:sz="8" w:space="0" w:color="auto"/>
              <w:left w:val="single" w:sz="4" w:space="0" w:color="auto"/>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入方</w:t>
            </w:r>
          </w:p>
        </w:tc>
        <w:tc>
          <w:tcPr>
            <w:tcW w:w="204" w:type="pct"/>
            <w:tcBorders>
              <w:top w:val="single" w:sz="8" w:space="0" w:color="auto"/>
              <w:left w:val="single" w:sz="4" w:space="0" w:color="auto"/>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原油罐区</w:t>
            </w:r>
          </w:p>
        </w:tc>
        <w:tc>
          <w:tcPr>
            <w:tcW w:w="347"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1159194</w:t>
            </w:r>
          </w:p>
        </w:tc>
        <w:tc>
          <w:tcPr>
            <w:tcW w:w="196"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原油罐区</w:t>
            </w:r>
          </w:p>
        </w:tc>
        <w:tc>
          <w:tcPr>
            <w:tcW w:w="352"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2147889</w:t>
            </w:r>
          </w:p>
        </w:tc>
        <w:tc>
          <w:tcPr>
            <w:tcW w:w="214"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空气</w:t>
            </w:r>
          </w:p>
        </w:tc>
        <w:tc>
          <w:tcPr>
            <w:tcW w:w="352"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477086</w:t>
            </w:r>
          </w:p>
        </w:tc>
        <w:tc>
          <w:tcPr>
            <w:tcW w:w="301"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炼油苯</w:t>
            </w:r>
          </w:p>
        </w:tc>
        <w:tc>
          <w:tcPr>
            <w:tcW w:w="288"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31866</w:t>
            </w:r>
          </w:p>
        </w:tc>
        <w:tc>
          <w:tcPr>
            <w:tcW w:w="203"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RLG</w:t>
            </w:r>
            <w:r w:rsidRPr="00C10CC6">
              <w:rPr>
                <w:rFonts w:ascii="Times New Roman" w:eastAsiaTheme="minorEastAsia" w:hAnsi="Times New Roman" w:cs="Times New Roman"/>
                <w:kern w:val="0"/>
                <w:sz w:val="20"/>
                <w:szCs w:val="20"/>
              </w:rPr>
              <w:t>重整料</w:t>
            </w:r>
          </w:p>
        </w:tc>
        <w:tc>
          <w:tcPr>
            <w:tcW w:w="353" w:type="pct"/>
            <w:tcBorders>
              <w:top w:val="single" w:sz="8" w:space="0" w:color="auto"/>
              <w:left w:val="nil"/>
              <w:bottom w:val="single" w:sz="4" w:space="0" w:color="auto"/>
              <w:right w:val="single" w:sz="4" w:space="0" w:color="auto"/>
            </w:tcBorders>
            <w:shd w:val="clear" w:color="000000" w:fill="DDEBF7"/>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5861</w:t>
            </w:r>
          </w:p>
        </w:tc>
        <w:tc>
          <w:tcPr>
            <w:tcW w:w="139"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w:t>
            </w:r>
          </w:p>
        </w:tc>
        <w:tc>
          <w:tcPr>
            <w:tcW w:w="299"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3307083</w:t>
            </w:r>
          </w:p>
        </w:tc>
        <w:tc>
          <w:tcPr>
            <w:tcW w:w="253"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航煤原料油</w:t>
            </w:r>
          </w:p>
        </w:tc>
        <w:tc>
          <w:tcPr>
            <w:tcW w:w="246"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1249</w:t>
            </w:r>
          </w:p>
        </w:tc>
        <w:tc>
          <w:tcPr>
            <w:tcW w:w="184"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成品航煤</w:t>
            </w:r>
          </w:p>
        </w:tc>
        <w:tc>
          <w:tcPr>
            <w:tcW w:w="278"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155835</w:t>
            </w:r>
          </w:p>
        </w:tc>
        <w:tc>
          <w:tcPr>
            <w:tcW w:w="206" w:type="pct"/>
            <w:tcBorders>
              <w:top w:val="single" w:sz="8"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I</w:t>
            </w:r>
            <w:r w:rsidRPr="00C10CC6">
              <w:rPr>
                <w:rFonts w:ascii="Times New Roman" w:eastAsiaTheme="minorEastAsia" w:hAnsi="Times New Roman" w:cs="Times New Roman"/>
                <w:kern w:val="0"/>
                <w:sz w:val="20"/>
                <w:szCs w:val="20"/>
              </w:rPr>
              <w:t>常原料油</w:t>
            </w:r>
          </w:p>
        </w:tc>
        <w:tc>
          <w:tcPr>
            <w:tcW w:w="316" w:type="pct"/>
            <w:tcBorders>
              <w:top w:val="single" w:sz="8" w:space="0" w:color="auto"/>
              <w:left w:val="nil"/>
              <w:bottom w:val="single" w:sz="4" w:space="0" w:color="auto"/>
              <w:right w:val="single" w:sz="8"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98812</w:t>
            </w:r>
          </w:p>
        </w:tc>
      </w:tr>
      <w:tr w:rsidR="007072BA" w:rsidRPr="00C10CC6" w:rsidTr="00EF5E47">
        <w:trPr>
          <w:trHeight w:val="48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single" w:sz="8" w:space="0" w:color="auto"/>
              <w:left w:val="single" w:sz="4" w:space="0" w:color="auto"/>
              <w:bottom w:val="single" w:sz="4" w:space="0" w:color="auto"/>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p>
        </w:tc>
        <w:tc>
          <w:tcPr>
            <w:tcW w:w="196"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p>
        </w:tc>
        <w:tc>
          <w:tcPr>
            <w:tcW w:w="214"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原料煤</w:t>
            </w:r>
          </w:p>
        </w:tc>
        <w:tc>
          <w:tcPr>
            <w:tcW w:w="352"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325457</w:t>
            </w:r>
          </w:p>
        </w:tc>
        <w:tc>
          <w:tcPr>
            <w:tcW w:w="301"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化工纯苯</w:t>
            </w:r>
          </w:p>
        </w:tc>
        <w:tc>
          <w:tcPr>
            <w:tcW w:w="288"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6297</w:t>
            </w:r>
          </w:p>
        </w:tc>
        <w:tc>
          <w:tcPr>
            <w:tcW w:w="203"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烃石脑油</w:t>
            </w:r>
          </w:p>
        </w:tc>
        <w:tc>
          <w:tcPr>
            <w:tcW w:w="353" w:type="pct"/>
            <w:tcBorders>
              <w:top w:val="single" w:sz="4" w:space="0" w:color="auto"/>
              <w:left w:val="nil"/>
              <w:bottom w:val="single" w:sz="4" w:space="0" w:color="auto"/>
              <w:right w:val="single" w:sz="4" w:space="0" w:color="auto"/>
            </w:tcBorders>
            <w:shd w:val="clear" w:color="000000" w:fill="DDEBF7"/>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534676</w:t>
            </w:r>
          </w:p>
        </w:tc>
        <w:tc>
          <w:tcPr>
            <w:tcW w:w="139"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single" w:sz="4" w:space="0" w:color="auto"/>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II</w:t>
            </w:r>
            <w:r w:rsidRPr="00C10CC6">
              <w:rPr>
                <w:rFonts w:ascii="Times New Roman" w:eastAsiaTheme="minorEastAsia" w:hAnsi="Times New Roman" w:cs="Times New Roman"/>
                <w:kern w:val="0"/>
                <w:sz w:val="20"/>
                <w:szCs w:val="20"/>
              </w:rPr>
              <w:t>常原料油</w:t>
            </w:r>
          </w:p>
        </w:tc>
        <w:tc>
          <w:tcPr>
            <w:tcW w:w="316" w:type="pct"/>
            <w:tcBorders>
              <w:top w:val="nil"/>
              <w:left w:val="single" w:sz="4" w:space="0" w:color="auto"/>
              <w:bottom w:val="single" w:sz="4" w:space="0" w:color="auto"/>
              <w:right w:val="single" w:sz="8"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104917</w:t>
            </w:r>
          </w:p>
        </w:tc>
      </w:tr>
      <w:tr w:rsidR="007072BA" w:rsidRPr="00C10CC6" w:rsidTr="00EF5E47">
        <w:trPr>
          <w:trHeight w:val="48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single" w:sz="8" w:space="0" w:color="auto"/>
              <w:left w:val="single" w:sz="4" w:space="0" w:color="auto"/>
              <w:bottom w:val="single" w:sz="4" w:space="0" w:color="auto"/>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p>
        </w:tc>
        <w:tc>
          <w:tcPr>
            <w:tcW w:w="19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p>
        </w:tc>
        <w:tc>
          <w:tcPr>
            <w:tcW w:w="21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脱盐水</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190311</w:t>
            </w:r>
          </w:p>
        </w:tc>
        <w:tc>
          <w:tcPr>
            <w:tcW w:w="301"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28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54496</w:t>
            </w:r>
          </w:p>
        </w:tc>
        <w:tc>
          <w:tcPr>
            <w:tcW w:w="20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加石脑油</w:t>
            </w:r>
          </w:p>
        </w:tc>
        <w:tc>
          <w:tcPr>
            <w:tcW w:w="353" w:type="pct"/>
            <w:tcBorders>
              <w:top w:val="nil"/>
              <w:left w:val="nil"/>
              <w:bottom w:val="single" w:sz="4" w:space="0" w:color="auto"/>
              <w:right w:val="single" w:sz="4" w:space="0" w:color="auto"/>
            </w:tcBorders>
            <w:shd w:val="clear" w:color="000000" w:fill="DDEBF7"/>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0</w:t>
            </w:r>
          </w:p>
        </w:tc>
        <w:tc>
          <w:tcPr>
            <w:tcW w:w="13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氢气</w:t>
            </w:r>
          </w:p>
        </w:tc>
        <w:tc>
          <w:tcPr>
            <w:tcW w:w="316" w:type="pct"/>
            <w:tcBorders>
              <w:top w:val="nil"/>
              <w:left w:val="single" w:sz="4" w:space="0" w:color="auto"/>
              <w:bottom w:val="single" w:sz="4" w:space="0" w:color="auto"/>
              <w:right w:val="single" w:sz="8"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162</w:t>
            </w:r>
          </w:p>
        </w:tc>
      </w:tr>
      <w:tr w:rsidR="007072BA" w:rsidRPr="00C10CC6" w:rsidTr="00EF5E47">
        <w:trPr>
          <w:trHeight w:val="48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single" w:sz="8" w:space="0" w:color="auto"/>
              <w:left w:val="single" w:sz="4" w:space="0" w:color="auto"/>
              <w:bottom w:val="single" w:sz="4" w:space="0" w:color="auto"/>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p>
        </w:tc>
        <w:tc>
          <w:tcPr>
            <w:tcW w:w="19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p>
        </w:tc>
        <w:tc>
          <w:tcPr>
            <w:tcW w:w="21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石灰石</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4474</w:t>
            </w:r>
          </w:p>
        </w:tc>
        <w:tc>
          <w:tcPr>
            <w:tcW w:w="301"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ind w:firstLine="560"/>
              <w:rPr>
                <w:rFonts w:ascii="Times New Roman" w:hAnsi="Times New Roman" w:cs="Times New Roman"/>
              </w:rPr>
            </w:pPr>
          </w:p>
        </w:tc>
        <w:tc>
          <w:tcPr>
            <w:tcW w:w="20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购石脑油</w:t>
            </w:r>
          </w:p>
        </w:tc>
        <w:tc>
          <w:tcPr>
            <w:tcW w:w="353" w:type="pct"/>
            <w:tcBorders>
              <w:top w:val="nil"/>
              <w:left w:val="nil"/>
              <w:bottom w:val="single" w:sz="4" w:space="0" w:color="auto"/>
              <w:right w:val="single" w:sz="4" w:space="0" w:color="auto"/>
            </w:tcBorders>
            <w:shd w:val="clear" w:color="000000" w:fill="DDEBF7"/>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hAnsi="Times New Roman" w:cs="Times New Roman"/>
              </w:rPr>
            </w:pPr>
            <w:r w:rsidRPr="00C10CC6">
              <w:rPr>
                <w:rFonts w:ascii="Times New Roman" w:eastAsiaTheme="minorEastAsia" w:hAnsi="Times New Roman" w:cs="Times New Roman"/>
                <w:kern w:val="0"/>
                <w:sz w:val="20"/>
                <w:szCs w:val="20"/>
              </w:rPr>
              <w:t>21367</w:t>
            </w:r>
          </w:p>
        </w:tc>
        <w:tc>
          <w:tcPr>
            <w:tcW w:w="13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7072BA" w:rsidRPr="00C10CC6" w:rsidTr="00EF5E47">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single" w:sz="8" w:space="0" w:color="auto"/>
              <w:left w:val="single" w:sz="4" w:space="0" w:color="auto"/>
              <w:bottom w:val="single" w:sz="4" w:space="0" w:color="auto"/>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47"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1159194</w:t>
            </w:r>
          </w:p>
        </w:tc>
        <w:tc>
          <w:tcPr>
            <w:tcW w:w="19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2147889</w:t>
            </w:r>
          </w:p>
        </w:tc>
        <w:tc>
          <w:tcPr>
            <w:tcW w:w="21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2"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hAnsi="Times New Roman" w:cs="Times New Roman"/>
              </w:rPr>
            </w:pPr>
            <w:r w:rsidRPr="00C10CC6">
              <w:rPr>
                <w:rFonts w:ascii="Times New Roman" w:eastAsiaTheme="minorEastAsia" w:hAnsi="Times New Roman" w:cs="Times New Roman"/>
                <w:kern w:val="0"/>
                <w:sz w:val="20"/>
                <w:szCs w:val="20"/>
              </w:rPr>
              <w:t>997328</w:t>
            </w:r>
          </w:p>
        </w:tc>
        <w:tc>
          <w:tcPr>
            <w:tcW w:w="301"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8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92659</w:t>
            </w:r>
          </w:p>
        </w:tc>
        <w:tc>
          <w:tcPr>
            <w:tcW w:w="20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3" w:type="pct"/>
            <w:tcBorders>
              <w:top w:val="nil"/>
              <w:left w:val="nil"/>
              <w:bottom w:val="single" w:sz="4" w:space="0" w:color="auto"/>
              <w:right w:val="single" w:sz="4" w:space="0" w:color="auto"/>
            </w:tcBorders>
            <w:shd w:val="clear" w:color="000000" w:fill="DDEBF7"/>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561904</w:t>
            </w:r>
          </w:p>
        </w:tc>
        <w:tc>
          <w:tcPr>
            <w:tcW w:w="13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99"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3307083</w:t>
            </w:r>
          </w:p>
        </w:tc>
        <w:tc>
          <w:tcPr>
            <w:tcW w:w="253"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4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1249</w:t>
            </w:r>
          </w:p>
        </w:tc>
        <w:tc>
          <w:tcPr>
            <w:tcW w:w="184"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78"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155835</w:t>
            </w:r>
          </w:p>
        </w:tc>
        <w:tc>
          <w:tcPr>
            <w:tcW w:w="206" w:type="pct"/>
            <w:tcBorders>
              <w:top w:val="nil"/>
              <w:left w:val="nil"/>
              <w:bottom w:val="single" w:sz="4" w:space="0" w:color="auto"/>
              <w:right w:val="single" w:sz="4" w:space="0" w:color="auto"/>
            </w:tcBorders>
            <w:shd w:val="clear" w:color="000000" w:fill="DDEBF7"/>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16" w:type="pct"/>
            <w:tcBorders>
              <w:top w:val="nil"/>
              <w:left w:val="single" w:sz="4" w:space="0" w:color="auto"/>
              <w:bottom w:val="single" w:sz="4" w:space="0" w:color="auto"/>
              <w:right w:val="single" w:sz="8" w:space="0" w:color="auto"/>
            </w:tcBorders>
            <w:shd w:val="clear" w:color="000000" w:fill="DDEBF7"/>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203890</w:t>
            </w:r>
          </w:p>
        </w:tc>
      </w:tr>
      <w:tr w:rsidR="007072BA" w:rsidRPr="00C10CC6" w:rsidTr="00EF5E47">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val="restart"/>
            <w:tcBorders>
              <w:top w:val="nil"/>
              <w:left w:val="single" w:sz="4" w:space="0" w:color="auto"/>
              <w:bottom w:val="single" w:sz="8" w:space="0" w:color="000000"/>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出方</w:t>
            </w: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化工轻油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151890</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化工轻油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335623</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液氨</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143393</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苯乙烯</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46895 </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9063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3307083</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航煤原料油</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1249</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成品航煤</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155835</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5323</w:t>
            </w:r>
          </w:p>
        </w:tc>
      </w:tr>
      <w:tr w:rsidR="007072BA" w:rsidRPr="00C10CC6" w:rsidTr="00EF5E47">
        <w:trPr>
          <w:trHeight w:val="45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常一线航煤料</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98812</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常一线航煤料</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121915</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向炼油供氢</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16957</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苯乙烯焦油</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896 </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精制油</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433387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粗汽油</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834B8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576</w:t>
            </w:r>
          </w:p>
        </w:tc>
      </w:tr>
      <w:tr w:rsidR="007072BA" w:rsidRPr="00C10CC6" w:rsidTr="00EF5E47">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柴油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239480</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柴油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456297</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驰放气</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3741</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甲苯</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8950 </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拔头油</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81564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精制航煤</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834B8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197615</w:t>
            </w:r>
          </w:p>
        </w:tc>
      </w:tr>
      <w:tr w:rsidR="007072BA" w:rsidRPr="00C10CC6" w:rsidTr="00EF5E47">
        <w:trPr>
          <w:trHeight w:val="552"/>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蜡油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290341</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蜡油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585913</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外供二氧化碳</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hAnsi="Times New Roman" w:cs="Times New Roman"/>
              </w:rPr>
            </w:pPr>
            <w:r w:rsidRPr="00C10CC6">
              <w:rPr>
                <w:rFonts w:ascii="Times New Roman" w:eastAsiaTheme="minorEastAsia" w:hAnsi="Times New Roman" w:cs="Times New Roman"/>
                <w:kern w:val="0"/>
                <w:sz w:val="20"/>
                <w:szCs w:val="20"/>
              </w:rPr>
              <w:t>19918</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丙苯</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7680 </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液化气</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36796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污油</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69</w:t>
            </w:r>
          </w:p>
        </w:tc>
      </w:tr>
      <w:tr w:rsidR="007072BA" w:rsidRPr="00C10CC6" w:rsidTr="00EF5E47">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渣油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375046</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渣油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630457</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克劳斯气</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11072</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富丙烯干气</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2066 </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1094 </w:t>
            </w: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308</w:t>
            </w:r>
          </w:p>
        </w:tc>
      </w:tr>
      <w:tr w:rsidR="007072BA" w:rsidRPr="00C10CC6" w:rsidTr="00EF5E47">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三顶</w:t>
            </w:r>
            <w:r w:rsidRPr="00C10CC6">
              <w:rPr>
                <w:rFonts w:ascii="Times New Roman" w:eastAsiaTheme="minorEastAsia" w:hAnsi="Times New Roman" w:cs="Times New Roman"/>
                <w:kern w:val="0"/>
                <w:sz w:val="20"/>
                <w:szCs w:val="20"/>
              </w:rPr>
              <w:lastRenderedPageBreak/>
              <w:t>气</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lastRenderedPageBreak/>
              <w:t>1280</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三顶</w:t>
            </w:r>
            <w:r w:rsidRPr="00C10CC6">
              <w:rPr>
                <w:rFonts w:ascii="Times New Roman" w:eastAsiaTheme="minorEastAsia" w:hAnsi="Times New Roman" w:cs="Times New Roman"/>
                <w:kern w:val="0"/>
                <w:sz w:val="20"/>
                <w:szCs w:val="20"/>
              </w:rPr>
              <w:lastRenderedPageBreak/>
              <w:t>气</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lastRenderedPageBreak/>
              <w:t>4367</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氮气</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0</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脱氢尾</w:t>
            </w:r>
            <w:r w:rsidRPr="00C10CC6">
              <w:rPr>
                <w:rFonts w:ascii="Times New Roman" w:eastAsiaTheme="minorEastAsia" w:hAnsi="Times New Roman" w:cs="Times New Roman"/>
                <w:kern w:val="0"/>
                <w:sz w:val="20"/>
                <w:szCs w:val="20"/>
              </w:rPr>
              <w:lastRenderedPageBreak/>
              <w:t>气</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lastRenderedPageBreak/>
              <w:t xml:space="preserve">6444 </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ind w:firstLine="560"/>
              <w:rPr>
                <w:rFonts w:ascii="Times New Roman" w:hAnsi="Times New Roman" w:cs="Times New Roman"/>
              </w:rPr>
            </w:pP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7072BA" w:rsidRPr="00C10CC6" w:rsidTr="00EF5E47">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污油</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1730</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污油</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12100</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802246</w:t>
            </w: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烃化尾气</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13815 </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ind w:firstLine="560"/>
              <w:rPr>
                <w:rFonts w:ascii="Times New Roman" w:hAnsi="Times New Roman" w:cs="Times New Roman"/>
              </w:rPr>
            </w:pP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7072BA" w:rsidRPr="00C10CC6" w:rsidTr="00EF5E47">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616</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1217</w:t>
            </w: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ind w:firstLine="560"/>
              <w:rPr>
                <w:rFonts w:ascii="Times New Roman" w:hAnsi="Times New Roman" w:cs="Times New Roman"/>
              </w:rPr>
            </w:pP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乙苯</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252 </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ind w:firstLine="560"/>
              <w:rPr>
                <w:rFonts w:ascii="Times New Roman" w:hAnsi="Times New Roman" w:cs="Times New Roman"/>
              </w:rPr>
            </w:pP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7072BA" w:rsidRPr="00C10CC6" w:rsidTr="00EF5E47">
        <w:trPr>
          <w:trHeight w:val="240"/>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single" w:sz="4" w:space="0" w:color="auto"/>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p>
        </w:tc>
        <w:tc>
          <w:tcPr>
            <w:tcW w:w="21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ind w:firstLine="560"/>
              <w:rPr>
                <w:rFonts w:ascii="Times New Roman" w:hAnsi="Times New Roman" w:cs="Times New Roman"/>
              </w:rPr>
            </w:pPr>
          </w:p>
        </w:tc>
        <w:tc>
          <w:tcPr>
            <w:tcW w:w="301"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损失</w:t>
            </w:r>
          </w:p>
        </w:tc>
        <w:tc>
          <w:tcPr>
            <w:tcW w:w="28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5661</w:t>
            </w:r>
          </w:p>
        </w:tc>
        <w:tc>
          <w:tcPr>
            <w:tcW w:w="20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000000" w:fill="E7E6E6"/>
            <w:tcMar>
              <w:left w:w="45" w:type="dxa"/>
              <w:right w:w="45" w:type="dxa"/>
            </w:tcMar>
            <w:hideMark/>
          </w:tcPr>
          <w:p w:rsidR="007072BA" w:rsidRPr="00C10CC6" w:rsidRDefault="007072BA" w:rsidP="007072BA">
            <w:pPr>
              <w:ind w:firstLine="560"/>
              <w:rPr>
                <w:rFonts w:ascii="Times New Roman" w:hAnsi="Times New Roman" w:cs="Times New Roman"/>
              </w:rPr>
            </w:pPr>
          </w:p>
        </w:tc>
        <w:tc>
          <w:tcPr>
            <w:tcW w:w="13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7072BA" w:rsidRPr="00C10CC6" w:rsidTr="00EF5E47">
        <w:trPr>
          <w:trHeight w:val="255"/>
        </w:trPr>
        <w:tc>
          <w:tcPr>
            <w:tcW w:w="133" w:type="pct"/>
            <w:vMerge/>
            <w:tcBorders>
              <w:top w:val="single" w:sz="8" w:space="0" w:color="auto"/>
              <w:left w:val="single" w:sz="8"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8" w:space="0" w:color="000000"/>
              <w:right w:val="single" w:sz="4" w:space="0" w:color="auto"/>
            </w:tcBorders>
            <w:tcMar>
              <w:left w:w="45" w:type="dxa"/>
              <w:right w:w="45" w:type="dxa"/>
            </w:tcMar>
            <w:vAlign w:val="center"/>
            <w:hideMark/>
          </w:tcPr>
          <w:p w:rsidR="007072BA" w:rsidRPr="00C10CC6" w:rsidRDefault="007072BA" w:rsidP="007072BA">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47"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1159194</w:t>
            </w:r>
          </w:p>
        </w:tc>
        <w:tc>
          <w:tcPr>
            <w:tcW w:w="196"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2"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2147889</w:t>
            </w:r>
          </w:p>
        </w:tc>
        <w:tc>
          <w:tcPr>
            <w:tcW w:w="214"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2"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997328</w:t>
            </w:r>
          </w:p>
        </w:tc>
        <w:tc>
          <w:tcPr>
            <w:tcW w:w="301"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88"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92659</w:t>
            </w:r>
          </w:p>
        </w:tc>
        <w:tc>
          <w:tcPr>
            <w:tcW w:w="203"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53" w:type="pct"/>
            <w:tcBorders>
              <w:top w:val="single" w:sz="4" w:space="0" w:color="auto"/>
              <w:left w:val="nil"/>
              <w:bottom w:val="single" w:sz="8" w:space="0" w:color="auto"/>
              <w:right w:val="single" w:sz="4" w:space="0" w:color="auto"/>
            </w:tcBorders>
            <w:shd w:val="clear" w:color="000000" w:fill="E7E6E6"/>
            <w:tcMar>
              <w:left w:w="45" w:type="dxa"/>
              <w:right w:w="45" w:type="dxa"/>
            </w:tcMa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561904 </w:t>
            </w:r>
          </w:p>
        </w:tc>
        <w:tc>
          <w:tcPr>
            <w:tcW w:w="139"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99"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3307083</w:t>
            </w:r>
          </w:p>
        </w:tc>
        <w:tc>
          <w:tcPr>
            <w:tcW w:w="253"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46"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1249</w:t>
            </w:r>
          </w:p>
        </w:tc>
        <w:tc>
          <w:tcPr>
            <w:tcW w:w="184"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278"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834B82"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155835</w:t>
            </w:r>
          </w:p>
        </w:tc>
        <w:tc>
          <w:tcPr>
            <w:tcW w:w="206" w:type="pct"/>
            <w:tcBorders>
              <w:top w:val="single" w:sz="4" w:space="0" w:color="auto"/>
              <w:left w:val="nil"/>
              <w:bottom w:val="single" w:sz="8" w:space="0" w:color="auto"/>
              <w:right w:val="single" w:sz="4" w:space="0" w:color="auto"/>
            </w:tcBorders>
            <w:shd w:val="clear" w:color="000000" w:fill="E7E6E6"/>
            <w:tcMar>
              <w:left w:w="45" w:type="dxa"/>
              <w:right w:w="45" w:type="dxa"/>
            </w:tcMar>
            <w:vAlign w:val="center"/>
            <w:hideMark/>
          </w:tcPr>
          <w:p w:rsidR="007072BA" w:rsidRPr="00C10CC6" w:rsidRDefault="007072BA" w:rsidP="007072BA">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合计</w:t>
            </w:r>
          </w:p>
        </w:tc>
        <w:tc>
          <w:tcPr>
            <w:tcW w:w="316" w:type="pct"/>
            <w:tcBorders>
              <w:top w:val="nil"/>
              <w:left w:val="nil"/>
              <w:bottom w:val="single" w:sz="8" w:space="0" w:color="auto"/>
              <w:right w:val="single" w:sz="8" w:space="0" w:color="auto"/>
            </w:tcBorders>
            <w:shd w:val="clear" w:color="000000" w:fill="E7E6E6"/>
            <w:tcMar>
              <w:left w:w="45" w:type="dxa"/>
              <w:right w:w="45" w:type="dxa"/>
            </w:tcMar>
            <w:vAlign w:val="center"/>
            <w:hideMark/>
          </w:tcPr>
          <w:p w:rsidR="007072BA" w:rsidRPr="00C10CC6" w:rsidRDefault="00834B8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203890</w:t>
            </w:r>
          </w:p>
        </w:tc>
      </w:tr>
      <w:tr w:rsidR="00924616" w:rsidRPr="00C10CC6" w:rsidTr="0012480B">
        <w:trPr>
          <w:trHeight w:val="450"/>
        </w:trPr>
        <w:tc>
          <w:tcPr>
            <w:tcW w:w="133" w:type="pct"/>
            <w:vMerge w:val="restart"/>
            <w:tcBorders>
              <w:top w:val="nil"/>
              <w:left w:val="single" w:sz="8" w:space="0" w:color="auto"/>
              <w:bottom w:val="single" w:sz="8" w:space="0" w:color="000000"/>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排放清单</w:t>
            </w:r>
          </w:p>
        </w:tc>
        <w:tc>
          <w:tcPr>
            <w:tcW w:w="136" w:type="pct"/>
            <w:vMerge w:val="restar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原料</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航煤原料油</w:t>
            </w:r>
          </w:p>
        </w:tc>
        <w:tc>
          <w:tcPr>
            <w:tcW w:w="316" w:type="pct"/>
            <w:tcBorders>
              <w:top w:val="nil"/>
              <w:left w:val="nil"/>
              <w:bottom w:val="single" w:sz="4" w:space="0" w:color="auto"/>
              <w:right w:val="single" w:sz="8" w:space="0" w:color="auto"/>
            </w:tcBorders>
            <w:shd w:val="clear" w:color="auto" w:fill="auto"/>
            <w:tcMar>
              <w:left w:w="45" w:type="dxa"/>
              <w:right w:w="45" w:type="dxa"/>
            </w:tcMar>
            <w:vAlign w:val="center"/>
            <w:hideMark/>
          </w:tcPr>
          <w:p w:rsidR="00924616" w:rsidRPr="00C10CC6" w:rsidRDefault="00834B8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6437052</w:t>
            </w:r>
          </w:p>
        </w:tc>
      </w:tr>
      <w:tr w:rsidR="00924616" w:rsidRPr="00C10CC6" w:rsidTr="0012480B">
        <w:trPr>
          <w:trHeight w:val="240"/>
        </w:trPr>
        <w:tc>
          <w:tcPr>
            <w:tcW w:w="133" w:type="pct"/>
            <w:vMerge/>
            <w:tcBorders>
              <w:top w:val="nil"/>
              <w:left w:val="single" w:sz="8" w:space="0" w:color="auto"/>
              <w:bottom w:val="single" w:sz="8" w:space="0" w:color="000000"/>
              <w:right w:val="single" w:sz="4" w:space="0" w:color="auto"/>
            </w:tcBorders>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vMerge/>
            <w:tcBorders>
              <w:top w:val="nil"/>
              <w:left w:val="single" w:sz="4" w:space="0" w:color="auto"/>
              <w:bottom w:val="single" w:sz="4" w:space="0" w:color="auto"/>
              <w:right w:val="single" w:sz="4" w:space="0" w:color="auto"/>
            </w:tcBorders>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氢气</w:t>
            </w:r>
          </w:p>
        </w:tc>
        <w:tc>
          <w:tcPr>
            <w:tcW w:w="316" w:type="pct"/>
            <w:tcBorders>
              <w:top w:val="nil"/>
              <w:left w:val="nil"/>
              <w:bottom w:val="single" w:sz="4" w:space="0" w:color="auto"/>
              <w:right w:val="single" w:sz="8" w:space="0" w:color="auto"/>
            </w:tcBorders>
            <w:shd w:val="clear" w:color="auto" w:fill="auto"/>
            <w:tcMar>
              <w:left w:w="45" w:type="dxa"/>
              <w:right w:w="45" w:type="dxa"/>
            </w:tcMar>
            <w:vAlign w:val="center"/>
            <w:hideMark/>
          </w:tcPr>
          <w:p w:rsidR="00924616" w:rsidRPr="00C10CC6" w:rsidRDefault="00834B8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527865</w:t>
            </w:r>
          </w:p>
        </w:tc>
      </w:tr>
      <w:tr w:rsidR="00924616" w:rsidRPr="00C10CC6" w:rsidTr="0012480B">
        <w:trPr>
          <w:trHeight w:val="60"/>
        </w:trPr>
        <w:tc>
          <w:tcPr>
            <w:tcW w:w="133" w:type="pct"/>
            <w:vMerge/>
            <w:tcBorders>
              <w:top w:val="nil"/>
              <w:left w:val="single" w:sz="8" w:space="0" w:color="auto"/>
              <w:bottom w:val="single" w:sz="8" w:space="0" w:color="000000"/>
              <w:right w:val="single" w:sz="4" w:space="0" w:color="auto"/>
            </w:tcBorders>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储运</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nil"/>
              <w:bottom w:val="single" w:sz="4" w:space="0" w:color="auto"/>
              <w:right w:val="single" w:sz="8" w:space="0" w:color="auto"/>
            </w:tcBorders>
            <w:shd w:val="clear" w:color="auto" w:fill="auto"/>
            <w:tcMar>
              <w:left w:w="45" w:type="dxa"/>
              <w:right w:w="45" w:type="dxa"/>
            </w:tcMar>
            <w:vAlign w:val="center"/>
            <w:hideMark/>
          </w:tcPr>
          <w:p w:rsidR="00924616" w:rsidRPr="00C10CC6" w:rsidRDefault="00834B8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277558</w:t>
            </w:r>
          </w:p>
        </w:tc>
      </w:tr>
      <w:tr w:rsidR="00924616" w:rsidRPr="00C10CC6" w:rsidTr="0012480B">
        <w:trPr>
          <w:trHeight w:val="240"/>
        </w:trPr>
        <w:tc>
          <w:tcPr>
            <w:tcW w:w="133" w:type="pct"/>
            <w:vMerge/>
            <w:tcBorders>
              <w:top w:val="nil"/>
              <w:left w:val="single" w:sz="8" w:space="0" w:color="auto"/>
              <w:bottom w:val="single" w:sz="8" w:space="0" w:color="000000"/>
              <w:right w:val="single" w:sz="4" w:space="0" w:color="auto"/>
            </w:tcBorders>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工艺</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B228C0"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700415661</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nil"/>
              <w:bottom w:val="single" w:sz="4" w:space="0" w:color="auto"/>
              <w:right w:val="single" w:sz="8" w:space="0" w:color="auto"/>
            </w:tcBorders>
            <w:shd w:val="clear" w:color="auto" w:fill="auto"/>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924616" w:rsidRPr="00C10CC6" w:rsidTr="0012480B">
        <w:trPr>
          <w:trHeight w:val="255"/>
        </w:trPr>
        <w:tc>
          <w:tcPr>
            <w:tcW w:w="133" w:type="pct"/>
            <w:vMerge/>
            <w:tcBorders>
              <w:top w:val="nil"/>
              <w:left w:val="single" w:sz="8" w:space="0" w:color="auto"/>
              <w:bottom w:val="single" w:sz="8" w:space="0" w:color="000000"/>
              <w:right w:val="single" w:sz="4" w:space="0" w:color="auto"/>
            </w:tcBorders>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能源</w:t>
            </w:r>
          </w:p>
        </w:tc>
        <w:tc>
          <w:tcPr>
            <w:tcW w:w="204"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39666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32379306</w:t>
            </w:r>
          </w:p>
        </w:tc>
        <w:tc>
          <w:tcPr>
            <w:tcW w:w="196"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58680D"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75276425</w:t>
            </w:r>
          </w:p>
        </w:tc>
        <w:tc>
          <w:tcPr>
            <w:tcW w:w="214"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B228C0"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375370268</w:t>
            </w:r>
          </w:p>
        </w:tc>
        <w:tc>
          <w:tcPr>
            <w:tcW w:w="301"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B228C0"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78612772</w:t>
            </w:r>
          </w:p>
        </w:tc>
        <w:tc>
          <w:tcPr>
            <w:tcW w:w="203"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834B8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144846064</w:t>
            </w:r>
          </w:p>
        </w:tc>
        <w:tc>
          <w:tcPr>
            <w:tcW w:w="139"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834B8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1799002</w:t>
            </w:r>
          </w:p>
        </w:tc>
        <w:tc>
          <w:tcPr>
            <w:tcW w:w="253"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834B8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1249</w:t>
            </w:r>
          </w:p>
        </w:tc>
        <w:tc>
          <w:tcPr>
            <w:tcW w:w="184"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834B8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165406</w:t>
            </w:r>
          </w:p>
        </w:tc>
        <w:tc>
          <w:tcPr>
            <w:tcW w:w="206" w:type="pct"/>
            <w:tcBorders>
              <w:top w:val="nil"/>
              <w:left w:val="nil"/>
              <w:bottom w:val="single" w:sz="8" w:space="0" w:color="auto"/>
              <w:right w:val="single" w:sz="4" w:space="0" w:color="auto"/>
            </w:tcBorders>
            <w:shd w:val="clear" w:color="000000" w:fill="EDEDED"/>
            <w:tcMar>
              <w:left w:w="45" w:type="dxa"/>
              <w:right w:w="45" w:type="dxa"/>
            </w:tcMar>
            <w:vAlign w:val="center"/>
            <w:hideMark/>
          </w:tcPr>
          <w:p w:rsidR="00924616" w:rsidRPr="00C10CC6" w:rsidRDefault="00924616" w:rsidP="00BF719E">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nil"/>
              <w:bottom w:val="single" w:sz="8" w:space="0" w:color="auto"/>
              <w:right w:val="single" w:sz="8" w:space="0" w:color="auto"/>
            </w:tcBorders>
            <w:shd w:val="clear" w:color="000000" w:fill="EDEDED"/>
            <w:tcMar>
              <w:left w:w="45" w:type="dxa"/>
              <w:right w:w="45" w:type="dxa"/>
            </w:tcMar>
            <w:vAlign w:val="center"/>
            <w:hideMark/>
          </w:tcPr>
          <w:p w:rsidR="00924616" w:rsidRPr="00C10CC6" w:rsidRDefault="00834B82" w:rsidP="00BF719E">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7492934</w:t>
            </w:r>
          </w:p>
        </w:tc>
      </w:tr>
      <w:tr w:rsidR="00396662" w:rsidRPr="00C10CC6" w:rsidTr="0012480B">
        <w:trPr>
          <w:trHeight w:val="240"/>
        </w:trPr>
        <w:tc>
          <w:tcPr>
            <w:tcW w:w="133" w:type="pct"/>
            <w:vMerge w:val="restart"/>
            <w:tcBorders>
              <w:top w:val="nil"/>
              <w:left w:val="single" w:sz="8" w:space="0" w:color="auto"/>
              <w:bottom w:val="single" w:sz="4" w:space="0" w:color="000000"/>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产品碳排放强度</w:t>
            </w: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化工轻油</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27.93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化工轻油</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58680D" w:rsidP="00396662">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35.05</w:t>
            </w:r>
            <w:r w:rsidR="00396662" w:rsidRPr="00C10CC6">
              <w:rPr>
                <w:rFonts w:ascii="Times New Roman" w:eastAsiaTheme="minorEastAsia" w:hAnsi="Times New Roman" w:cs="Times New Roman"/>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液氨</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B228C0"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6141.61</w:t>
            </w:r>
            <w:r w:rsidR="00396662"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苯乙烯</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B228C0"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1074.19</w:t>
            </w:r>
            <w:r w:rsidR="00396662"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25</w:t>
            </w:r>
            <w:r w:rsidR="00834B82" w:rsidRPr="00C10CC6">
              <w:rPr>
                <w:rFonts w:ascii="Times New Roman" w:eastAsiaTheme="minorEastAsia" w:hAnsi="Times New Roman" w:cs="Times New Roman"/>
                <w:kern w:val="0"/>
                <w:sz w:val="20"/>
                <w:szCs w:val="20"/>
              </w:rPr>
              <w:t>7.78</w:t>
            </w: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原油</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0.5</w:t>
            </w:r>
            <w:r w:rsidR="00834B82" w:rsidRPr="00C10CC6">
              <w:rPr>
                <w:rFonts w:ascii="Times New Roman" w:eastAsiaTheme="minorEastAsia" w:hAnsi="Times New Roman" w:cs="Times New Roman"/>
                <w:kern w:val="0"/>
                <w:sz w:val="20"/>
                <w:szCs w:val="20"/>
              </w:rPr>
              <w:t>4</w:t>
            </w: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航煤原料油</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834B8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1.06</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成品航煤</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w:t>
            </w:r>
            <w:r w:rsidR="00834B82" w:rsidRPr="00C10CC6">
              <w:rPr>
                <w:rFonts w:ascii="Times New Roman" w:eastAsiaTheme="minorEastAsia" w:hAnsi="Times New Roman" w:cs="Times New Roman"/>
                <w:kern w:val="0"/>
                <w:sz w:val="20"/>
                <w:szCs w:val="20"/>
              </w:rPr>
              <w:t>06</w:t>
            </w: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干气</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396662" w:rsidRPr="00C10CC6" w:rsidRDefault="00834B8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72.27</w:t>
            </w:r>
            <w:r w:rsidR="00396662" w:rsidRPr="00C10CC6">
              <w:rPr>
                <w:rFonts w:ascii="Times New Roman" w:eastAsiaTheme="minorEastAsia" w:hAnsi="Times New Roman" w:cs="Times New Roman"/>
                <w:kern w:val="0"/>
                <w:sz w:val="20"/>
                <w:szCs w:val="20"/>
              </w:rPr>
              <w:t xml:space="preserve"> </w:t>
            </w:r>
          </w:p>
        </w:tc>
      </w:tr>
      <w:tr w:rsidR="00396662" w:rsidRPr="00C10CC6" w:rsidTr="0012480B">
        <w:trPr>
          <w:trHeight w:val="675"/>
        </w:trPr>
        <w:tc>
          <w:tcPr>
            <w:tcW w:w="133" w:type="pct"/>
            <w:vMerge/>
            <w:tcBorders>
              <w:top w:val="nil"/>
              <w:left w:val="single" w:sz="8" w:space="0" w:color="auto"/>
              <w:bottom w:val="single" w:sz="4" w:space="0" w:color="000000"/>
              <w:right w:val="single" w:sz="4" w:space="0" w:color="auto"/>
            </w:tcBorders>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常一线航煤料</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righ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 xml:space="preserve">27.93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常一线航煤料</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58680D" w:rsidP="00396662">
            <w:pPr>
              <w:widowControl/>
              <w:snapToGrid w:val="0"/>
              <w:spacing w:line="240" w:lineRule="auto"/>
              <w:ind w:firstLineChars="0" w:firstLine="0"/>
              <w:jc w:val="righ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35.05</w:t>
            </w:r>
            <w:r w:rsidR="00396662" w:rsidRPr="00C10CC6">
              <w:rPr>
                <w:rFonts w:ascii="Times New Roman" w:eastAsiaTheme="minorEastAsia" w:hAnsi="Times New Roman" w:cs="Times New Roman"/>
                <w:b/>
                <w:bCs/>
                <w:kern w:val="0"/>
                <w:sz w:val="20"/>
                <w:szCs w:val="20"/>
              </w:rPr>
              <w:t xml:space="preserve"> </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向炼油供氢</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B228C0" w:rsidP="00396662">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6141.61</w:t>
            </w:r>
            <w:r w:rsidR="00396662" w:rsidRPr="00C10CC6">
              <w:rPr>
                <w:rFonts w:ascii="Times New Roman" w:eastAsiaTheme="minorEastAsia" w:hAnsi="Times New Roman" w:cs="Times New Roman"/>
                <w:b/>
                <w:bCs/>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脱氢尾气</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B228C0">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1</w:t>
            </w:r>
            <w:r w:rsidR="00B228C0" w:rsidRPr="00C10CC6">
              <w:rPr>
                <w:rFonts w:ascii="Times New Roman" w:eastAsiaTheme="minorEastAsia" w:hAnsi="Times New Roman" w:cs="Times New Roman"/>
                <w:b/>
                <w:bCs/>
                <w:kern w:val="0"/>
                <w:sz w:val="20"/>
                <w:szCs w:val="20"/>
              </w:rPr>
              <w:t>074.19</w:t>
            </w:r>
            <w:r w:rsidRPr="00C10CC6">
              <w:rPr>
                <w:rFonts w:ascii="Times New Roman" w:eastAsiaTheme="minorEastAsia" w:hAnsi="Times New Roman" w:cs="Times New Roman"/>
                <w:b/>
                <w:bCs/>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精制油（氢气）</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834B82">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25</w:t>
            </w:r>
            <w:r w:rsidR="00834B82" w:rsidRPr="00C10CC6">
              <w:rPr>
                <w:rFonts w:ascii="Times New Roman" w:eastAsiaTheme="minorEastAsia" w:hAnsi="Times New Roman" w:cs="Times New Roman"/>
                <w:b/>
                <w:bCs/>
                <w:kern w:val="0"/>
                <w:sz w:val="20"/>
                <w:szCs w:val="20"/>
              </w:rPr>
              <w:t>7.78</w:t>
            </w:r>
            <w:r w:rsidRPr="00C10CC6">
              <w:rPr>
                <w:rFonts w:ascii="Times New Roman" w:eastAsiaTheme="minorEastAsia" w:hAnsi="Times New Roman" w:cs="Times New Roman"/>
                <w:b/>
                <w:bCs/>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粗汽油</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396662" w:rsidRPr="00C10CC6" w:rsidRDefault="00834B8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72.27</w:t>
            </w:r>
          </w:p>
        </w:tc>
      </w:tr>
      <w:tr w:rsidR="0058680D" w:rsidRPr="00C10CC6" w:rsidTr="0012480B">
        <w:trPr>
          <w:trHeight w:val="240"/>
        </w:trPr>
        <w:tc>
          <w:tcPr>
            <w:tcW w:w="133" w:type="pct"/>
            <w:vMerge/>
            <w:tcBorders>
              <w:top w:val="nil"/>
              <w:left w:val="single" w:sz="8" w:space="0" w:color="auto"/>
              <w:bottom w:val="single" w:sz="4" w:space="0" w:color="000000"/>
              <w:right w:val="single" w:sz="4" w:space="0" w:color="auto"/>
            </w:tcBorders>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柴油</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27.93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柴油</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right"/>
              <w:rPr>
                <w:rFonts w:ascii="Times New Roman" w:hAnsi="Times New Roman" w:cs="Times New Roman"/>
              </w:rPr>
            </w:pPr>
            <w:r w:rsidRPr="00C10CC6">
              <w:rPr>
                <w:rFonts w:ascii="Times New Roman" w:eastAsiaTheme="minorEastAsia" w:hAnsi="Times New Roman" w:cs="Times New Roman"/>
                <w:kern w:val="0"/>
                <w:sz w:val="20"/>
                <w:szCs w:val="20"/>
              </w:rPr>
              <w:t>35.05</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精制航煤</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58680D" w:rsidRPr="00C10CC6" w:rsidRDefault="00834B82" w:rsidP="0058680D">
            <w:pPr>
              <w:widowControl/>
              <w:snapToGrid w:val="0"/>
              <w:spacing w:line="240" w:lineRule="auto"/>
              <w:ind w:firstLineChars="0" w:firstLine="0"/>
              <w:jc w:val="center"/>
              <w:rPr>
                <w:rFonts w:ascii="Times New Roman" w:eastAsiaTheme="minorEastAsia" w:hAnsi="Times New Roman" w:cs="Times New Roman"/>
                <w:b/>
                <w:bCs/>
                <w:kern w:val="0"/>
                <w:sz w:val="20"/>
                <w:szCs w:val="20"/>
              </w:rPr>
            </w:pPr>
            <w:r w:rsidRPr="00C10CC6">
              <w:rPr>
                <w:rFonts w:ascii="Times New Roman" w:eastAsiaTheme="minorEastAsia" w:hAnsi="Times New Roman" w:cs="Times New Roman"/>
                <w:b/>
                <w:bCs/>
                <w:kern w:val="0"/>
                <w:sz w:val="20"/>
                <w:szCs w:val="20"/>
              </w:rPr>
              <w:t>72.27</w:t>
            </w:r>
          </w:p>
        </w:tc>
      </w:tr>
      <w:tr w:rsidR="0058680D" w:rsidRPr="00C10CC6" w:rsidTr="0012480B">
        <w:trPr>
          <w:trHeight w:val="240"/>
        </w:trPr>
        <w:tc>
          <w:tcPr>
            <w:tcW w:w="133" w:type="pct"/>
            <w:vMerge/>
            <w:tcBorders>
              <w:top w:val="nil"/>
              <w:left w:val="single" w:sz="8" w:space="0" w:color="auto"/>
              <w:bottom w:val="single" w:sz="4" w:space="0" w:color="000000"/>
              <w:right w:val="single" w:sz="4" w:space="0" w:color="auto"/>
            </w:tcBorders>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蜡油</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27.93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蜡油</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35.05</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污油</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58680D" w:rsidRPr="00C10CC6" w:rsidRDefault="00834B82"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72.27</w:t>
            </w:r>
          </w:p>
        </w:tc>
      </w:tr>
      <w:tr w:rsidR="0058680D" w:rsidRPr="00C10CC6" w:rsidTr="0012480B">
        <w:trPr>
          <w:trHeight w:val="240"/>
        </w:trPr>
        <w:tc>
          <w:tcPr>
            <w:tcW w:w="133" w:type="pct"/>
            <w:vMerge/>
            <w:tcBorders>
              <w:top w:val="nil"/>
              <w:left w:val="single" w:sz="8" w:space="0" w:color="auto"/>
              <w:bottom w:val="single" w:sz="4" w:space="0" w:color="000000"/>
              <w:right w:val="single" w:sz="4" w:space="0" w:color="auto"/>
            </w:tcBorders>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p>
        </w:tc>
        <w:tc>
          <w:tcPr>
            <w:tcW w:w="136" w:type="pct"/>
            <w:tcBorders>
              <w:top w:val="nil"/>
              <w:left w:val="single" w:sz="4" w:space="0" w:color="auto"/>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渣油</w:t>
            </w:r>
          </w:p>
        </w:tc>
        <w:tc>
          <w:tcPr>
            <w:tcW w:w="347"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27.93 </w:t>
            </w:r>
          </w:p>
        </w:tc>
        <w:tc>
          <w:tcPr>
            <w:tcW w:w="19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渣油</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35.05</w:t>
            </w:r>
          </w:p>
        </w:tc>
        <w:tc>
          <w:tcPr>
            <w:tcW w:w="21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01"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3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53"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184"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6" w:type="pct"/>
            <w:tcBorders>
              <w:top w:val="nil"/>
              <w:left w:val="nil"/>
              <w:bottom w:val="single" w:sz="4" w:space="0" w:color="auto"/>
              <w:right w:val="single" w:sz="4"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single" w:sz="4" w:space="0" w:color="auto"/>
              <w:bottom w:val="single" w:sz="4" w:space="0" w:color="auto"/>
              <w:right w:val="single" w:sz="8" w:space="0" w:color="auto"/>
            </w:tcBorders>
            <w:shd w:val="clear" w:color="auto" w:fill="auto"/>
            <w:tcMar>
              <w:left w:w="45" w:type="dxa"/>
              <w:right w:w="45" w:type="dxa"/>
            </w:tcMar>
            <w:vAlign w:val="center"/>
            <w:hideMark/>
          </w:tcPr>
          <w:p w:rsidR="0058680D" w:rsidRPr="00C10CC6" w:rsidRDefault="0058680D" w:rsidP="0058680D">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r>
      <w:tr w:rsidR="00396662" w:rsidRPr="00C10CC6" w:rsidTr="0012480B">
        <w:trPr>
          <w:trHeight w:val="465"/>
        </w:trPr>
        <w:tc>
          <w:tcPr>
            <w:tcW w:w="269" w:type="pct"/>
            <w:gridSpan w:val="2"/>
            <w:tcBorders>
              <w:top w:val="nil"/>
              <w:left w:val="single" w:sz="8" w:space="0" w:color="auto"/>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碳足迹分布</w:t>
            </w:r>
          </w:p>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04"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47"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13.54</w:t>
            </w:r>
          </w:p>
        </w:tc>
        <w:tc>
          <w:tcPr>
            <w:tcW w:w="196"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tcPr>
          <w:p w:rsidR="00396662" w:rsidRPr="00C10CC6" w:rsidRDefault="00396662" w:rsidP="00396662">
            <w:pPr>
              <w:widowControl/>
              <w:snapToGrid w:val="0"/>
              <w:spacing w:line="240" w:lineRule="auto"/>
              <w:ind w:firstLineChars="0" w:firstLine="0"/>
              <w:jc w:val="right"/>
              <w:rPr>
                <w:rFonts w:ascii="Times New Roman" w:eastAsiaTheme="minorEastAsia" w:hAnsi="Times New Roman" w:cs="Times New Roman"/>
                <w:kern w:val="0"/>
                <w:sz w:val="20"/>
                <w:szCs w:val="20"/>
              </w:rPr>
            </w:pPr>
          </w:p>
        </w:tc>
        <w:tc>
          <w:tcPr>
            <w:tcW w:w="352"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58680D" w:rsidP="00396662">
            <w:pPr>
              <w:widowControl/>
              <w:snapToGrid w:val="0"/>
              <w:spacing w:line="240" w:lineRule="auto"/>
              <w:ind w:firstLineChars="0" w:firstLine="0"/>
              <w:jc w:val="righ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18.03</w:t>
            </w:r>
          </w:p>
        </w:tc>
        <w:tc>
          <w:tcPr>
            <w:tcW w:w="214"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2"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B228C0">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2.</w:t>
            </w:r>
            <w:r w:rsidR="00B228C0" w:rsidRPr="00C10CC6">
              <w:rPr>
                <w:rFonts w:ascii="Times New Roman" w:eastAsiaTheme="minorEastAsia" w:hAnsi="Times New Roman" w:cs="Times New Roman"/>
                <w:kern w:val="0"/>
                <w:sz w:val="20"/>
                <w:szCs w:val="20"/>
              </w:rPr>
              <w:t>3</w:t>
            </w:r>
            <w:r w:rsidRPr="00C10CC6">
              <w:rPr>
                <w:rFonts w:ascii="Times New Roman" w:eastAsiaTheme="minorEastAsia" w:hAnsi="Times New Roman" w:cs="Times New Roman"/>
                <w:kern w:val="0"/>
                <w:sz w:val="20"/>
                <w:szCs w:val="20"/>
              </w:rPr>
              <w:t xml:space="preserve">8 </w:t>
            </w:r>
          </w:p>
        </w:tc>
        <w:tc>
          <w:tcPr>
            <w:tcW w:w="301"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88"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0.19 </w:t>
            </w:r>
          </w:p>
        </w:tc>
        <w:tc>
          <w:tcPr>
            <w:tcW w:w="203"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53"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0.</w:t>
            </w:r>
            <w:r w:rsidR="00834B82" w:rsidRPr="00C10CC6">
              <w:rPr>
                <w:rFonts w:ascii="Times New Roman" w:eastAsiaTheme="minorEastAsia" w:hAnsi="Times New Roman" w:cs="Times New Roman"/>
                <w:kern w:val="0"/>
                <w:sz w:val="20"/>
                <w:szCs w:val="20"/>
              </w:rPr>
              <w:t>.07</w:t>
            </w:r>
            <w:r w:rsidRPr="00C10CC6">
              <w:rPr>
                <w:rFonts w:ascii="Times New Roman" w:eastAsiaTheme="minorEastAsia" w:hAnsi="Times New Roman" w:cs="Times New Roman"/>
                <w:kern w:val="0"/>
                <w:sz w:val="20"/>
                <w:szCs w:val="20"/>
              </w:rPr>
              <w:t xml:space="preserve"> </w:t>
            </w:r>
          </w:p>
        </w:tc>
        <w:tc>
          <w:tcPr>
            <w:tcW w:w="139"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99"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0.5</w:t>
            </w:r>
            <w:r w:rsidR="00834B82" w:rsidRPr="00C10CC6">
              <w:rPr>
                <w:rFonts w:ascii="Times New Roman" w:eastAsiaTheme="minorEastAsia" w:hAnsi="Times New Roman" w:cs="Times New Roman"/>
                <w:kern w:val="0"/>
                <w:sz w:val="20"/>
                <w:szCs w:val="20"/>
              </w:rPr>
              <w:t>4</w:t>
            </w:r>
            <w:r w:rsidRPr="00C10CC6">
              <w:rPr>
                <w:rFonts w:ascii="Times New Roman" w:eastAsiaTheme="minorEastAsia" w:hAnsi="Times New Roman" w:cs="Times New Roman"/>
                <w:kern w:val="0"/>
                <w:sz w:val="20"/>
                <w:szCs w:val="20"/>
              </w:rPr>
              <w:t xml:space="preserve"> </w:t>
            </w:r>
          </w:p>
        </w:tc>
        <w:tc>
          <w:tcPr>
            <w:tcW w:w="253"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46"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834B8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0.</w:t>
            </w:r>
            <w:r w:rsidR="00834B82" w:rsidRPr="00C10CC6">
              <w:rPr>
                <w:rFonts w:ascii="Times New Roman" w:eastAsiaTheme="minorEastAsia" w:hAnsi="Times New Roman" w:cs="Times New Roman"/>
                <w:kern w:val="0"/>
                <w:sz w:val="20"/>
                <w:szCs w:val="20"/>
              </w:rPr>
              <w:t>01</w:t>
            </w:r>
            <w:r w:rsidRPr="00C10CC6">
              <w:rPr>
                <w:rFonts w:ascii="Times New Roman" w:eastAsiaTheme="minorEastAsia" w:hAnsi="Times New Roman" w:cs="Times New Roman"/>
                <w:kern w:val="0"/>
                <w:sz w:val="20"/>
                <w:szCs w:val="20"/>
              </w:rPr>
              <w:t xml:space="preserve"> </w:t>
            </w:r>
          </w:p>
        </w:tc>
        <w:tc>
          <w:tcPr>
            <w:tcW w:w="184"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278"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834B8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0.81</w:t>
            </w:r>
          </w:p>
        </w:tc>
        <w:tc>
          <w:tcPr>
            <w:tcW w:w="206" w:type="pct"/>
            <w:tcBorders>
              <w:top w:val="single" w:sz="4" w:space="0" w:color="auto"/>
              <w:left w:val="nil"/>
              <w:bottom w:val="single" w:sz="8" w:space="0" w:color="auto"/>
              <w:right w:val="single" w:sz="4" w:space="0" w:color="auto"/>
            </w:tcBorders>
            <w:shd w:val="clear" w:color="auto" w:fill="auto"/>
            <w:tcMar>
              <w:left w:w="45" w:type="dxa"/>
              <w:right w:w="45" w:type="dxa"/>
            </w:tcMar>
            <w:vAlign w:val="center"/>
            <w:hideMark/>
          </w:tcPr>
          <w:p w:rsidR="00396662" w:rsidRPr="00C10CC6" w:rsidRDefault="00396662" w:rsidP="00396662">
            <w:pPr>
              <w:widowControl/>
              <w:snapToGrid w:val="0"/>
              <w:spacing w:line="240" w:lineRule="auto"/>
              <w:ind w:firstLineChars="0" w:firstLine="0"/>
              <w:jc w:val="left"/>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 xml:space="preserve">　</w:t>
            </w:r>
          </w:p>
        </w:tc>
        <w:tc>
          <w:tcPr>
            <w:tcW w:w="316" w:type="pct"/>
            <w:tcBorders>
              <w:top w:val="nil"/>
              <w:left w:val="nil"/>
              <w:bottom w:val="single" w:sz="8" w:space="0" w:color="auto"/>
              <w:right w:val="single" w:sz="8" w:space="0" w:color="auto"/>
            </w:tcBorders>
            <w:shd w:val="clear" w:color="auto" w:fill="auto"/>
            <w:tcMar>
              <w:left w:w="45" w:type="dxa"/>
              <w:right w:w="45" w:type="dxa"/>
            </w:tcMar>
            <w:vAlign w:val="center"/>
            <w:hideMark/>
          </w:tcPr>
          <w:p w:rsidR="00396662" w:rsidRPr="00C10CC6" w:rsidRDefault="00834B82" w:rsidP="00396662">
            <w:pPr>
              <w:widowControl/>
              <w:snapToGrid w:val="0"/>
              <w:spacing w:line="240" w:lineRule="auto"/>
              <w:ind w:firstLineChars="0" w:firstLine="0"/>
              <w:jc w:val="center"/>
              <w:rPr>
                <w:rFonts w:ascii="Times New Roman" w:eastAsiaTheme="minorEastAsia" w:hAnsi="Times New Roman" w:cs="Times New Roman"/>
                <w:kern w:val="0"/>
                <w:sz w:val="20"/>
                <w:szCs w:val="20"/>
              </w:rPr>
            </w:pPr>
            <w:r w:rsidRPr="00C10CC6">
              <w:rPr>
                <w:rFonts w:ascii="Times New Roman" w:eastAsiaTheme="minorEastAsia" w:hAnsi="Times New Roman" w:cs="Times New Roman"/>
                <w:kern w:val="0"/>
                <w:sz w:val="20"/>
                <w:szCs w:val="20"/>
              </w:rPr>
              <w:t>36.75</w:t>
            </w:r>
          </w:p>
        </w:tc>
      </w:tr>
    </w:tbl>
    <w:p w:rsidR="00790336" w:rsidRPr="00C10CC6" w:rsidRDefault="00790336" w:rsidP="00B2141B">
      <w:pPr>
        <w:ind w:firstLineChars="0" w:firstLine="0"/>
        <w:rPr>
          <w:rFonts w:ascii="Times New Roman" w:hAnsi="Times New Roman" w:cs="Times New Roman"/>
          <w:noProof/>
        </w:rPr>
        <w:sectPr w:rsidR="00790336" w:rsidRPr="00C10CC6" w:rsidSect="008C7B6B">
          <w:pgSz w:w="16838" w:h="11906" w:orient="landscape"/>
          <w:pgMar w:top="1800" w:right="1440" w:bottom="1800" w:left="1440" w:header="851" w:footer="992" w:gutter="0"/>
          <w:cols w:space="425"/>
          <w:docGrid w:type="lines" w:linePitch="312"/>
        </w:sectPr>
      </w:pPr>
    </w:p>
    <w:p w:rsidR="004C0091" w:rsidRPr="00C10CC6" w:rsidRDefault="00237D36" w:rsidP="000C6965">
      <w:pPr>
        <w:pStyle w:val="1"/>
        <w:tabs>
          <w:tab w:val="left" w:pos="4995"/>
        </w:tabs>
        <w:spacing w:line="400" w:lineRule="exact"/>
        <w:ind w:left="640" w:hanging="640"/>
        <w:rPr>
          <w:rFonts w:ascii="Times New Roman" w:hAnsi="Times New Roman" w:cs="Times New Roman"/>
        </w:rPr>
      </w:pPr>
      <w:bookmarkStart w:id="63" w:name="_Toc22847910"/>
      <w:r w:rsidRPr="00C10CC6">
        <w:rPr>
          <w:rFonts w:ascii="Times New Roman" w:hAnsi="Times New Roman" w:cs="Times New Roman"/>
        </w:rPr>
        <w:lastRenderedPageBreak/>
        <w:t>四、结果评价及改善建议</w:t>
      </w:r>
      <w:bookmarkEnd w:id="63"/>
    </w:p>
    <w:p w:rsidR="00DD12D0" w:rsidRPr="00C10CC6" w:rsidRDefault="00EF5E47" w:rsidP="00DD12D0">
      <w:pPr>
        <w:ind w:firstLine="560"/>
        <w:jc w:val="center"/>
        <w:rPr>
          <w:rFonts w:ascii="Times New Roman" w:hAnsi="Times New Roman" w:cs="Times New Roman"/>
        </w:rPr>
      </w:pPr>
      <w:r w:rsidRPr="00C10CC6">
        <w:rPr>
          <w:rFonts w:ascii="Times New Roman" w:hAnsi="Times New Roman" w:cs="Times New Roman"/>
        </w:rPr>
        <w:t>2019</w:t>
      </w:r>
      <w:r w:rsidRPr="00C10CC6">
        <w:rPr>
          <w:rFonts w:ascii="Times New Roman" w:hAnsi="Times New Roman" w:cs="Times New Roman"/>
        </w:rPr>
        <w:t>年航煤</w:t>
      </w:r>
      <w:r w:rsidR="00A03386" w:rsidRPr="00C10CC6">
        <w:rPr>
          <w:rFonts w:ascii="Times New Roman" w:hAnsi="Times New Roman" w:cs="Times New Roman"/>
        </w:rPr>
        <w:t>产品</w:t>
      </w:r>
      <w:r w:rsidRPr="00C10CC6">
        <w:rPr>
          <w:rFonts w:ascii="Times New Roman" w:hAnsi="Times New Roman" w:cs="Times New Roman"/>
        </w:rPr>
        <w:t>碳足迹汇总</w:t>
      </w:r>
    </w:p>
    <w:tbl>
      <w:tblPr>
        <w:tblStyle w:val="61"/>
        <w:tblW w:w="0" w:type="auto"/>
        <w:tblLook w:val="04A0" w:firstRow="1" w:lastRow="0" w:firstColumn="1" w:lastColumn="0" w:noHBand="0" w:noVBand="1"/>
      </w:tblPr>
      <w:tblGrid>
        <w:gridCol w:w="2840"/>
        <w:gridCol w:w="2841"/>
        <w:gridCol w:w="2841"/>
      </w:tblGrid>
      <w:tr w:rsidR="00DD12D0" w:rsidRPr="00C10CC6" w:rsidTr="00DD12D0">
        <w:trPr>
          <w:cnfStyle w:val="100000000000" w:firstRow="1" w:lastRow="0" w:firstColumn="0" w:lastColumn="0" w:oddVBand="0" w:evenVBand="0" w:oddHBand="0"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000000" w:themeColor="text1"/>
            </w:tcBorders>
            <w:shd w:val="clear" w:color="auto" w:fill="auto"/>
            <w:vAlign w:val="center"/>
          </w:tcPr>
          <w:p w:rsidR="00DD12D0" w:rsidRPr="00C10CC6" w:rsidRDefault="00DD12D0" w:rsidP="00DD12D0">
            <w:pPr>
              <w:widowControl/>
              <w:spacing w:line="300" w:lineRule="auto"/>
              <w:ind w:firstLineChars="0" w:firstLine="0"/>
              <w:jc w:val="center"/>
              <w:rPr>
                <w:rFonts w:ascii="Times New Roman" w:hAnsi="Times New Roman" w:cs="Times New Roman"/>
                <w:sz w:val="24"/>
                <w:szCs w:val="18"/>
              </w:rPr>
            </w:pPr>
            <w:r w:rsidRPr="00C10CC6">
              <w:rPr>
                <w:rFonts w:ascii="Times New Roman" w:hAnsi="Times New Roman" w:cs="Times New Roman"/>
                <w:sz w:val="24"/>
                <w:szCs w:val="18"/>
              </w:rPr>
              <w:t>阶段</w:t>
            </w:r>
          </w:p>
        </w:tc>
        <w:tc>
          <w:tcPr>
            <w:tcW w:w="2841" w:type="dxa"/>
            <w:tcBorders>
              <w:top w:val="single" w:sz="4" w:space="0" w:color="000000" w:themeColor="text1"/>
            </w:tcBorders>
            <w:shd w:val="clear" w:color="auto" w:fill="auto"/>
            <w:vAlign w:val="center"/>
          </w:tcPr>
          <w:p w:rsidR="00DD12D0" w:rsidRPr="00C10CC6" w:rsidRDefault="00DD12D0" w:rsidP="00DD12D0">
            <w:pPr>
              <w:spacing w:line="30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碳排放强度</w:t>
            </w:r>
            <w:r w:rsidRPr="00C10CC6">
              <w:rPr>
                <w:rFonts w:ascii="Times New Roman" w:hAnsi="Times New Roman" w:cs="Times New Roman"/>
                <w:sz w:val="24"/>
                <w:szCs w:val="18"/>
              </w:rPr>
              <w:t>,kg</w:t>
            </w:r>
            <w:r w:rsidR="00F81F82" w:rsidRPr="00F81F82">
              <w:rPr>
                <w:rFonts w:ascii="Times New Roman" w:hAnsi="Times New Roman" w:cs="Times New Roman"/>
                <w:sz w:val="24"/>
                <w:szCs w:val="18"/>
              </w:rPr>
              <w:t>CO</w:t>
            </w:r>
            <w:r w:rsidR="00F81F82" w:rsidRPr="00F81F82">
              <w:rPr>
                <w:rFonts w:ascii="Times New Roman" w:hAnsi="Times New Roman" w:cs="Times New Roman"/>
                <w:sz w:val="24"/>
                <w:szCs w:val="18"/>
                <w:vertAlign w:val="subscript"/>
              </w:rPr>
              <w:t>2</w:t>
            </w:r>
            <w:r w:rsidRPr="00C10CC6">
              <w:rPr>
                <w:rFonts w:ascii="Times New Roman" w:hAnsi="Times New Roman" w:cs="Times New Roman"/>
                <w:sz w:val="24"/>
                <w:szCs w:val="18"/>
              </w:rPr>
              <w:t>/t</w:t>
            </w:r>
          </w:p>
        </w:tc>
        <w:tc>
          <w:tcPr>
            <w:tcW w:w="2841" w:type="dxa"/>
            <w:tcBorders>
              <w:top w:val="single" w:sz="4" w:space="0" w:color="000000" w:themeColor="text1"/>
            </w:tcBorders>
            <w:shd w:val="clear" w:color="auto" w:fill="auto"/>
            <w:vAlign w:val="center"/>
          </w:tcPr>
          <w:p w:rsidR="00DD12D0" w:rsidRPr="00C10CC6" w:rsidRDefault="00DD12D0" w:rsidP="00DD12D0">
            <w:pPr>
              <w:spacing w:line="300" w:lineRule="auto"/>
              <w:ind w:firstLine="48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碳足迹分布，</w:t>
            </w:r>
            <w:r w:rsidRPr="00C10CC6">
              <w:rPr>
                <w:rFonts w:ascii="Times New Roman" w:hAnsi="Times New Roman" w:cs="Times New Roman"/>
                <w:sz w:val="24"/>
                <w:szCs w:val="18"/>
              </w:rPr>
              <w:t>%</w:t>
            </w:r>
          </w:p>
        </w:tc>
      </w:tr>
      <w:tr w:rsidR="00DD12D0" w:rsidRPr="00C10CC6" w:rsidTr="003B4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I</w:t>
            </w:r>
            <w:r w:rsidRPr="00C10CC6">
              <w:rPr>
                <w:rFonts w:ascii="Times New Roman" w:hAnsi="Times New Roman" w:cs="Times New Roman"/>
                <w:sz w:val="24"/>
                <w:szCs w:val="18"/>
              </w:rPr>
              <w:t>常减压</w:t>
            </w:r>
          </w:p>
        </w:tc>
        <w:tc>
          <w:tcPr>
            <w:tcW w:w="2841" w:type="dxa"/>
            <w:shd w:val="clear" w:color="auto" w:fill="auto"/>
            <w:vAlign w:val="center"/>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14.96</w:t>
            </w:r>
          </w:p>
        </w:tc>
        <w:tc>
          <w:tcPr>
            <w:tcW w:w="2841" w:type="dxa"/>
            <w:shd w:val="clear" w:color="auto" w:fill="auto"/>
            <w:vAlign w:val="center"/>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19.45%</w:t>
            </w:r>
          </w:p>
        </w:tc>
      </w:tr>
      <w:tr w:rsidR="00DD12D0" w:rsidRPr="00C10CC6" w:rsidTr="003B4220">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II</w:t>
            </w:r>
            <w:r w:rsidRPr="00C10CC6">
              <w:rPr>
                <w:rFonts w:ascii="Times New Roman" w:hAnsi="Times New Roman" w:cs="Times New Roman"/>
                <w:sz w:val="24"/>
                <w:szCs w:val="18"/>
              </w:rPr>
              <w:t>常减压</w:t>
            </w:r>
          </w:p>
        </w:tc>
        <w:tc>
          <w:tcPr>
            <w:tcW w:w="2841" w:type="dxa"/>
            <w:shd w:val="clear" w:color="auto" w:fill="auto"/>
            <w:vAlign w:val="center"/>
          </w:tcPr>
          <w:p w:rsidR="00DD12D0" w:rsidRPr="00C10CC6" w:rsidRDefault="00DD12D0" w:rsidP="00DD12D0">
            <w:pPr>
              <w:spacing w:line="300" w:lineRule="auto"/>
              <w:ind w:firstLine="4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15.86</w:t>
            </w:r>
          </w:p>
        </w:tc>
        <w:tc>
          <w:tcPr>
            <w:tcW w:w="2841" w:type="dxa"/>
            <w:shd w:val="clear" w:color="auto" w:fill="auto"/>
            <w:vAlign w:val="center"/>
          </w:tcPr>
          <w:p w:rsidR="00DD12D0" w:rsidRPr="00C10CC6" w:rsidRDefault="00DD12D0" w:rsidP="00DD12D0">
            <w:pPr>
              <w:spacing w:line="300" w:lineRule="auto"/>
              <w:ind w:firstLine="4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20.62%</w:t>
            </w:r>
          </w:p>
        </w:tc>
      </w:tr>
      <w:tr w:rsidR="00DD12D0" w:rsidRPr="00C10CC6" w:rsidTr="003B4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氢气系统</w:t>
            </w:r>
          </w:p>
        </w:tc>
        <w:tc>
          <w:tcPr>
            <w:tcW w:w="2841" w:type="dxa"/>
            <w:shd w:val="clear" w:color="auto" w:fill="auto"/>
            <w:vAlign w:val="center"/>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2.87</w:t>
            </w:r>
          </w:p>
        </w:tc>
        <w:tc>
          <w:tcPr>
            <w:tcW w:w="2841" w:type="dxa"/>
            <w:shd w:val="clear" w:color="auto" w:fill="auto"/>
            <w:vAlign w:val="center"/>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3.73%</w:t>
            </w:r>
          </w:p>
        </w:tc>
      </w:tr>
      <w:tr w:rsidR="00DD12D0" w:rsidRPr="00C10CC6" w:rsidTr="003B4220">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储运系统</w:t>
            </w:r>
          </w:p>
        </w:tc>
        <w:tc>
          <w:tcPr>
            <w:tcW w:w="2841" w:type="dxa"/>
            <w:shd w:val="clear" w:color="auto" w:fill="auto"/>
            <w:vAlign w:val="center"/>
          </w:tcPr>
          <w:p w:rsidR="00DD12D0" w:rsidRPr="00C10CC6" w:rsidRDefault="00DD12D0" w:rsidP="00DD12D0">
            <w:pPr>
              <w:spacing w:line="300" w:lineRule="auto"/>
              <w:ind w:firstLine="4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1.88</w:t>
            </w:r>
          </w:p>
        </w:tc>
        <w:tc>
          <w:tcPr>
            <w:tcW w:w="2841" w:type="dxa"/>
            <w:shd w:val="clear" w:color="auto" w:fill="auto"/>
            <w:vAlign w:val="center"/>
          </w:tcPr>
          <w:p w:rsidR="00DD12D0" w:rsidRPr="00C10CC6" w:rsidRDefault="00DD12D0" w:rsidP="00DD12D0">
            <w:pPr>
              <w:spacing w:line="300" w:lineRule="auto"/>
              <w:ind w:firstLine="4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2.44%</w:t>
            </w:r>
          </w:p>
        </w:tc>
      </w:tr>
      <w:tr w:rsidR="00DD12D0" w:rsidRPr="00C10CC6" w:rsidTr="003B4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3678A5">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航煤加氢</w:t>
            </w:r>
          </w:p>
        </w:tc>
        <w:tc>
          <w:tcPr>
            <w:tcW w:w="2841" w:type="dxa"/>
            <w:shd w:val="clear" w:color="auto" w:fill="auto"/>
            <w:vAlign w:val="center"/>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41.34</w:t>
            </w:r>
          </w:p>
        </w:tc>
        <w:tc>
          <w:tcPr>
            <w:tcW w:w="2841" w:type="dxa"/>
            <w:shd w:val="clear" w:color="auto" w:fill="auto"/>
            <w:vAlign w:val="center"/>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53.75%</w:t>
            </w:r>
          </w:p>
        </w:tc>
      </w:tr>
      <w:tr w:rsidR="00DD12D0" w:rsidRPr="00C10CC6" w:rsidTr="003B4220">
        <w:tc>
          <w:tcPr>
            <w:cnfStyle w:val="001000000000" w:firstRow="0" w:lastRow="0" w:firstColumn="1" w:lastColumn="0" w:oddVBand="0" w:evenVBand="0" w:oddHBand="0" w:evenHBand="0" w:firstRowFirstColumn="0" w:firstRowLastColumn="0" w:lastRowFirstColumn="0" w:lastRowLastColumn="0"/>
            <w:tcW w:w="2840" w:type="dxa"/>
            <w:tcBorders>
              <w:bottom w:val="single" w:sz="4" w:space="0" w:color="000000" w:themeColor="text1"/>
            </w:tcBorders>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合计</w:t>
            </w:r>
          </w:p>
        </w:tc>
        <w:tc>
          <w:tcPr>
            <w:tcW w:w="2841" w:type="dxa"/>
            <w:tcBorders>
              <w:bottom w:val="single" w:sz="4" w:space="0" w:color="000000" w:themeColor="text1"/>
            </w:tcBorders>
            <w:shd w:val="clear" w:color="auto" w:fill="auto"/>
            <w:vAlign w:val="center"/>
          </w:tcPr>
          <w:p w:rsidR="00DD12D0" w:rsidRPr="00C10CC6" w:rsidRDefault="00DD12D0" w:rsidP="00DD12D0">
            <w:pPr>
              <w:spacing w:line="300" w:lineRule="auto"/>
              <w:ind w:firstLine="48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18"/>
              </w:rPr>
            </w:pPr>
            <w:r w:rsidRPr="00C10CC6">
              <w:rPr>
                <w:rFonts w:ascii="Times New Roman" w:hAnsi="Times New Roman" w:cs="Times New Roman"/>
                <w:b/>
                <w:sz w:val="24"/>
                <w:szCs w:val="18"/>
              </w:rPr>
              <w:t>76.91</w:t>
            </w:r>
          </w:p>
        </w:tc>
        <w:tc>
          <w:tcPr>
            <w:tcW w:w="2841" w:type="dxa"/>
            <w:tcBorders>
              <w:bottom w:val="single" w:sz="4" w:space="0" w:color="000000" w:themeColor="text1"/>
            </w:tcBorders>
            <w:shd w:val="clear" w:color="auto" w:fill="auto"/>
            <w:vAlign w:val="center"/>
          </w:tcPr>
          <w:p w:rsidR="00DD12D0" w:rsidRPr="00C10CC6" w:rsidRDefault="00DD12D0" w:rsidP="00DD12D0">
            <w:pPr>
              <w:spacing w:line="300" w:lineRule="auto"/>
              <w:ind w:firstLine="48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18"/>
              </w:rPr>
            </w:pPr>
            <w:r w:rsidRPr="00C10CC6">
              <w:rPr>
                <w:rFonts w:ascii="Times New Roman" w:hAnsi="Times New Roman" w:cs="Times New Roman"/>
                <w:b/>
                <w:sz w:val="24"/>
                <w:szCs w:val="18"/>
              </w:rPr>
              <w:t>100%</w:t>
            </w:r>
          </w:p>
        </w:tc>
      </w:tr>
    </w:tbl>
    <w:p w:rsidR="00DD12D0" w:rsidRPr="00C10CC6" w:rsidRDefault="00DD12D0" w:rsidP="00DD12D0">
      <w:pPr>
        <w:ind w:firstLine="560"/>
        <w:jc w:val="center"/>
        <w:rPr>
          <w:rFonts w:ascii="Times New Roman" w:hAnsi="Times New Roman" w:cs="Times New Roman"/>
        </w:rPr>
      </w:pPr>
    </w:p>
    <w:p w:rsidR="00DD12D0" w:rsidRPr="00C10CC6" w:rsidRDefault="00862804" w:rsidP="00862804">
      <w:pPr>
        <w:ind w:firstLineChars="0" w:firstLine="0"/>
        <w:jc w:val="center"/>
        <w:rPr>
          <w:rFonts w:ascii="Times New Roman" w:hAnsi="Times New Roman" w:cs="Times New Roman"/>
        </w:rPr>
      </w:pPr>
      <w:r w:rsidRPr="00C10CC6">
        <w:rPr>
          <w:rFonts w:ascii="Times New Roman" w:hAnsi="Times New Roman" w:cs="Times New Roman"/>
          <w:noProof/>
        </w:rPr>
        <w:drawing>
          <wp:inline distT="0" distB="0" distL="0" distR="0">
            <wp:extent cx="5274310" cy="2816225"/>
            <wp:effectExtent l="0" t="0" r="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D12D0" w:rsidRPr="00C10CC6" w:rsidRDefault="00DD12D0" w:rsidP="00DD12D0">
      <w:pPr>
        <w:ind w:firstLine="560"/>
        <w:jc w:val="center"/>
        <w:rPr>
          <w:rFonts w:ascii="Times New Roman" w:hAnsi="Times New Roman" w:cs="Times New Roman"/>
        </w:rPr>
      </w:pPr>
    </w:p>
    <w:p w:rsidR="00DD12D0" w:rsidRPr="00C10CC6" w:rsidRDefault="00447BAA" w:rsidP="00DD12D0">
      <w:pPr>
        <w:ind w:firstLine="560"/>
        <w:jc w:val="center"/>
        <w:rPr>
          <w:rFonts w:ascii="Times New Roman" w:hAnsi="Times New Roman" w:cs="Times New Roman"/>
        </w:rPr>
      </w:pPr>
      <w:r>
        <w:rPr>
          <w:rFonts w:ascii="Times New Roman" w:hAnsi="Times New Roman" w:cs="Times New Roman"/>
        </w:rPr>
        <w:t>2020</w:t>
      </w:r>
      <w:r>
        <w:rPr>
          <w:rFonts w:ascii="Times New Roman" w:hAnsi="Times New Roman" w:cs="Times New Roman"/>
        </w:rPr>
        <w:t>年</w:t>
      </w:r>
      <w:r>
        <w:rPr>
          <w:rFonts w:ascii="Times New Roman" w:hAnsi="Times New Roman" w:cs="Times New Roman"/>
        </w:rPr>
        <w:t>1~6</w:t>
      </w:r>
      <w:r>
        <w:rPr>
          <w:rFonts w:ascii="Times New Roman" w:hAnsi="Times New Roman" w:cs="Times New Roman"/>
        </w:rPr>
        <w:t>月</w:t>
      </w:r>
      <w:r w:rsidR="00DD12D0" w:rsidRPr="00C10CC6">
        <w:rPr>
          <w:rFonts w:ascii="Times New Roman" w:hAnsi="Times New Roman" w:cs="Times New Roman"/>
        </w:rPr>
        <w:t>航煤</w:t>
      </w:r>
      <w:r w:rsidR="00A03386" w:rsidRPr="00C10CC6">
        <w:rPr>
          <w:rFonts w:ascii="Times New Roman" w:hAnsi="Times New Roman" w:cs="Times New Roman"/>
        </w:rPr>
        <w:t>产品</w:t>
      </w:r>
      <w:r w:rsidR="00DD12D0" w:rsidRPr="00C10CC6">
        <w:rPr>
          <w:rFonts w:ascii="Times New Roman" w:hAnsi="Times New Roman" w:cs="Times New Roman"/>
        </w:rPr>
        <w:t>碳足迹汇总</w:t>
      </w:r>
    </w:p>
    <w:tbl>
      <w:tblPr>
        <w:tblStyle w:val="61"/>
        <w:tblW w:w="0" w:type="auto"/>
        <w:tblLook w:val="04A0" w:firstRow="1" w:lastRow="0" w:firstColumn="1" w:lastColumn="0" w:noHBand="0" w:noVBand="1"/>
      </w:tblPr>
      <w:tblGrid>
        <w:gridCol w:w="2840"/>
        <w:gridCol w:w="2841"/>
        <w:gridCol w:w="2841"/>
      </w:tblGrid>
      <w:tr w:rsidR="00DD12D0" w:rsidRPr="00C10CC6" w:rsidTr="00DD12D0">
        <w:trPr>
          <w:cnfStyle w:val="100000000000" w:firstRow="1" w:lastRow="0" w:firstColumn="0" w:lastColumn="0" w:oddVBand="0" w:evenVBand="0" w:oddHBand="0"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2840" w:type="dxa"/>
            <w:tcBorders>
              <w:top w:val="single" w:sz="4" w:space="0" w:color="000000" w:themeColor="text1"/>
            </w:tcBorders>
            <w:shd w:val="clear" w:color="auto" w:fill="auto"/>
            <w:vAlign w:val="center"/>
          </w:tcPr>
          <w:p w:rsidR="00DD12D0" w:rsidRPr="00C10CC6" w:rsidRDefault="00DD12D0" w:rsidP="00DD12D0">
            <w:pPr>
              <w:widowControl/>
              <w:spacing w:line="300" w:lineRule="auto"/>
              <w:ind w:firstLineChars="0" w:firstLine="0"/>
              <w:jc w:val="center"/>
              <w:rPr>
                <w:rFonts w:ascii="Times New Roman" w:hAnsi="Times New Roman" w:cs="Times New Roman"/>
                <w:sz w:val="24"/>
                <w:szCs w:val="18"/>
              </w:rPr>
            </w:pPr>
            <w:r w:rsidRPr="00C10CC6">
              <w:rPr>
                <w:rFonts w:ascii="Times New Roman" w:hAnsi="Times New Roman" w:cs="Times New Roman"/>
                <w:sz w:val="24"/>
                <w:szCs w:val="18"/>
              </w:rPr>
              <w:t>阶段</w:t>
            </w:r>
          </w:p>
        </w:tc>
        <w:tc>
          <w:tcPr>
            <w:tcW w:w="2841" w:type="dxa"/>
            <w:tcBorders>
              <w:top w:val="single" w:sz="4" w:space="0" w:color="000000" w:themeColor="text1"/>
            </w:tcBorders>
            <w:shd w:val="clear" w:color="auto" w:fill="auto"/>
            <w:vAlign w:val="center"/>
          </w:tcPr>
          <w:p w:rsidR="00DD12D0" w:rsidRPr="00C10CC6" w:rsidRDefault="00DD12D0" w:rsidP="00DD12D0">
            <w:pPr>
              <w:spacing w:line="300" w:lineRule="auto"/>
              <w:ind w:firstLineChars="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碳排放强度</w:t>
            </w:r>
            <w:r w:rsidRPr="00C10CC6">
              <w:rPr>
                <w:rFonts w:ascii="Times New Roman" w:hAnsi="Times New Roman" w:cs="Times New Roman"/>
                <w:sz w:val="24"/>
                <w:szCs w:val="18"/>
              </w:rPr>
              <w:t>,kg</w:t>
            </w:r>
            <w:r w:rsidR="00F81F82" w:rsidRPr="00F81F82">
              <w:rPr>
                <w:rFonts w:ascii="Times New Roman" w:hAnsi="Times New Roman" w:cs="Times New Roman"/>
                <w:sz w:val="24"/>
                <w:szCs w:val="18"/>
              </w:rPr>
              <w:t>CO</w:t>
            </w:r>
            <w:r w:rsidR="00F81F82" w:rsidRPr="00F81F82">
              <w:rPr>
                <w:rFonts w:ascii="Times New Roman" w:hAnsi="Times New Roman" w:cs="Times New Roman"/>
                <w:sz w:val="24"/>
                <w:szCs w:val="18"/>
                <w:vertAlign w:val="subscript"/>
              </w:rPr>
              <w:t>2</w:t>
            </w:r>
            <w:r w:rsidRPr="00C10CC6">
              <w:rPr>
                <w:rFonts w:ascii="Times New Roman" w:hAnsi="Times New Roman" w:cs="Times New Roman"/>
                <w:sz w:val="24"/>
                <w:szCs w:val="18"/>
              </w:rPr>
              <w:t>/t</w:t>
            </w:r>
          </w:p>
        </w:tc>
        <w:tc>
          <w:tcPr>
            <w:tcW w:w="2841" w:type="dxa"/>
            <w:tcBorders>
              <w:top w:val="single" w:sz="4" w:space="0" w:color="000000" w:themeColor="text1"/>
            </w:tcBorders>
            <w:shd w:val="clear" w:color="auto" w:fill="auto"/>
            <w:vAlign w:val="center"/>
          </w:tcPr>
          <w:p w:rsidR="00DD12D0" w:rsidRPr="00C10CC6" w:rsidRDefault="00DD12D0" w:rsidP="00DD12D0">
            <w:pPr>
              <w:spacing w:line="300" w:lineRule="auto"/>
              <w:ind w:firstLine="48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碳足迹分布，</w:t>
            </w:r>
            <w:r w:rsidRPr="00C10CC6">
              <w:rPr>
                <w:rFonts w:ascii="Times New Roman" w:hAnsi="Times New Roman" w:cs="Times New Roman"/>
                <w:sz w:val="24"/>
                <w:szCs w:val="18"/>
              </w:rPr>
              <w:t>%</w:t>
            </w:r>
          </w:p>
        </w:tc>
      </w:tr>
      <w:tr w:rsidR="00DD12D0" w:rsidRPr="00C10CC6" w:rsidTr="003B4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I</w:t>
            </w:r>
            <w:r w:rsidRPr="00C10CC6">
              <w:rPr>
                <w:rFonts w:ascii="Times New Roman" w:hAnsi="Times New Roman" w:cs="Times New Roman"/>
                <w:sz w:val="24"/>
                <w:szCs w:val="18"/>
              </w:rPr>
              <w:t>常减压</w:t>
            </w:r>
          </w:p>
        </w:tc>
        <w:tc>
          <w:tcPr>
            <w:tcW w:w="2841" w:type="dxa"/>
            <w:shd w:val="clear" w:color="auto" w:fill="auto"/>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13.54</w:t>
            </w:r>
          </w:p>
        </w:tc>
        <w:tc>
          <w:tcPr>
            <w:tcW w:w="2841" w:type="dxa"/>
            <w:shd w:val="clear" w:color="auto" w:fill="auto"/>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18.73%</w:t>
            </w:r>
          </w:p>
        </w:tc>
      </w:tr>
      <w:tr w:rsidR="00DD12D0" w:rsidRPr="00C10CC6" w:rsidTr="003B4220">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II</w:t>
            </w:r>
            <w:r w:rsidRPr="00C10CC6">
              <w:rPr>
                <w:rFonts w:ascii="Times New Roman" w:hAnsi="Times New Roman" w:cs="Times New Roman"/>
                <w:sz w:val="24"/>
                <w:szCs w:val="18"/>
              </w:rPr>
              <w:t>常减压</w:t>
            </w:r>
          </w:p>
        </w:tc>
        <w:tc>
          <w:tcPr>
            <w:tcW w:w="2841" w:type="dxa"/>
            <w:shd w:val="clear" w:color="auto" w:fill="auto"/>
          </w:tcPr>
          <w:p w:rsidR="00DD12D0" w:rsidRPr="00C10CC6" w:rsidRDefault="00DD12D0" w:rsidP="00DD12D0">
            <w:pPr>
              <w:spacing w:line="300" w:lineRule="auto"/>
              <w:ind w:firstLine="4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18.03</w:t>
            </w:r>
          </w:p>
        </w:tc>
        <w:tc>
          <w:tcPr>
            <w:tcW w:w="2841" w:type="dxa"/>
            <w:shd w:val="clear" w:color="auto" w:fill="auto"/>
          </w:tcPr>
          <w:p w:rsidR="00DD12D0" w:rsidRPr="00C10CC6" w:rsidRDefault="00DD12D0" w:rsidP="00DD12D0">
            <w:pPr>
              <w:spacing w:line="300" w:lineRule="auto"/>
              <w:ind w:firstLine="4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24.95%</w:t>
            </w:r>
          </w:p>
        </w:tc>
      </w:tr>
      <w:tr w:rsidR="00DD12D0" w:rsidRPr="00C10CC6" w:rsidTr="003B4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氢气系统</w:t>
            </w:r>
          </w:p>
        </w:tc>
        <w:tc>
          <w:tcPr>
            <w:tcW w:w="2841" w:type="dxa"/>
            <w:shd w:val="clear" w:color="auto" w:fill="auto"/>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2.59</w:t>
            </w:r>
          </w:p>
        </w:tc>
        <w:tc>
          <w:tcPr>
            <w:tcW w:w="2841" w:type="dxa"/>
            <w:shd w:val="clear" w:color="auto" w:fill="auto"/>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3.58%</w:t>
            </w:r>
          </w:p>
        </w:tc>
      </w:tr>
      <w:tr w:rsidR="00DD12D0" w:rsidRPr="00C10CC6" w:rsidTr="003B4220">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储运系统</w:t>
            </w:r>
          </w:p>
        </w:tc>
        <w:tc>
          <w:tcPr>
            <w:tcW w:w="2841" w:type="dxa"/>
            <w:shd w:val="clear" w:color="auto" w:fill="auto"/>
          </w:tcPr>
          <w:p w:rsidR="00DD12D0" w:rsidRPr="00C10CC6" w:rsidRDefault="00DD12D0" w:rsidP="00DD12D0">
            <w:pPr>
              <w:spacing w:line="300" w:lineRule="auto"/>
              <w:ind w:firstLine="4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1.36</w:t>
            </w:r>
          </w:p>
        </w:tc>
        <w:tc>
          <w:tcPr>
            <w:tcW w:w="2841" w:type="dxa"/>
            <w:shd w:val="clear" w:color="auto" w:fill="auto"/>
          </w:tcPr>
          <w:p w:rsidR="00DD12D0" w:rsidRPr="00C10CC6" w:rsidRDefault="00DD12D0" w:rsidP="00DD12D0">
            <w:pPr>
              <w:spacing w:line="300" w:lineRule="auto"/>
              <w:ind w:firstLine="4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1.88%</w:t>
            </w:r>
          </w:p>
        </w:tc>
      </w:tr>
      <w:tr w:rsidR="00DD12D0" w:rsidRPr="00C10CC6" w:rsidTr="003B4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dxa"/>
            <w:shd w:val="clear" w:color="auto" w:fill="auto"/>
            <w:vAlign w:val="center"/>
          </w:tcPr>
          <w:p w:rsidR="00DD12D0" w:rsidRPr="00C10CC6" w:rsidRDefault="00DD12D0" w:rsidP="003678A5">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lastRenderedPageBreak/>
              <w:t>航煤加氢</w:t>
            </w:r>
          </w:p>
        </w:tc>
        <w:tc>
          <w:tcPr>
            <w:tcW w:w="2841" w:type="dxa"/>
            <w:shd w:val="clear" w:color="auto" w:fill="auto"/>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36.75</w:t>
            </w:r>
          </w:p>
        </w:tc>
        <w:tc>
          <w:tcPr>
            <w:tcW w:w="2841" w:type="dxa"/>
            <w:shd w:val="clear" w:color="auto" w:fill="auto"/>
          </w:tcPr>
          <w:p w:rsidR="00DD12D0" w:rsidRPr="00C10CC6" w:rsidRDefault="00DD12D0" w:rsidP="00DD12D0">
            <w:pPr>
              <w:spacing w:line="300" w:lineRule="auto"/>
              <w:ind w:firstLine="4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18"/>
              </w:rPr>
            </w:pPr>
            <w:r w:rsidRPr="00C10CC6">
              <w:rPr>
                <w:rFonts w:ascii="Times New Roman" w:hAnsi="Times New Roman" w:cs="Times New Roman"/>
                <w:sz w:val="24"/>
                <w:szCs w:val="18"/>
              </w:rPr>
              <w:t>50.85%</w:t>
            </w:r>
          </w:p>
        </w:tc>
      </w:tr>
      <w:tr w:rsidR="00DD12D0" w:rsidRPr="00C10CC6" w:rsidTr="003B4220">
        <w:tc>
          <w:tcPr>
            <w:cnfStyle w:val="001000000000" w:firstRow="0" w:lastRow="0" w:firstColumn="1" w:lastColumn="0" w:oddVBand="0" w:evenVBand="0" w:oddHBand="0" w:evenHBand="0" w:firstRowFirstColumn="0" w:firstRowLastColumn="0" w:lastRowFirstColumn="0" w:lastRowLastColumn="0"/>
            <w:tcW w:w="2840" w:type="dxa"/>
            <w:tcBorders>
              <w:bottom w:val="single" w:sz="4" w:space="0" w:color="000000" w:themeColor="text1"/>
            </w:tcBorders>
            <w:shd w:val="clear" w:color="auto" w:fill="auto"/>
            <w:vAlign w:val="center"/>
          </w:tcPr>
          <w:p w:rsidR="00DD12D0" w:rsidRPr="00C10CC6" w:rsidRDefault="00DD12D0" w:rsidP="00DD12D0">
            <w:pPr>
              <w:spacing w:line="300" w:lineRule="auto"/>
              <w:ind w:firstLine="482"/>
              <w:jc w:val="center"/>
              <w:rPr>
                <w:rFonts w:ascii="Times New Roman" w:hAnsi="Times New Roman" w:cs="Times New Roman"/>
                <w:sz w:val="24"/>
                <w:szCs w:val="18"/>
              </w:rPr>
            </w:pPr>
            <w:r w:rsidRPr="00C10CC6">
              <w:rPr>
                <w:rFonts w:ascii="Times New Roman" w:hAnsi="Times New Roman" w:cs="Times New Roman"/>
                <w:sz w:val="24"/>
                <w:szCs w:val="18"/>
              </w:rPr>
              <w:t>合计</w:t>
            </w:r>
          </w:p>
        </w:tc>
        <w:tc>
          <w:tcPr>
            <w:tcW w:w="2841" w:type="dxa"/>
            <w:tcBorders>
              <w:bottom w:val="single" w:sz="4" w:space="0" w:color="000000" w:themeColor="text1"/>
            </w:tcBorders>
            <w:shd w:val="clear" w:color="auto" w:fill="auto"/>
          </w:tcPr>
          <w:p w:rsidR="00DD12D0" w:rsidRPr="00C10CC6" w:rsidRDefault="00DD12D0" w:rsidP="00DD12D0">
            <w:pPr>
              <w:spacing w:line="300" w:lineRule="auto"/>
              <w:ind w:firstLine="48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18"/>
              </w:rPr>
            </w:pPr>
            <w:r w:rsidRPr="00C10CC6">
              <w:rPr>
                <w:rFonts w:ascii="Times New Roman" w:hAnsi="Times New Roman" w:cs="Times New Roman"/>
                <w:b/>
                <w:sz w:val="24"/>
                <w:szCs w:val="18"/>
              </w:rPr>
              <w:t>72.27</w:t>
            </w:r>
          </w:p>
        </w:tc>
        <w:tc>
          <w:tcPr>
            <w:tcW w:w="2841" w:type="dxa"/>
            <w:tcBorders>
              <w:bottom w:val="single" w:sz="4" w:space="0" w:color="000000" w:themeColor="text1"/>
            </w:tcBorders>
            <w:shd w:val="clear" w:color="auto" w:fill="auto"/>
          </w:tcPr>
          <w:p w:rsidR="00DD12D0" w:rsidRPr="00C10CC6" w:rsidRDefault="00DD12D0" w:rsidP="00DD12D0">
            <w:pPr>
              <w:spacing w:line="300" w:lineRule="auto"/>
              <w:ind w:firstLine="48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18"/>
              </w:rPr>
            </w:pPr>
            <w:r w:rsidRPr="00C10CC6">
              <w:rPr>
                <w:rFonts w:ascii="Times New Roman" w:hAnsi="Times New Roman" w:cs="Times New Roman"/>
                <w:b/>
                <w:sz w:val="24"/>
                <w:szCs w:val="18"/>
              </w:rPr>
              <w:t>100%</w:t>
            </w:r>
          </w:p>
        </w:tc>
      </w:tr>
    </w:tbl>
    <w:p w:rsidR="00DD12D0" w:rsidRPr="00C10CC6" w:rsidRDefault="00DD12D0" w:rsidP="00635FE1">
      <w:pPr>
        <w:ind w:firstLine="560"/>
        <w:rPr>
          <w:rFonts w:ascii="Times New Roman" w:hAnsi="Times New Roman" w:cs="Times New Roman"/>
        </w:rPr>
      </w:pPr>
    </w:p>
    <w:p w:rsidR="00862804" w:rsidRPr="00C10CC6" w:rsidRDefault="00862804" w:rsidP="00862804">
      <w:pPr>
        <w:ind w:firstLineChars="0" w:firstLine="0"/>
        <w:rPr>
          <w:rFonts w:ascii="Times New Roman" w:hAnsi="Times New Roman" w:cs="Times New Roman"/>
        </w:rPr>
      </w:pPr>
      <w:r w:rsidRPr="00C10CC6">
        <w:rPr>
          <w:rFonts w:ascii="Times New Roman" w:hAnsi="Times New Roman" w:cs="Times New Roman"/>
          <w:noProof/>
        </w:rPr>
        <w:drawing>
          <wp:inline distT="0" distB="0" distL="0" distR="0">
            <wp:extent cx="5274310" cy="2745105"/>
            <wp:effectExtent l="0" t="0" r="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62804" w:rsidRPr="00C10CC6" w:rsidRDefault="00862804" w:rsidP="00635FE1">
      <w:pPr>
        <w:ind w:firstLine="560"/>
        <w:rPr>
          <w:rFonts w:ascii="Times New Roman" w:hAnsi="Times New Roman" w:cs="Times New Roman"/>
        </w:rPr>
      </w:pPr>
    </w:p>
    <w:p w:rsidR="00635FE1" w:rsidRPr="00C10CC6" w:rsidRDefault="00635FE1" w:rsidP="002E4336">
      <w:pPr>
        <w:spacing w:line="540" w:lineRule="exact"/>
        <w:ind w:firstLine="562"/>
        <w:rPr>
          <w:rFonts w:ascii="Times New Roman" w:hAnsi="Times New Roman" w:cs="Times New Roman"/>
          <w:b/>
        </w:rPr>
      </w:pPr>
      <w:r w:rsidRPr="00C10CC6">
        <w:rPr>
          <w:rFonts w:ascii="Times New Roman" w:hAnsi="Times New Roman" w:cs="Times New Roman"/>
          <w:b/>
        </w:rPr>
        <w:t>1</w:t>
      </w:r>
      <w:r w:rsidRPr="00C10CC6">
        <w:rPr>
          <w:rFonts w:ascii="Times New Roman" w:hAnsi="Times New Roman" w:cs="Times New Roman"/>
          <w:b/>
        </w:rPr>
        <w:t>、原料油部分</w:t>
      </w:r>
    </w:p>
    <w:p w:rsidR="00635FE1" w:rsidRPr="00C10CC6" w:rsidRDefault="00635FE1" w:rsidP="002E4336">
      <w:pPr>
        <w:spacing w:line="540" w:lineRule="exact"/>
        <w:ind w:firstLine="560"/>
        <w:rPr>
          <w:rFonts w:ascii="Times New Roman" w:hAnsi="Times New Roman" w:cs="Times New Roman"/>
        </w:rPr>
      </w:pPr>
      <w:r w:rsidRPr="00C10CC6">
        <w:rPr>
          <w:rFonts w:ascii="Times New Roman" w:hAnsi="Times New Roman" w:cs="Times New Roman"/>
        </w:rPr>
        <w:t>航煤加氢原料油由</w:t>
      </w:r>
      <w:r w:rsidRPr="00C10CC6">
        <w:rPr>
          <w:rFonts w:ascii="Times New Roman" w:eastAsia="宋体" w:hAnsi="Times New Roman" w:cs="Times New Roman"/>
        </w:rPr>
        <w:t>Ⅰ</w:t>
      </w:r>
      <w:r w:rsidRPr="00C10CC6">
        <w:rPr>
          <w:rFonts w:ascii="Times New Roman" w:hAnsi="Times New Roman" w:cs="Times New Roman"/>
        </w:rPr>
        <w:t>、</w:t>
      </w:r>
      <w:r w:rsidRPr="00C10CC6">
        <w:rPr>
          <w:rFonts w:ascii="Times New Roman" w:eastAsia="宋体" w:hAnsi="Times New Roman" w:cs="Times New Roman"/>
        </w:rPr>
        <w:t>Ⅱ</w:t>
      </w:r>
      <w:r w:rsidRPr="00C10CC6">
        <w:rPr>
          <w:rFonts w:ascii="Times New Roman" w:hAnsi="Times New Roman" w:cs="Times New Roman"/>
        </w:rPr>
        <w:t>套常减压提供，其中</w:t>
      </w:r>
      <w:r w:rsidRPr="00C10CC6">
        <w:rPr>
          <w:rFonts w:ascii="Times New Roman" w:eastAsia="宋体" w:hAnsi="Times New Roman" w:cs="Times New Roman"/>
        </w:rPr>
        <w:t>Ⅱ</w:t>
      </w:r>
      <w:r w:rsidRPr="00C10CC6">
        <w:rPr>
          <w:rFonts w:ascii="Times New Roman" w:hAnsi="Times New Roman" w:cs="Times New Roman"/>
        </w:rPr>
        <w:t>套常减压转置的碳足迹较高，能源排放</w:t>
      </w:r>
      <w:r w:rsidRPr="00C10CC6">
        <w:rPr>
          <w:rFonts w:ascii="Times New Roman" w:hAnsi="Times New Roman" w:cs="Times New Roman"/>
        </w:rPr>
        <w:t>75276425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w:t>
      </w:r>
      <w:r w:rsidRPr="00C10CC6">
        <w:rPr>
          <w:rFonts w:ascii="Times New Roman" w:eastAsia="宋体" w:hAnsi="Times New Roman" w:cs="Times New Roman"/>
        </w:rPr>
        <w:t>Ⅱ</w:t>
      </w:r>
      <w:r w:rsidRPr="00C10CC6">
        <w:rPr>
          <w:rFonts w:ascii="Times New Roman" w:hAnsi="Times New Roman" w:cs="Times New Roman"/>
        </w:rPr>
        <w:t>套常减压装置碳足迹当中能源排放带入的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排放量较大。同时，</w:t>
      </w:r>
      <w:r w:rsidRPr="00C10CC6">
        <w:rPr>
          <w:rFonts w:ascii="Times New Roman" w:eastAsia="宋体" w:hAnsi="Times New Roman" w:cs="Times New Roman"/>
        </w:rPr>
        <w:t>Ⅱ</w:t>
      </w:r>
      <w:r w:rsidRPr="00C10CC6">
        <w:rPr>
          <w:rFonts w:ascii="Times New Roman" w:hAnsi="Times New Roman" w:cs="Times New Roman"/>
        </w:rPr>
        <w:t>套常减压装置属于流程前端装置，其</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排放会带入航煤加氢中，影响航煤加氢的碳足迹。降低</w:t>
      </w:r>
      <w:r w:rsidRPr="00C10CC6">
        <w:rPr>
          <w:rFonts w:ascii="Times New Roman" w:eastAsia="宋体" w:hAnsi="Times New Roman" w:cs="Times New Roman"/>
        </w:rPr>
        <w:t>Ⅱ</w:t>
      </w:r>
      <w:r w:rsidRPr="00C10CC6">
        <w:rPr>
          <w:rFonts w:ascii="Times New Roman" w:hAnsi="Times New Roman" w:cs="Times New Roman"/>
        </w:rPr>
        <w:t>套常减压装置的</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排放，对于改善产品碳足迹具有重要作用。</w:t>
      </w:r>
    </w:p>
    <w:p w:rsidR="00635FE1" w:rsidRPr="00C10CC6" w:rsidRDefault="00635FE1" w:rsidP="002E4336">
      <w:pPr>
        <w:spacing w:line="540" w:lineRule="exact"/>
        <w:ind w:firstLine="560"/>
        <w:rPr>
          <w:rFonts w:ascii="Times New Roman" w:hAnsi="Times New Roman" w:cs="Times New Roman"/>
        </w:rPr>
      </w:pPr>
      <w:r w:rsidRPr="00C10CC6">
        <w:rPr>
          <w:rFonts w:ascii="Times New Roman" w:eastAsia="宋体" w:hAnsi="Times New Roman" w:cs="Times New Roman"/>
        </w:rPr>
        <w:t>Ⅰ</w:t>
      </w:r>
      <w:r w:rsidRPr="00C10CC6">
        <w:rPr>
          <w:rFonts w:ascii="Times New Roman" w:hAnsi="Times New Roman" w:cs="Times New Roman"/>
        </w:rPr>
        <w:t>套常减压的碳足迹较</w:t>
      </w:r>
      <w:r w:rsidRPr="00C10CC6">
        <w:rPr>
          <w:rFonts w:ascii="Times New Roman" w:eastAsia="宋体" w:hAnsi="Times New Roman" w:cs="Times New Roman"/>
        </w:rPr>
        <w:t>Ⅱ</w:t>
      </w:r>
      <w:r w:rsidRPr="00C10CC6">
        <w:rPr>
          <w:rFonts w:ascii="Times New Roman" w:hAnsi="Times New Roman" w:cs="Times New Roman"/>
        </w:rPr>
        <w:t>套常减压低，且</w:t>
      </w:r>
      <w:r w:rsidRPr="00C10CC6">
        <w:rPr>
          <w:rFonts w:ascii="Times New Roman" w:eastAsia="宋体" w:hAnsi="Times New Roman" w:cs="Times New Roman"/>
        </w:rPr>
        <w:t>Ⅰ</w:t>
      </w:r>
      <w:r w:rsidRPr="00C10CC6">
        <w:rPr>
          <w:rFonts w:ascii="Times New Roman" w:hAnsi="Times New Roman" w:cs="Times New Roman"/>
        </w:rPr>
        <w:t>套常减压碳足迹由</w:t>
      </w:r>
      <w:r w:rsidRPr="00C10CC6">
        <w:rPr>
          <w:rFonts w:ascii="Times New Roman" w:hAnsi="Times New Roman" w:cs="Times New Roman"/>
        </w:rPr>
        <w:t>14.96kg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降至</w:t>
      </w:r>
      <w:r w:rsidRPr="00C10CC6">
        <w:rPr>
          <w:rFonts w:ascii="Times New Roman" w:hAnsi="Times New Roman" w:cs="Times New Roman"/>
        </w:rPr>
        <w:t>13.54kg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。基于常减压装置对于产品碳足迹的影响，通过一些正在进行或即将开展的改造项目可以在一定程度上，降低产品的碳足迹。</w:t>
      </w:r>
    </w:p>
    <w:p w:rsidR="00635FE1" w:rsidRPr="00C10CC6" w:rsidRDefault="00635FE1" w:rsidP="002E4336">
      <w:pPr>
        <w:spacing w:line="540" w:lineRule="exact"/>
        <w:ind w:firstLine="562"/>
        <w:rPr>
          <w:rFonts w:ascii="Times New Roman" w:hAnsi="Times New Roman" w:cs="Times New Roman"/>
          <w:b/>
        </w:rPr>
      </w:pPr>
      <w:r w:rsidRPr="00C10CC6">
        <w:rPr>
          <w:rFonts w:ascii="Times New Roman" w:hAnsi="Times New Roman" w:cs="Times New Roman"/>
          <w:b/>
        </w:rPr>
        <w:t>2</w:t>
      </w:r>
      <w:r w:rsidRPr="00C10CC6">
        <w:rPr>
          <w:rFonts w:ascii="Times New Roman" w:hAnsi="Times New Roman" w:cs="Times New Roman"/>
          <w:b/>
        </w:rPr>
        <w:t>、氢气部分</w:t>
      </w:r>
    </w:p>
    <w:p w:rsidR="00635FE1" w:rsidRPr="00C10CC6" w:rsidRDefault="00635FE1" w:rsidP="002E4336">
      <w:pPr>
        <w:spacing w:line="540" w:lineRule="exact"/>
        <w:ind w:firstLine="560"/>
        <w:rPr>
          <w:rFonts w:ascii="Times New Roman" w:hAnsi="Times New Roman" w:cs="Times New Roman"/>
        </w:rPr>
      </w:pPr>
      <w:r w:rsidRPr="00C10CC6">
        <w:rPr>
          <w:rFonts w:ascii="Times New Roman" w:hAnsi="Times New Roman" w:cs="Times New Roman"/>
        </w:rPr>
        <w:t>航煤加氢的氢气涉及多个装置，包括：化肥装置、苯乙烯装置、重整装置等。化肥装置碳足迹由</w:t>
      </w:r>
      <w:r w:rsidRPr="00C10CC6">
        <w:rPr>
          <w:rFonts w:ascii="Times New Roman" w:hAnsi="Times New Roman" w:cs="Times New Roman"/>
        </w:rPr>
        <w:t>2.58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降至</w:t>
      </w:r>
      <w:r w:rsidRPr="00C10CC6">
        <w:rPr>
          <w:rFonts w:ascii="Times New Roman" w:hAnsi="Times New Roman" w:cs="Times New Roman"/>
        </w:rPr>
        <w:t>2.38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；苯</w:t>
      </w:r>
      <w:r w:rsidRPr="00C10CC6">
        <w:rPr>
          <w:rFonts w:ascii="Times New Roman" w:hAnsi="Times New Roman" w:cs="Times New Roman"/>
        </w:rPr>
        <w:lastRenderedPageBreak/>
        <w:t>乙烯装置碳足迹由</w:t>
      </w:r>
      <w:r w:rsidRPr="00C10CC6">
        <w:rPr>
          <w:rFonts w:ascii="Times New Roman" w:hAnsi="Times New Roman" w:cs="Times New Roman"/>
        </w:rPr>
        <w:t>0.19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降至</w:t>
      </w:r>
      <w:r w:rsidRPr="00C10CC6">
        <w:rPr>
          <w:rFonts w:ascii="Times New Roman" w:hAnsi="Times New Roman" w:cs="Times New Roman"/>
        </w:rPr>
        <w:t>0.14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；重整装置碳足迹由</w:t>
      </w:r>
      <w:r w:rsidRPr="00C10CC6">
        <w:rPr>
          <w:rFonts w:ascii="Times New Roman" w:hAnsi="Times New Roman" w:cs="Times New Roman"/>
        </w:rPr>
        <w:t>0.10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降至</w:t>
      </w:r>
      <w:r w:rsidRPr="00C10CC6">
        <w:rPr>
          <w:rFonts w:ascii="Times New Roman" w:hAnsi="Times New Roman" w:cs="Times New Roman"/>
        </w:rPr>
        <w:t>0.07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。氢气碳足迹的减少使得航煤加氢碳足迹原料带入排放减少。</w:t>
      </w:r>
      <w:r w:rsidR="00872ABF" w:rsidRPr="00C10CC6">
        <w:rPr>
          <w:rFonts w:ascii="Times New Roman" w:hAnsi="Times New Roman" w:cs="Times New Roman"/>
        </w:rPr>
        <w:t>氢气部分在整个碳足迹中占比不大，不到</w:t>
      </w:r>
      <w:r w:rsidR="00872ABF" w:rsidRPr="00C10CC6">
        <w:rPr>
          <w:rFonts w:ascii="Times New Roman" w:hAnsi="Times New Roman" w:cs="Times New Roman"/>
        </w:rPr>
        <w:t>3%</w:t>
      </w:r>
      <w:r w:rsidR="00872ABF" w:rsidRPr="00C10CC6">
        <w:rPr>
          <w:rFonts w:ascii="Times New Roman" w:hAnsi="Times New Roman" w:cs="Times New Roman"/>
        </w:rPr>
        <w:t>，，所以对航煤产品碳足迹影响小。</w:t>
      </w:r>
    </w:p>
    <w:p w:rsidR="00635FE1" w:rsidRPr="00C10CC6" w:rsidRDefault="00635FE1" w:rsidP="002E4336">
      <w:pPr>
        <w:spacing w:line="540" w:lineRule="exact"/>
        <w:ind w:firstLine="562"/>
        <w:rPr>
          <w:rFonts w:ascii="Times New Roman" w:hAnsi="Times New Roman" w:cs="Times New Roman"/>
          <w:b/>
        </w:rPr>
      </w:pPr>
      <w:r w:rsidRPr="00C10CC6">
        <w:rPr>
          <w:rFonts w:ascii="Times New Roman" w:hAnsi="Times New Roman" w:cs="Times New Roman"/>
          <w:b/>
        </w:rPr>
        <w:t>3</w:t>
      </w:r>
      <w:r w:rsidRPr="00C10CC6">
        <w:rPr>
          <w:rFonts w:ascii="Times New Roman" w:hAnsi="Times New Roman" w:cs="Times New Roman"/>
          <w:b/>
        </w:rPr>
        <w:t>、</w:t>
      </w:r>
      <w:r w:rsidR="00872ABF" w:rsidRPr="00C10CC6">
        <w:rPr>
          <w:rFonts w:ascii="Times New Roman" w:hAnsi="Times New Roman" w:cs="Times New Roman"/>
          <w:b/>
        </w:rPr>
        <w:t>储运部分</w:t>
      </w:r>
    </w:p>
    <w:p w:rsidR="00635FE1" w:rsidRPr="00C10CC6" w:rsidRDefault="00635FE1" w:rsidP="002E4336">
      <w:pPr>
        <w:spacing w:line="540" w:lineRule="exact"/>
        <w:ind w:firstLine="560"/>
        <w:rPr>
          <w:rFonts w:ascii="Times New Roman" w:hAnsi="Times New Roman" w:cs="Times New Roman"/>
        </w:rPr>
      </w:pPr>
      <w:r w:rsidRPr="00C10CC6">
        <w:rPr>
          <w:rFonts w:ascii="Times New Roman" w:hAnsi="Times New Roman" w:cs="Times New Roman"/>
        </w:rPr>
        <w:t>航煤加氢原料油储运碳足迹由</w:t>
      </w:r>
      <w:r w:rsidRPr="00C10CC6">
        <w:rPr>
          <w:rFonts w:ascii="Times New Roman" w:hAnsi="Times New Roman" w:cs="Times New Roman"/>
        </w:rPr>
        <w:t>0.3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降至</w:t>
      </w:r>
      <w:r w:rsidRPr="00C10CC6">
        <w:rPr>
          <w:rFonts w:ascii="Times New Roman" w:hAnsi="Times New Roman" w:cs="Times New Roman"/>
        </w:rPr>
        <w:t>0.01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；成品航煤储运碳足迹由</w:t>
      </w:r>
      <w:r w:rsidRPr="00C10CC6">
        <w:rPr>
          <w:rFonts w:ascii="Times New Roman" w:hAnsi="Times New Roman" w:cs="Times New Roman"/>
        </w:rPr>
        <w:t>1.05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降至</w:t>
      </w:r>
      <w:r w:rsidRPr="00C10CC6">
        <w:rPr>
          <w:rFonts w:ascii="Times New Roman" w:hAnsi="Times New Roman" w:cs="Times New Roman"/>
        </w:rPr>
        <w:t>0.81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Pr="00C10CC6">
        <w:rPr>
          <w:rFonts w:ascii="Times New Roman" w:hAnsi="Times New Roman" w:cs="Times New Roman"/>
        </w:rPr>
        <w:t>/t</w:t>
      </w:r>
      <w:r w:rsidRPr="00C10CC6">
        <w:rPr>
          <w:rFonts w:ascii="Times New Roman" w:hAnsi="Times New Roman" w:cs="Times New Roman"/>
        </w:rPr>
        <w:t>。降低罐区的碳足迹排放对航煤加氢碳足迹排放有一定的影响。</w:t>
      </w:r>
      <w:r w:rsidR="00872ABF" w:rsidRPr="00C10CC6">
        <w:rPr>
          <w:rFonts w:ascii="Times New Roman" w:hAnsi="Times New Roman" w:cs="Times New Roman"/>
        </w:rPr>
        <w:t>同氢气部分类似，储运系统产生的碳排放在整个碳足迹中占比也很小，不到</w:t>
      </w:r>
      <w:r w:rsidR="00872ABF" w:rsidRPr="00C10CC6">
        <w:rPr>
          <w:rFonts w:ascii="Times New Roman" w:hAnsi="Times New Roman" w:cs="Times New Roman"/>
        </w:rPr>
        <w:t>2%</w:t>
      </w:r>
      <w:r w:rsidR="00872ABF" w:rsidRPr="00C10CC6">
        <w:rPr>
          <w:rFonts w:ascii="Times New Roman" w:hAnsi="Times New Roman" w:cs="Times New Roman"/>
        </w:rPr>
        <w:t>，对航煤产品碳足迹的影响也很小。</w:t>
      </w:r>
    </w:p>
    <w:p w:rsidR="00872ABF" w:rsidRPr="00C10CC6" w:rsidRDefault="00872ABF" w:rsidP="002E4336">
      <w:pPr>
        <w:spacing w:line="540" w:lineRule="exact"/>
        <w:ind w:firstLine="562"/>
        <w:rPr>
          <w:rFonts w:ascii="Times New Roman" w:hAnsi="Times New Roman" w:cs="Times New Roman"/>
          <w:b/>
        </w:rPr>
      </w:pPr>
      <w:r w:rsidRPr="00C10CC6">
        <w:rPr>
          <w:rFonts w:ascii="Times New Roman" w:hAnsi="Times New Roman" w:cs="Times New Roman"/>
          <w:b/>
        </w:rPr>
        <w:t>4</w:t>
      </w:r>
      <w:r w:rsidRPr="00C10CC6">
        <w:rPr>
          <w:rFonts w:ascii="Times New Roman" w:hAnsi="Times New Roman" w:cs="Times New Roman"/>
          <w:b/>
        </w:rPr>
        <w:t>、航煤加氢部分</w:t>
      </w:r>
    </w:p>
    <w:p w:rsidR="0060629D" w:rsidRPr="00C10CC6" w:rsidRDefault="00872ABF" w:rsidP="002E4336">
      <w:pPr>
        <w:spacing w:line="540" w:lineRule="exact"/>
        <w:ind w:firstLine="560"/>
        <w:rPr>
          <w:rFonts w:ascii="Times New Roman" w:hAnsi="Times New Roman" w:cs="Times New Roman"/>
        </w:rPr>
      </w:pPr>
      <w:r w:rsidRPr="00C10CC6">
        <w:rPr>
          <w:rFonts w:ascii="Times New Roman" w:hAnsi="Times New Roman" w:cs="Times New Roman"/>
        </w:rPr>
        <w:t>航煤加氢部分是整个航煤产品碳足迹分布最重要的单元，碳排放强度占整个碳足迹分布的</w:t>
      </w:r>
      <w:r w:rsidRPr="00C10CC6">
        <w:rPr>
          <w:rFonts w:ascii="Times New Roman" w:hAnsi="Times New Roman" w:cs="Times New Roman"/>
        </w:rPr>
        <w:t>50%</w:t>
      </w:r>
      <w:r w:rsidRPr="00C10CC6">
        <w:rPr>
          <w:rFonts w:ascii="Times New Roman" w:hAnsi="Times New Roman" w:cs="Times New Roman"/>
        </w:rPr>
        <w:t>以上</w:t>
      </w:r>
      <w:r w:rsidR="00980F09" w:rsidRPr="00C10CC6">
        <w:rPr>
          <w:rFonts w:ascii="Times New Roman" w:hAnsi="Times New Roman" w:cs="Times New Roman"/>
        </w:rPr>
        <w:t>，</w:t>
      </w:r>
      <w:r w:rsidR="00635FE1" w:rsidRPr="00C10CC6">
        <w:rPr>
          <w:rFonts w:ascii="Times New Roman" w:hAnsi="Times New Roman" w:cs="Times New Roman"/>
        </w:rPr>
        <w:t>降低生产过程中的碳足迹对航煤加氢碳足迹有很大的影响。通过例如提高加热炉炉效率、降低装置燃料消耗，优化装置进料性质等，对于降低航煤加氢产品的碳足迹会有较为明显的效果。其中能有效影响航煤产品碳足迹的项目有：航煤进料由冷进料改为热进料，减少燃料气的消耗。调节加热炉火嘴燃烧情况，保证其充分燃烧。对</w:t>
      </w:r>
      <w:r w:rsidR="00635FE1" w:rsidRPr="00C10CC6">
        <w:rPr>
          <w:rFonts w:ascii="Times New Roman" w:hAnsi="Times New Roman" w:cs="Times New Roman"/>
        </w:rPr>
        <w:t>3.9MPa</w:t>
      </w:r>
      <w:r w:rsidR="00635FE1" w:rsidRPr="00C10CC6">
        <w:rPr>
          <w:rFonts w:ascii="Times New Roman" w:hAnsi="Times New Roman" w:cs="Times New Roman"/>
        </w:rPr>
        <w:t>蒸汽加强保温，减少蒸汽耗量，目前</w:t>
      </w:r>
      <w:r w:rsidR="00635FE1" w:rsidRPr="00C10CC6">
        <w:rPr>
          <w:rFonts w:ascii="Times New Roman" w:hAnsi="Times New Roman" w:cs="Times New Roman"/>
        </w:rPr>
        <w:t>3.9MPa</w:t>
      </w:r>
      <w:r w:rsidR="00635FE1" w:rsidRPr="00C10CC6">
        <w:rPr>
          <w:rFonts w:ascii="Times New Roman" w:hAnsi="Times New Roman" w:cs="Times New Roman"/>
        </w:rPr>
        <w:t>蒸汽温度只有</w:t>
      </w:r>
      <w:r w:rsidR="00635FE1" w:rsidRPr="00C10CC6">
        <w:rPr>
          <w:rFonts w:ascii="Times New Roman" w:hAnsi="Times New Roman" w:cs="Times New Roman"/>
        </w:rPr>
        <w:t>320</w:t>
      </w:r>
      <w:r w:rsidR="00635FE1" w:rsidRPr="00C10CC6">
        <w:rPr>
          <w:rFonts w:ascii="Times New Roman" w:eastAsia="宋体" w:hAnsi="Times New Roman" w:cs="Times New Roman"/>
        </w:rPr>
        <w:t>℃</w:t>
      </w:r>
      <w:r w:rsidR="00635FE1" w:rsidRPr="00C10CC6">
        <w:rPr>
          <w:rFonts w:ascii="Times New Roman" w:hAnsi="Times New Roman" w:cs="Times New Roman"/>
        </w:rPr>
        <w:t>左右。对换热器进行射流清洗，提高换热效率。</w:t>
      </w:r>
      <w:r w:rsidR="00980F09" w:rsidRPr="00C10CC6">
        <w:rPr>
          <w:rFonts w:ascii="Times New Roman" w:hAnsi="Times New Roman" w:cs="Times New Roman"/>
        </w:rPr>
        <w:t>航煤加氢单元的碳排放强度由</w:t>
      </w:r>
      <w:r w:rsidR="00980F09" w:rsidRPr="00C10CC6">
        <w:rPr>
          <w:rFonts w:ascii="Times New Roman" w:hAnsi="Times New Roman" w:cs="Times New Roman"/>
        </w:rPr>
        <w:t>41.34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980F09" w:rsidRPr="00C10CC6">
        <w:rPr>
          <w:rFonts w:ascii="Times New Roman" w:hAnsi="Times New Roman" w:cs="Times New Roman"/>
        </w:rPr>
        <w:t>/t</w:t>
      </w:r>
      <w:r w:rsidR="00980F09" w:rsidRPr="00C10CC6">
        <w:rPr>
          <w:rFonts w:ascii="Times New Roman" w:hAnsi="Times New Roman" w:cs="Times New Roman"/>
        </w:rPr>
        <w:t>降至</w:t>
      </w:r>
      <w:r w:rsidR="00980F09" w:rsidRPr="00C10CC6">
        <w:rPr>
          <w:rFonts w:ascii="Times New Roman" w:hAnsi="Times New Roman" w:cs="Times New Roman"/>
        </w:rPr>
        <w:t>36.75 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980F09" w:rsidRPr="00C10CC6">
        <w:rPr>
          <w:rFonts w:ascii="Times New Roman" w:hAnsi="Times New Roman" w:cs="Times New Roman"/>
        </w:rPr>
        <w:t>/t</w:t>
      </w:r>
      <w:r w:rsidR="00980F09" w:rsidRPr="00C10CC6">
        <w:rPr>
          <w:rFonts w:ascii="Times New Roman" w:hAnsi="Times New Roman" w:cs="Times New Roman"/>
        </w:rPr>
        <w:t>。</w:t>
      </w:r>
      <w:r w:rsidR="00CC7403" w:rsidRPr="00C10CC6">
        <w:rPr>
          <w:rFonts w:ascii="Times New Roman" w:hAnsi="Times New Roman" w:cs="Times New Roman"/>
        </w:rPr>
        <w:t>航煤产品整个生产阶段的碳排放强度由</w:t>
      </w:r>
      <w:r w:rsidR="00CC7403" w:rsidRPr="00C10CC6">
        <w:rPr>
          <w:rFonts w:ascii="Times New Roman" w:hAnsi="Times New Roman" w:cs="Times New Roman"/>
        </w:rPr>
        <w:t>76.91kg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CC7403" w:rsidRPr="00C10CC6">
        <w:rPr>
          <w:rFonts w:ascii="Times New Roman" w:hAnsi="Times New Roman" w:cs="Times New Roman"/>
        </w:rPr>
        <w:t>/t</w:t>
      </w:r>
      <w:r w:rsidR="00CC7403" w:rsidRPr="00C10CC6">
        <w:rPr>
          <w:rFonts w:ascii="Times New Roman" w:hAnsi="Times New Roman" w:cs="Times New Roman"/>
        </w:rPr>
        <w:t>降至</w:t>
      </w:r>
      <w:r w:rsidR="00CC7403" w:rsidRPr="00C10CC6">
        <w:rPr>
          <w:rFonts w:ascii="Times New Roman" w:hAnsi="Times New Roman" w:cs="Times New Roman"/>
        </w:rPr>
        <w:t>72.27kg</w:t>
      </w:r>
      <w:r w:rsidR="00F81F82" w:rsidRPr="00F81F82">
        <w:rPr>
          <w:rFonts w:ascii="Times New Roman" w:hAnsi="Times New Roman" w:cs="Times New Roman"/>
        </w:rPr>
        <w:t>CO</w:t>
      </w:r>
      <w:r w:rsidR="00F81F82" w:rsidRPr="00F81F82">
        <w:rPr>
          <w:rFonts w:ascii="Times New Roman" w:hAnsi="Times New Roman" w:cs="Times New Roman"/>
          <w:vertAlign w:val="subscript"/>
        </w:rPr>
        <w:t>2</w:t>
      </w:r>
      <w:r w:rsidR="00CC7403" w:rsidRPr="00C10CC6">
        <w:rPr>
          <w:rFonts w:ascii="Times New Roman" w:hAnsi="Times New Roman" w:cs="Times New Roman"/>
        </w:rPr>
        <w:t>/t</w:t>
      </w:r>
      <w:r w:rsidR="00CC7403" w:rsidRPr="00C10CC6">
        <w:rPr>
          <w:rFonts w:ascii="Times New Roman" w:hAnsi="Times New Roman" w:cs="Times New Roman"/>
        </w:rPr>
        <w:t>。</w:t>
      </w:r>
    </w:p>
    <w:p w:rsidR="00D33E5A" w:rsidRPr="00C10CC6" w:rsidRDefault="00D33E5A">
      <w:pPr>
        <w:ind w:firstLineChars="0" w:firstLine="0"/>
        <w:rPr>
          <w:rFonts w:ascii="Times New Roman" w:hAnsi="Times New Roman" w:cs="Times New Roman"/>
        </w:rPr>
      </w:pPr>
    </w:p>
    <w:sectPr w:rsidR="00D33E5A" w:rsidRPr="00C10CC6" w:rsidSect="00F904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182" w:rsidRDefault="00A47182" w:rsidP="00497B0E">
      <w:pPr>
        <w:ind w:firstLine="560"/>
      </w:pPr>
      <w:r>
        <w:separator/>
      </w:r>
    </w:p>
  </w:endnote>
  <w:endnote w:type="continuationSeparator" w:id="0">
    <w:p w:rsidR="00A47182" w:rsidRDefault="00A47182" w:rsidP="00497B0E">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220" w:rsidRDefault="003B4220" w:rsidP="00497B0E">
    <w:pPr>
      <w:pStyle w:val="a5"/>
      <w:ind w:firstLine="360"/>
      <w:jc w:val="center"/>
    </w:pPr>
  </w:p>
  <w:p w:rsidR="003B4220" w:rsidRDefault="003B4220" w:rsidP="00497B0E">
    <w:pPr>
      <w:pStyle w:val="a5"/>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4337346"/>
      <w:docPartObj>
        <w:docPartGallery w:val="Page Numbers (Bottom of Page)"/>
        <w:docPartUnique/>
      </w:docPartObj>
    </w:sdtPr>
    <w:sdtEndPr/>
    <w:sdtContent>
      <w:p w:rsidR="003B4220" w:rsidRPr="007B7775" w:rsidRDefault="003B4220" w:rsidP="007B7775">
        <w:pPr>
          <w:pStyle w:val="a5"/>
          <w:ind w:firstLine="360"/>
          <w:jc w:val="center"/>
          <w:rPr>
            <w:rFonts w:ascii="Times New Roman" w:hAnsi="Times New Roman" w:cs="Times New Roman"/>
          </w:rPr>
        </w:pPr>
        <w:r w:rsidRPr="007B78B0">
          <w:rPr>
            <w:rFonts w:ascii="Times New Roman" w:hAnsi="Times New Roman" w:cs="Times New Roman"/>
          </w:rPr>
          <w:fldChar w:fldCharType="begin"/>
        </w:r>
        <w:r w:rsidRPr="007B78B0">
          <w:rPr>
            <w:rFonts w:ascii="Times New Roman" w:hAnsi="Times New Roman" w:cs="Times New Roman"/>
          </w:rPr>
          <w:instrText xml:space="preserve"> PAGE   \* MERGEFORMAT </w:instrText>
        </w:r>
        <w:r w:rsidRPr="007B78B0">
          <w:rPr>
            <w:rFonts w:ascii="Times New Roman" w:hAnsi="Times New Roman" w:cs="Times New Roman"/>
          </w:rPr>
          <w:fldChar w:fldCharType="separate"/>
        </w:r>
        <w:r w:rsidR="00CF5A23" w:rsidRPr="00CF5A23">
          <w:rPr>
            <w:rFonts w:ascii="Times New Roman" w:hAnsi="Times New Roman" w:cs="Times New Roman"/>
            <w:noProof/>
            <w:lang w:val="zh-CN"/>
          </w:rPr>
          <w:t>4</w:t>
        </w:r>
        <w:r w:rsidRPr="007B78B0">
          <w:rPr>
            <w:rFonts w:ascii="Times New Roman" w:hAnsi="Times New Roman" w:cs="Times New Roman"/>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993060"/>
      <w:docPartObj>
        <w:docPartGallery w:val="Page Numbers (Bottom of Page)"/>
        <w:docPartUnique/>
      </w:docPartObj>
    </w:sdtPr>
    <w:sdtEndPr/>
    <w:sdtContent>
      <w:p w:rsidR="003B4220" w:rsidRDefault="003B4220" w:rsidP="00F84255">
        <w:pPr>
          <w:pStyle w:val="a5"/>
          <w:ind w:firstLine="360"/>
          <w:jc w:val="center"/>
        </w:pPr>
      </w:p>
      <w:p w:rsidR="003B4220" w:rsidRDefault="003B4220" w:rsidP="00F84255">
        <w:pPr>
          <w:pStyle w:val="a5"/>
          <w:ind w:firstLine="360"/>
          <w:jc w:val="center"/>
        </w:pPr>
        <w:r w:rsidRPr="007B78B0">
          <w:rPr>
            <w:rFonts w:ascii="Times New Roman" w:hAnsi="Times New Roman" w:cs="Times New Roman"/>
          </w:rPr>
          <w:fldChar w:fldCharType="begin"/>
        </w:r>
        <w:r w:rsidRPr="007B78B0">
          <w:rPr>
            <w:rFonts w:ascii="Times New Roman" w:hAnsi="Times New Roman" w:cs="Times New Roman"/>
          </w:rPr>
          <w:instrText xml:space="preserve"> PAGE   \* MERGEFORMAT </w:instrText>
        </w:r>
        <w:r w:rsidRPr="007B78B0">
          <w:rPr>
            <w:rFonts w:ascii="Times New Roman" w:hAnsi="Times New Roman" w:cs="Times New Roman"/>
          </w:rPr>
          <w:fldChar w:fldCharType="separate"/>
        </w:r>
        <w:r w:rsidR="00CF5A23" w:rsidRPr="00CF5A23">
          <w:rPr>
            <w:rFonts w:ascii="Times New Roman" w:hAnsi="Times New Roman" w:cs="Times New Roman"/>
            <w:noProof/>
            <w:lang w:val="zh-CN"/>
          </w:rPr>
          <w:t>38</w:t>
        </w:r>
        <w:r w:rsidRPr="007B78B0">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182" w:rsidRDefault="00A47182" w:rsidP="00497B0E">
      <w:pPr>
        <w:ind w:firstLine="560"/>
      </w:pPr>
      <w:r>
        <w:separator/>
      </w:r>
    </w:p>
  </w:footnote>
  <w:footnote w:type="continuationSeparator" w:id="0">
    <w:p w:rsidR="00A47182" w:rsidRDefault="00A47182" w:rsidP="00497B0E">
      <w:pPr>
        <w:ind w:firstLine="56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2712B"/>
    <w:multiLevelType w:val="hybridMultilevel"/>
    <w:tmpl w:val="1AD2389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6F46FDF"/>
    <w:multiLevelType w:val="multilevel"/>
    <w:tmpl w:val="40BCD9F2"/>
    <w:lvl w:ilvl="0">
      <w:start w:val="1"/>
      <w:numFmt w:val="decimal"/>
      <w:lvlText w:val="%1"/>
      <w:lvlJc w:val="left"/>
      <w:pPr>
        <w:tabs>
          <w:tab w:val="num" w:pos="432"/>
        </w:tabs>
        <w:ind w:left="432" w:hanging="432"/>
      </w:pPr>
      <w:rPr>
        <w:rFonts w:hint="eastAsia"/>
      </w:rPr>
    </w:lvl>
    <w:lvl w:ilvl="1">
      <w:start w:val="1"/>
      <w:numFmt w:val="decimal"/>
      <w:lvlText w:val="%1.%2"/>
      <w:lvlJc w:val="left"/>
      <w:pPr>
        <w:tabs>
          <w:tab w:val="num" w:pos="576"/>
        </w:tabs>
        <w:ind w:left="576" w:hanging="576"/>
      </w:pPr>
      <w:rPr>
        <w:rFonts w:ascii="黑体" w:eastAsia="黑体" w:hint="eastAsia"/>
        <w:b w:val="0"/>
      </w:rPr>
    </w:lvl>
    <w:lvl w:ilvl="2">
      <w:start w:val="1"/>
      <w:numFmt w:val="decimal"/>
      <w:lvlText w:val="%1.%2.%3"/>
      <w:lvlJc w:val="left"/>
      <w:pPr>
        <w:tabs>
          <w:tab w:val="num" w:pos="720"/>
        </w:tabs>
        <w:ind w:left="720" w:hanging="720"/>
      </w:pPr>
      <w:rPr>
        <w:rFonts w:ascii="黑体" w:eastAsia="黑体" w:hint="eastAsia"/>
        <w:color w:val="auto"/>
      </w:rPr>
    </w:lvl>
    <w:lvl w:ilvl="3">
      <w:start w:val="1"/>
      <w:numFmt w:val="decimal"/>
      <w:pStyle w:val="4"/>
      <w:lvlText w:val="1.4.2.%4"/>
      <w:lvlJc w:val="left"/>
      <w:pPr>
        <w:tabs>
          <w:tab w:val="num" w:pos="2424"/>
        </w:tabs>
        <w:ind w:left="2424" w:hanging="864"/>
      </w:pPr>
      <w:rPr>
        <w:rFonts w:ascii="黑体" w:eastAsia="黑体" w:hint="eastAsia"/>
        <w:color w:val="auto"/>
      </w:rPr>
    </w:lvl>
    <w:lvl w:ilvl="4">
      <w:start w:val="1"/>
      <w:numFmt w:val="none"/>
      <w:lvlText w:val="12.4.1.2.1"/>
      <w:lvlJc w:val="left"/>
      <w:pPr>
        <w:tabs>
          <w:tab w:val="num" w:pos="1008"/>
        </w:tabs>
        <w:ind w:left="1008" w:hanging="1008"/>
      </w:pPr>
      <w:rPr>
        <w:rFonts w:ascii="黑体" w:eastAsia="黑体"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2" w15:restartNumberingAfterBreak="0">
    <w:nsid w:val="084C09C4"/>
    <w:multiLevelType w:val="hybridMultilevel"/>
    <w:tmpl w:val="77E4E86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ACF6762"/>
    <w:multiLevelType w:val="hybridMultilevel"/>
    <w:tmpl w:val="96B4E5A8"/>
    <w:lvl w:ilvl="0" w:tplc="0D2A7A66">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D325C27"/>
    <w:multiLevelType w:val="hybridMultilevel"/>
    <w:tmpl w:val="C014427C"/>
    <w:lvl w:ilvl="0" w:tplc="9B7EA588">
      <w:start w:val="1"/>
      <w:numFmt w:val="japaneseCounting"/>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5" w15:restartNumberingAfterBreak="0">
    <w:nsid w:val="0FC22E9E"/>
    <w:multiLevelType w:val="hybridMultilevel"/>
    <w:tmpl w:val="065A18F0"/>
    <w:lvl w:ilvl="0" w:tplc="4522A9E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11B7E64"/>
    <w:multiLevelType w:val="hybridMultilevel"/>
    <w:tmpl w:val="C02E2932"/>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1DC5063"/>
    <w:multiLevelType w:val="hybridMultilevel"/>
    <w:tmpl w:val="77348FF8"/>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5FF1663"/>
    <w:multiLevelType w:val="hybridMultilevel"/>
    <w:tmpl w:val="175EAE4A"/>
    <w:lvl w:ilvl="0" w:tplc="256C25DE">
      <w:start w:val="1"/>
      <w:numFmt w:val="upperLetter"/>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9" w15:restartNumberingAfterBreak="0">
    <w:nsid w:val="196C7917"/>
    <w:multiLevelType w:val="hybridMultilevel"/>
    <w:tmpl w:val="C02E2932"/>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A9D3E58"/>
    <w:multiLevelType w:val="hybridMultilevel"/>
    <w:tmpl w:val="FA342EBA"/>
    <w:lvl w:ilvl="0" w:tplc="2070C8AE">
      <w:start w:val="1"/>
      <w:numFmt w:val="decimal"/>
      <w:lvlText w:val="%1．"/>
      <w:lvlJc w:val="left"/>
      <w:pPr>
        <w:tabs>
          <w:tab w:val="num" w:pos="360"/>
        </w:tabs>
        <w:ind w:left="360" w:hanging="360"/>
      </w:pPr>
      <w:rPr>
        <w:rFonts w:hint="eastAsia"/>
      </w:rPr>
    </w:lvl>
    <w:lvl w:ilvl="1" w:tplc="04090019">
      <w:start w:val="1"/>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1F9C6458"/>
    <w:multiLevelType w:val="hybridMultilevel"/>
    <w:tmpl w:val="F012711A"/>
    <w:lvl w:ilvl="0" w:tplc="582CFABC">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FF6647D"/>
    <w:multiLevelType w:val="hybridMultilevel"/>
    <w:tmpl w:val="2A2A19E6"/>
    <w:lvl w:ilvl="0" w:tplc="A0906098">
      <w:start w:val="1"/>
      <w:numFmt w:val="decimal"/>
      <w:lvlText w:val="%1)"/>
      <w:lvlJc w:val="left"/>
      <w:pPr>
        <w:ind w:left="925" w:hanging="360"/>
      </w:pPr>
      <w:rPr>
        <w:rFonts w:hint="default"/>
      </w:rPr>
    </w:lvl>
    <w:lvl w:ilvl="1" w:tplc="04090019" w:tentative="1">
      <w:start w:val="1"/>
      <w:numFmt w:val="lowerLetter"/>
      <w:lvlText w:val="%2)"/>
      <w:lvlJc w:val="left"/>
      <w:pPr>
        <w:ind w:left="1405" w:hanging="420"/>
      </w:pPr>
    </w:lvl>
    <w:lvl w:ilvl="2" w:tplc="0409001B" w:tentative="1">
      <w:start w:val="1"/>
      <w:numFmt w:val="lowerRoman"/>
      <w:lvlText w:val="%3."/>
      <w:lvlJc w:val="right"/>
      <w:pPr>
        <w:ind w:left="1825" w:hanging="420"/>
      </w:pPr>
    </w:lvl>
    <w:lvl w:ilvl="3" w:tplc="0409000F" w:tentative="1">
      <w:start w:val="1"/>
      <w:numFmt w:val="decimal"/>
      <w:lvlText w:val="%4."/>
      <w:lvlJc w:val="left"/>
      <w:pPr>
        <w:ind w:left="2245" w:hanging="420"/>
      </w:pPr>
    </w:lvl>
    <w:lvl w:ilvl="4" w:tplc="04090019" w:tentative="1">
      <w:start w:val="1"/>
      <w:numFmt w:val="lowerLetter"/>
      <w:lvlText w:val="%5)"/>
      <w:lvlJc w:val="left"/>
      <w:pPr>
        <w:ind w:left="2665" w:hanging="420"/>
      </w:pPr>
    </w:lvl>
    <w:lvl w:ilvl="5" w:tplc="0409001B" w:tentative="1">
      <w:start w:val="1"/>
      <w:numFmt w:val="lowerRoman"/>
      <w:lvlText w:val="%6."/>
      <w:lvlJc w:val="right"/>
      <w:pPr>
        <w:ind w:left="3085" w:hanging="420"/>
      </w:pPr>
    </w:lvl>
    <w:lvl w:ilvl="6" w:tplc="0409000F" w:tentative="1">
      <w:start w:val="1"/>
      <w:numFmt w:val="decimal"/>
      <w:lvlText w:val="%7."/>
      <w:lvlJc w:val="left"/>
      <w:pPr>
        <w:ind w:left="3505" w:hanging="420"/>
      </w:pPr>
    </w:lvl>
    <w:lvl w:ilvl="7" w:tplc="04090019" w:tentative="1">
      <w:start w:val="1"/>
      <w:numFmt w:val="lowerLetter"/>
      <w:lvlText w:val="%8)"/>
      <w:lvlJc w:val="left"/>
      <w:pPr>
        <w:ind w:left="3925" w:hanging="420"/>
      </w:pPr>
    </w:lvl>
    <w:lvl w:ilvl="8" w:tplc="0409001B" w:tentative="1">
      <w:start w:val="1"/>
      <w:numFmt w:val="lowerRoman"/>
      <w:lvlText w:val="%9."/>
      <w:lvlJc w:val="right"/>
      <w:pPr>
        <w:ind w:left="4345" w:hanging="420"/>
      </w:pPr>
    </w:lvl>
  </w:abstractNum>
  <w:abstractNum w:abstractNumId="13" w15:restartNumberingAfterBreak="0">
    <w:nsid w:val="210A4273"/>
    <w:multiLevelType w:val="hybridMultilevel"/>
    <w:tmpl w:val="A54027F4"/>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1ED2CE0"/>
    <w:multiLevelType w:val="hybridMultilevel"/>
    <w:tmpl w:val="66C4D0D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4D411EC"/>
    <w:multiLevelType w:val="hybridMultilevel"/>
    <w:tmpl w:val="66C4D0D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59D213A"/>
    <w:multiLevelType w:val="hybridMultilevel"/>
    <w:tmpl w:val="66C4D0D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0513F2E"/>
    <w:multiLevelType w:val="hybridMultilevel"/>
    <w:tmpl w:val="A54027F4"/>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10539BA"/>
    <w:multiLevelType w:val="hybridMultilevel"/>
    <w:tmpl w:val="96B4E5A8"/>
    <w:lvl w:ilvl="0" w:tplc="0D2A7A66">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1BE79FD"/>
    <w:multiLevelType w:val="hybridMultilevel"/>
    <w:tmpl w:val="A54027F4"/>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7CF4E83"/>
    <w:multiLevelType w:val="hybridMultilevel"/>
    <w:tmpl w:val="B29EE740"/>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9B52752"/>
    <w:multiLevelType w:val="hybridMultilevel"/>
    <w:tmpl w:val="66C4D0D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9BB04CF"/>
    <w:multiLevelType w:val="hybridMultilevel"/>
    <w:tmpl w:val="175EAE4A"/>
    <w:lvl w:ilvl="0" w:tplc="256C25DE">
      <w:start w:val="1"/>
      <w:numFmt w:val="upperLetter"/>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3" w15:restartNumberingAfterBreak="0">
    <w:nsid w:val="39DE4341"/>
    <w:multiLevelType w:val="hybridMultilevel"/>
    <w:tmpl w:val="43E6506A"/>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4" w15:restartNumberingAfterBreak="0">
    <w:nsid w:val="4615582D"/>
    <w:multiLevelType w:val="hybridMultilevel"/>
    <w:tmpl w:val="D578F358"/>
    <w:lvl w:ilvl="0" w:tplc="04090017">
      <w:start w:val="1"/>
      <w:numFmt w:val="chineseCountingThousand"/>
      <w:lvlText w:val="(%1)"/>
      <w:lvlJc w:val="left"/>
      <w:pPr>
        <w:ind w:left="42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15:restartNumberingAfterBreak="0">
    <w:nsid w:val="4652743A"/>
    <w:multiLevelType w:val="hybridMultilevel"/>
    <w:tmpl w:val="1AD2389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7275E9F"/>
    <w:multiLevelType w:val="hybridMultilevel"/>
    <w:tmpl w:val="175EAE4A"/>
    <w:lvl w:ilvl="0" w:tplc="256C25DE">
      <w:start w:val="1"/>
      <w:numFmt w:val="upperLetter"/>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7" w15:restartNumberingAfterBreak="0">
    <w:nsid w:val="4A4A2D89"/>
    <w:multiLevelType w:val="hybridMultilevel"/>
    <w:tmpl w:val="B29EE740"/>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4E530442"/>
    <w:multiLevelType w:val="hybridMultilevel"/>
    <w:tmpl w:val="C02E2932"/>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4FA66998"/>
    <w:multiLevelType w:val="hybridMultilevel"/>
    <w:tmpl w:val="5A1E9E62"/>
    <w:lvl w:ilvl="0" w:tplc="04090017">
      <w:start w:val="1"/>
      <w:numFmt w:val="chineseCountingThousand"/>
      <w:lvlText w:val="(%1)"/>
      <w:lvlJc w:val="left"/>
      <w:pPr>
        <w:ind w:left="42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52D447C5"/>
    <w:multiLevelType w:val="hybridMultilevel"/>
    <w:tmpl w:val="FCE688E8"/>
    <w:lvl w:ilvl="0" w:tplc="CC8C8E74">
      <w:start w:val="1"/>
      <w:numFmt w:val="decimal"/>
      <w:lvlText w:val="%1."/>
      <w:lvlJc w:val="left"/>
      <w:pPr>
        <w:ind w:left="0" w:firstLine="0"/>
      </w:pPr>
      <w:rPr>
        <w:rFonts w:ascii="仿宋" w:eastAsia="仿宋" w:hAnsi="仿宋"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55A97C58"/>
    <w:multiLevelType w:val="hybridMultilevel"/>
    <w:tmpl w:val="1AD2389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55DC2E30"/>
    <w:multiLevelType w:val="hybridMultilevel"/>
    <w:tmpl w:val="4ABC7568"/>
    <w:lvl w:ilvl="0" w:tplc="D40E9428">
      <w:start w:val="1"/>
      <w:numFmt w:val="decimalEnclosedCircle"/>
      <w:lvlText w:val="%1"/>
      <w:lvlJc w:val="left"/>
      <w:pPr>
        <w:ind w:left="840" w:hanging="360"/>
      </w:pPr>
      <w:rPr>
        <w:rFonts w:ascii="宋体" w:eastAsia="宋体" w:hAnsi="宋体" w:cs="宋体" w:hint="default"/>
        <w:sz w:val="24"/>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3" w15:restartNumberingAfterBreak="0">
    <w:nsid w:val="579F2A22"/>
    <w:multiLevelType w:val="hybridMultilevel"/>
    <w:tmpl w:val="66C4D0D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5FAA543C"/>
    <w:multiLevelType w:val="hybridMultilevel"/>
    <w:tmpl w:val="FCE688E8"/>
    <w:lvl w:ilvl="0" w:tplc="CC8C8E74">
      <w:start w:val="1"/>
      <w:numFmt w:val="decimal"/>
      <w:lvlText w:val="%1."/>
      <w:lvlJc w:val="left"/>
      <w:pPr>
        <w:ind w:left="0" w:firstLine="0"/>
      </w:pPr>
      <w:rPr>
        <w:rFonts w:ascii="仿宋" w:eastAsia="仿宋" w:hAnsi="仿宋"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16D4C10"/>
    <w:multiLevelType w:val="hybridMultilevel"/>
    <w:tmpl w:val="C02E2932"/>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679173C9"/>
    <w:multiLevelType w:val="hybridMultilevel"/>
    <w:tmpl w:val="C79E9CF4"/>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DFC2A63"/>
    <w:multiLevelType w:val="hybridMultilevel"/>
    <w:tmpl w:val="CDA4BF0C"/>
    <w:lvl w:ilvl="0" w:tplc="21E6B530">
      <w:start w:val="1"/>
      <w:numFmt w:val="decimal"/>
      <w:lvlText w:val="%1）"/>
      <w:lvlJc w:val="left"/>
      <w:pPr>
        <w:tabs>
          <w:tab w:val="num" w:pos="899"/>
        </w:tabs>
        <w:ind w:left="899" w:hanging="360"/>
      </w:pPr>
      <w:rPr>
        <w:rFonts w:hint="default"/>
      </w:rPr>
    </w:lvl>
    <w:lvl w:ilvl="1" w:tplc="04090003">
      <w:start w:val="1"/>
      <w:numFmt w:val="bullet"/>
      <w:lvlText w:val=""/>
      <w:lvlJc w:val="left"/>
      <w:pPr>
        <w:tabs>
          <w:tab w:val="num" w:pos="1379"/>
        </w:tabs>
        <w:ind w:left="1379" w:hanging="420"/>
      </w:pPr>
      <w:rPr>
        <w:rFonts w:ascii="Wingdings" w:hAnsi="Wingdings" w:hint="default"/>
      </w:rPr>
    </w:lvl>
    <w:lvl w:ilvl="2" w:tplc="04090005" w:tentative="1">
      <w:start w:val="1"/>
      <w:numFmt w:val="lowerRoman"/>
      <w:lvlText w:val="%3."/>
      <w:lvlJc w:val="right"/>
      <w:pPr>
        <w:tabs>
          <w:tab w:val="num" w:pos="1799"/>
        </w:tabs>
        <w:ind w:left="1799" w:hanging="420"/>
      </w:pPr>
    </w:lvl>
    <w:lvl w:ilvl="3" w:tplc="04090001" w:tentative="1">
      <w:start w:val="1"/>
      <w:numFmt w:val="decimal"/>
      <w:lvlText w:val="%4."/>
      <w:lvlJc w:val="left"/>
      <w:pPr>
        <w:tabs>
          <w:tab w:val="num" w:pos="2219"/>
        </w:tabs>
        <w:ind w:left="2219" w:hanging="420"/>
      </w:pPr>
    </w:lvl>
    <w:lvl w:ilvl="4" w:tplc="04090003" w:tentative="1">
      <w:start w:val="1"/>
      <w:numFmt w:val="lowerLetter"/>
      <w:lvlText w:val="%5)"/>
      <w:lvlJc w:val="left"/>
      <w:pPr>
        <w:tabs>
          <w:tab w:val="num" w:pos="2639"/>
        </w:tabs>
        <w:ind w:left="2639" w:hanging="420"/>
      </w:pPr>
    </w:lvl>
    <w:lvl w:ilvl="5" w:tplc="04090005" w:tentative="1">
      <w:start w:val="1"/>
      <w:numFmt w:val="lowerRoman"/>
      <w:lvlText w:val="%6."/>
      <w:lvlJc w:val="right"/>
      <w:pPr>
        <w:tabs>
          <w:tab w:val="num" w:pos="3059"/>
        </w:tabs>
        <w:ind w:left="3059" w:hanging="420"/>
      </w:pPr>
    </w:lvl>
    <w:lvl w:ilvl="6" w:tplc="04090001" w:tentative="1">
      <w:start w:val="1"/>
      <w:numFmt w:val="decimal"/>
      <w:lvlText w:val="%7."/>
      <w:lvlJc w:val="left"/>
      <w:pPr>
        <w:tabs>
          <w:tab w:val="num" w:pos="3479"/>
        </w:tabs>
        <w:ind w:left="3479" w:hanging="420"/>
      </w:pPr>
    </w:lvl>
    <w:lvl w:ilvl="7" w:tplc="04090003" w:tentative="1">
      <w:start w:val="1"/>
      <w:numFmt w:val="lowerLetter"/>
      <w:lvlText w:val="%8)"/>
      <w:lvlJc w:val="left"/>
      <w:pPr>
        <w:tabs>
          <w:tab w:val="num" w:pos="3899"/>
        </w:tabs>
        <w:ind w:left="3899" w:hanging="420"/>
      </w:pPr>
    </w:lvl>
    <w:lvl w:ilvl="8" w:tplc="04090005" w:tentative="1">
      <w:start w:val="1"/>
      <w:numFmt w:val="lowerRoman"/>
      <w:lvlText w:val="%9."/>
      <w:lvlJc w:val="right"/>
      <w:pPr>
        <w:tabs>
          <w:tab w:val="num" w:pos="4319"/>
        </w:tabs>
        <w:ind w:left="4319" w:hanging="420"/>
      </w:pPr>
    </w:lvl>
  </w:abstractNum>
  <w:abstractNum w:abstractNumId="38" w15:restartNumberingAfterBreak="0">
    <w:nsid w:val="6E9F2AE5"/>
    <w:multiLevelType w:val="hybridMultilevel"/>
    <w:tmpl w:val="BD0AA0A2"/>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0F37150"/>
    <w:multiLevelType w:val="hybridMultilevel"/>
    <w:tmpl w:val="1AD2389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19F3B87"/>
    <w:multiLevelType w:val="hybridMultilevel"/>
    <w:tmpl w:val="1B2246D8"/>
    <w:lvl w:ilvl="0" w:tplc="256C25DE">
      <w:start w:val="1"/>
      <w:numFmt w:val="upperLetter"/>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1" w15:restartNumberingAfterBreak="0">
    <w:nsid w:val="77F3065F"/>
    <w:multiLevelType w:val="hybridMultilevel"/>
    <w:tmpl w:val="66C4D0DC"/>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C324EF2"/>
    <w:multiLevelType w:val="hybridMultilevel"/>
    <w:tmpl w:val="B29EE740"/>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C80008E"/>
    <w:multiLevelType w:val="hybridMultilevel"/>
    <w:tmpl w:val="3C8665B2"/>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4" w15:restartNumberingAfterBreak="0">
    <w:nsid w:val="7DA50714"/>
    <w:multiLevelType w:val="hybridMultilevel"/>
    <w:tmpl w:val="F5426738"/>
    <w:lvl w:ilvl="0" w:tplc="0409000F">
      <w:start w:val="1"/>
      <w:numFmt w:val="decimal"/>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7E2110BD"/>
    <w:multiLevelType w:val="hybridMultilevel"/>
    <w:tmpl w:val="3C8665B2"/>
    <w:lvl w:ilvl="0" w:tplc="04090017">
      <w:start w:val="1"/>
      <w:numFmt w:val="chineseCountingThousand"/>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
  </w:num>
  <w:num w:numId="2">
    <w:abstractNumId w:val="5"/>
  </w:num>
  <w:num w:numId="3">
    <w:abstractNumId w:val="43"/>
  </w:num>
  <w:num w:numId="4">
    <w:abstractNumId w:val="44"/>
  </w:num>
  <w:num w:numId="5">
    <w:abstractNumId w:val="7"/>
  </w:num>
  <w:num w:numId="6">
    <w:abstractNumId w:val="42"/>
  </w:num>
  <w:num w:numId="7">
    <w:abstractNumId w:val="17"/>
  </w:num>
  <w:num w:numId="8">
    <w:abstractNumId w:val="38"/>
  </w:num>
  <w:num w:numId="9">
    <w:abstractNumId w:val="35"/>
  </w:num>
  <w:num w:numId="10">
    <w:abstractNumId w:val="31"/>
  </w:num>
  <w:num w:numId="11">
    <w:abstractNumId w:val="2"/>
  </w:num>
  <w:num w:numId="12">
    <w:abstractNumId w:val="36"/>
  </w:num>
  <w:num w:numId="13">
    <w:abstractNumId w:val="15"/>
  </w:num>
  <w:num w:numId="14">
    <w:abstractNumId w:val="45"/>
  </w:num>
  <w:num w:numId="15">
    <w:abstractNumId w:val="23"/>
  </w:num>
  <w:num w:numId="16">
    <w:abstractNumId w:val="29"/>
  </w:num>
  <w:num w:numId="17">
    <w:abstractNumId w:val="6"/>
  </w:num>
  <w:num w:numId="18">
    <w:abstractNumId w:val="9"/>
  </w:num>
  <w:num w:numId="19">
    <w:abstractNumId w:val="26"/>
  </w:num>
  <w:num w:numId="20">
    <w:abstractNumId w:val="27"/>
  </w:num>
  <w:num w:numId="21">
    <w:abstractNumId w:val="20"/>
  </w:num>
  <w:num w:numId="22">
    <w:abstractNumId w:val="19"/>
  </w:num>
  <w:num w:numId="23">
    <w:abstractNumId w:val="13"/>
  </w:num>
  <w:num w:numId="24">
    <w:abstractNumId w:val="28"/>
  </w:num>
  <w:num w:numId="25">
    <w:abstractNumId w:val="39"/>
  </w:num>
  <w:num w:numId="26">
    <w:abstractNumId w:val="0"/>
  </w:num>
  <w:num w:numId="27">
    <w:abstractNumId w:val="25"/>
  </w:num>
  <w:num w:numId="28">
    <w:abstractNumId w:val="32"/>
  </w:num>
  <w:num w:numId="29">
    <w:abstractNumId w:val="40"/>
  </w:num>
  <w:num w:numId="30">
    <w:abstractNumId w:val="24"/>
  </w:num>
  <w:num w:numId="31">
    <w:abstractNumId w:val="22"/>
  </w:num>
  <w:num w:numId="32">
    <w:abstractNumId w:val="8"/>
  </w:num>
  <w:num w:numId="33">
    <w:abstractNumId w:val="4"/>
  </w:num>
  <w:num w:numId="34">
    <w:abstractNumId w:val="30"/>
  </w:num>
  <w:num w:numId="35">
    <w:abstractNumId w:val="12"/>
  </w:num>
  <w:num w:numId="36">
    <w:abstractNumId w:val="18"/>
  </w:num>
  <w:num w:numId="37">
    <w:abstractNumId w:val="34"/>
  </w:num>
  <w:num w:numId="38">
    <w:abstractNumId w:val="3"/>
  </w:num>
  <w:num w:numId="39">
    <w:abstractNumId w:val="33"/>
  </w:num>
  <w:num w:numId="40">
    <w:abstractNumId w:val="14"/>
  </w:num>
  <w:num w:numId="41">
    <w:abstractNumId w:val="41"/>
  </w:num>
  <w:num w:numId="42">
    <w:abstractNumId w:val="11"/>
  </w:num>
  <w:num w:numId="43">
    <w:abstractNumId w:val="37"/>
  </w:num>
  <w:num w:numId="44">
    <w:abstractNumId w:val="10"/>
  </w:num>
  <w:num w:numId="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num>
  <w:num w:numId="47">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131078" w:nlCheck="1" w:checkStyle="0"/>
  <w:activeWritingStyle w:appName="MSWord" w:lang="zh-CN" w:vendorID="64" w:dllVersion="131077" w:nlCheck="1" w:checkStyle="1"/>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0033D"/>
    <w:rsid w:val="000013E6"/>
    <w:rsid w:val="00003260"/>
    <w:rsid w:val="0000380F"/>
    <w:rsid w:val="00003916"/>
    <w:rsid w:val="00004EDD"/>
    <w:rsid w:val="00005096"/>
    <w:rsid w:val="0000616E"/>
    <w:rsid w:val="0000632A"/>
    <w:rsid w:val="0001032B"/>
    <w:rsid w:val="000109E6"/>
    <w:rsid w:val="00010FAC"/>
    <w:rsid w:val="00011BC1"/>
    <w:rsid w:val="0001207C"/>
    <w:rsid w:val="00012C43"/>
    <w:rsid w:val="00012E6F"/>
    <w:rsid w:val="00013604"/>
    <w:rsid w:val="00013E86"/>
    <w:rsid w:val="000149B7"/>
    <w:rsid w:val="00016D1A"/>
    <w:rsid w:val="0002058D"/>
    <w:rsid w:val="0002095B"/>
    <w:rsid w:val="000213CF"/>
    <w:rsid w:val="00025401"/>
    <w:rsid w:val="00025557"/>
    <w:rsid w:val="00025A86"/>
    <w:rsid w:val="00030ADF"/>
    <w:rsid w:val="00030FCB"/>
    <w:rsid w:val="00032C1D"/>
    <w:rsid w:val="0004028C"/>
    <w:rsid w:val="00040F25"/>
    <w:rsid w:val="000464C9"/>
    <w:rsid w:val="00047272"/>
    <w:rsid w:val="00050D3E"/>
    <w:rsid w:val="00051981"/>
    <w:rsid w:val="000539A4"/>
    <w:rsid w:val="00053B90"/>
    <w:rsid w:val="0005549C"/>
    <w:rsid w:val="00060AE9"/>
    <w:rsid w:val="000614DC"/>
    <w:rsid w:val="00062D81"/>
    <w:rsid w:val="0006481F"/>
    <w:rsid w:val="000654D6"/>
    <w:rsid w:val="0006657F"/>
    <w:rsid w:val="00066DC5"/>
    <w:rsid w:val="0007036D"/>
    <w:rsid w:val="00070935"/>
    <w:rsid w:val="00072DDE"/>
    <w:rsid w:val="0007576B"/>
    <w:rsid w:val="000770C4"/>
    <w:rsid w:val="000775EB"/>
    <w:rsid w:val="00077BD1"/>
    <w:rsid w:val="00081705"/>
    <w:rsid w:val="0008191C"/>
    <w:rsid w:val="00081A90"/>
    <w:rsid w:val="0008356B"/>
    <w:rsid w:val="00083AFE"/>
    <w:rsid w:val="00084295"/>
    <w:rsid w:val="00084CF3"/>
    <w:rsid w:val="000900DC"/>
    <w:rsid w:val="00090EEF"/>
    <w:rsid w:val="0009336D"/>
    <w:rsid w:val="00093FAD"/>
    <w:rsid w:val="0009418B"/>
    <w:rsid w:val="00096051"/>
    <w:rsid w:val="000A03A0"/>
    <w:rsid w:val="000A1FAA"/>
    <w:rsid w:val="000A29D8"/>
    <w:rsid w:val="000A2DA2"/>
    <w:rsid w:val="000A32DD"/>
    <w:rsid w:val="000A3EF0"/>
    <w:rsid w:val="000A70E7"/>
    <w:rsid w:val="000B26AB"/>
    <w:rsid w:val="000B3322"/>
    <w:rsid w:val="000B33C4"/>
    <w:rsid w:val="000B3CEB"/>
    <w:rsid w:val="000B4156"/>
    <w:rsid w:val="000C0A41"/>
    <w:rsid w:val="000C1A7D"/>
    <w:rsid w:val="000C2E6B"/>
    <w:rsid w:val="000C4B50"/>
    <w:rsid w:val="000C4DE9"/>
    <w:rsid w:val="000C6965"/>
    <w:rsid w:val="000C7A35"/>
    <w:rsid w:val="000D06AB"/>
    <w:rsid w:val="000D1A53"/>
    <w:rsid w:val="000D258E"/>
    <w:rsid w:val="000D3352"/>
    <w:rsid w:val="000D436B"/>
    <w:rsid w:val="000D644B"/>
    <w:rsid w:val="000D70DC"/>
    <w:rsid w:val="000D7F6B"/>
    <w:rsid w:val="000E3ADE"/>
    <w:rsid w:val="000E4102"/>
    <w:rsid w:val="000E526A"/>
    <w:rsid w:val="000E582C"/>
    <w:rsid w:val="000E68C3"/>
    <w:rsid w:val="000F07A3"/>
    <w:rsid w:val="000F1073"/>
    <w:rsid w:val="000F6334"/>
    <w:rsid w:val="000F70DB"/>
    <w:rsid w:val="000F74A6"/>
    <w:rsid w:val="0010267F"/>
    <w:rsid w:val="0010289F"/>
    <w:rsid w:val="00102972"/>
    <w:rsid w:val="00106B66"/>
    <w:rsid w:val="00106CC3"/>
    <w:rsid w:val="00107167"/>
    <w:rsid w:val="00107824"/>
    <w:rsid w:val="00110851"/>
    <w:rsid w:val="0011143A"/>
    <w:rsid w:val="0011151F"/>
    <w:rsid w:val="00111FB6"/>
    <w:rsid w:val="00112129"/>
    <w:rsid w:val="0011386B"/>
    <w:rsid w:val="001153A7"/>
    <w:rsid w:val="001172B5"/>
    <w:rsid w:val="00120FE0"/>
    <w:rsid w:val="00122B2C"/>
    <w:rsid w:val="00123DD5"/>
    <w:rsid w:val="0012480B"/>
    <w:rsid w:val="00125FA2"/>
    <w:rsid w:val="00126011"/>
    <w:rsid w:val="0012612C"/>
    <w:rsid w:val="00126769"/>
    <w:rsid w:val="00126819"/>
    <w:rsid w:val="0012790C"/>
    <w:rsid w:val="001314AA"/>
    <w:rsid w:val="0013556A"/>
    <w:rsid w:val="0013561F"/>
    <w:rsid w:val="0014128B"/>
    <w:rsid w:val="00141296"/>
    <w:rsid w:val="00142F19"/>
    <w:rsid w:val="0014387C"/>
    <w:rsid w:val="001439A4"/>
    <w:rsid w:val="0014404F"/>
    <w:rsid w:val="001442F9"/>
    <w:rsid w:val="00144416"/>
    <w:rsid w:val="0014498D"/>
    <w:rsid w:val="00145074"/>
    <w:rsid w:val="00151B2B"/>
    <w:rsid w:val="00152978"/>
    <w:rsid w:val="00156300"/>
    <w:rsid w:val="00160AA0"/>
    <w:rsid w:val="00166152"/>
    <w:rsid w:val="001669AA"/>
    <w:rsid w:val="00171813"/>
    <w:rsid w:val="001723C7"/>
    <w:rsid w:val="00173BAE"/>
    <w:rsid w:val="00174D7E"/>
    <w:rsid w:val="00174E32"/>
    <w:rsid w:val="00176C02"/>
    <w:rsid w:val="00176D9A"/>
    <w:rsid w:val="00180675"/>
    <w:rsid w:val="00180BA5"/>
    <w:rsid w:val="00182149"/>
    <w:rsid w:val="0018246F"/>
    <w:rsid w:val="001837A9"/>
    <w:rsid w:val="00183F52"/>
    <w:rsid w:val="00185836"/>
    <w:rsid w:val="00187146"/>
    <w:rsid w:val="0019035A"/>
    <w:rsid w:val="00190842"/>
    <w:rsid w:val="001916AF"/>
    <w:rsid w:val="0019246A"/>
    <w:rsid w:val="001929FB"/>
    <w:rsid w:val="00193B62"/>
    <w:rsid w:val="001964D4"/>
    <w:rsid w:val="00196A15"/>
    <w:rsid w:val="00196D08"/>
    <w:rsid w:val="00197B70"/>
    <w:rsid w:val="001A1400"/>
    <w:rsid w:val="001A3777"/>
    <w:rsid w:val="001A3A40"/>
    <w:rsid w:val="001B155A"/>
    <w:rsid w:val="001B1EC6"/>
    <w:rsid w:val="001B2695"/>
    <w:rsid w:val="001B3021"/>
    <w:rsid w:val="001B654E"/>
    <w:rsid w:val="001B6786"/>
    <w:rsid w:val="001B7435"/>
    <w:rsid w:val="001C10CD"/>
    <w:rsid w:val="001C22D0"/>
    <w:rsid w:val="001C2BE2"/>
    <w:rsid w:val="001C31A6"/>
    <w:rsid w:val="001C3DE5"/>
    <w:rsid w:val="001C48D7"/>
    <w:rsid w:val="001C5386"/>
    <w:rsid w:val="001C5621"/>
    <w:rsid w:val="001C59CD"/>
    <w:rsid w:val="001D3195"/>
    <w:rsid w:val="001D3B5F"/>
    <w:rsid w:val="001D4B48"/>
    <w:rsid w:val="001D4FA0"/>
    <w:rsid w:val="001D529D"/>
    <w:rsid w:val="001D6261"/>
    <w:rsid w:val="001D7EA6"/>
    <w:rsid w:val="001E299E"/>
    <w:rsid w:val="001E30FA"/>
    <w:rsid w:val="001E49E8"/>
    <w:rsid w:val="001E4FFC"/>
    <w:rsid w:val="001E5A0A"/>
    <w:rsid w:val="001E6643"/>
    <w:rsid w:val="001E66C0"/>
    <w:rsid w:val="001E78CC"/>
    <w:rsid w:val="001F009B"/>
    <w:rsid w:val="001F03CA"/>
    <w:rsid w:val="001F13FD"/>
    <w:rsid w:val="001F15DF"/>
    <w:rsid w:val="001F3B6A"/>
    <w:rsid w:val="0020017E"/>
    <w:rsid w:val="00200317"/>
    <w:rsid w:val="00202EE5"/>
    <w:rsid w:val="002044B6"/>
    <w:rsid w:val="00205B6B"/>
    <w:rsid w:val="00205FFC"/>
    <w:rsid w:val="002067D4"/>
    <w:rsid w:val="00207463"/>
    <w:rsid w:val="00211D70"/>
    <w:rsid w:val="00212610"/>
    <w:rsid w:val="00213717"/>
    <w:rsid w:val="00216F52"/>
    <w:rsid w:val="00217590"/>
    <w:rsid w:val="0022079C"/>
    <w:rsid w:val="00220900"/>
    <w:rsid w:val="0022130F"/>
    <w:rsid w:val="002265F1"/>
    <w:rsid w:val="00226B93"/>
    <w:rsid w:val="00227730"/>
    <w:rsid w:val="00230DAB"/>
    <w:rsid w:val="00231BC8"/>
    <w:rsid w:val="00232FFB"/>
    <w:rsid w:val="002330C7"/>
    <w:rsid w:val="00235B16"/>
    <w:rsid w:val="00236800"/>
    <w:rsid w:val="00236AAA"/>
    <w:rsid w:val="00237D36"/>
    <w:rsid w:val="0024064D"/>
    <w:rsid w:val="00245714"/>
    <w:rsid w:val="00247507"/>
    <w:rsid w:val="0025003C"/>
    <w:rsid w:val="002519B7"/>
    <w:rsid w:val="00251C84"/>
    <w:rsid w:val="00253013"/>
    <w:rsid w:val="002565A9"/>
    <w:rsid w:val="0026148C"/>
    <w:rsid w:val="00262662"/>
    <w:rsid w:val="002636FA"/>
    <w:rsid w:val="002646B5"/>
    <w:rsid w:val="00266294"/>
    <w:rsid w:val="00271211"/>
    <w:rsid w:val="00272F99"/>
    <w:rsid w:val="002738D2"/>
    <w:rsid w:val="00274928"/>
    <w:rsid w:val="00274F63"/>
    <w:rsid w:val="00276A0E"/>
    <w:rsid w:val="00282B83"/>
    <w:rsid w:val="00283D55"/>
    <w:rsid w:val="00290129"/>
    <w:rsid w:val="00291C6A"/>
    <w:rsid w:val="0029265C"/>
    <w:rsid w:val="0029361E"/>
    <w:rsid w:val="00296E58"/>
    <w:rsid w:val="0029744A"/>
    <w:rsid w:val="00297A8F"/>
    <w:rsid w:val="002A6B17"/>
    <w:rsid w:val="002A6C5B"/>
    <w:rsid w:val="002A70D5"/>
    <w:rsid w:val="002A7B91"/>
    <w:rsid w:val="002B21B4"/>
    <w:rsid w:val="002B2709"/>
    <w:rsid w:val="002B45ED"/>
    <w:rsid w:val="002B60BC"/>
    <w:rsid w:val="002B63B2"/>
    <w:rsid w:val="002B7C2A"/>
    <w:rsid w:val="002C0499"/>
    <w:rsid w:val="002C7458"/>
    <w:rsid w:val="002C7709"/>
    <w:rsid w:val="002D08A4"/>
    <w:rsid w:val="002D10FA"/>
    <w:rsid w:val="002D12E7"/>
    <w:rsid w:val="002D2553"/>
    <w:rsid w:val="002D35B3"/>
    <w:rsid w:val="002D3917"/>
    <w:rsid w:val="002D61E8"/>
    <w:rsid w:val="002E111D"/>
    <w:rsid w:val="002E18FD"/>
    <w:rsid w:val="002E2D00"/>
    <w:rsid w:val="002E4336"/>
    <w:rsid w:val="002E587D"/>
    <w:rsid w:val="002E65F5"/>
    <w:rsid w:val="002E7331"/>
    <w:rsid w:val="002E73A0"/>
    <w:rsid w:val="002F7DB2"/>
    <w:rsid w:val="00300351"/>
    <w:rsid w:val="003018E5"/>
    <w:rsid w:val="00302D25"/>
    <w:rsid w:val="003037D9"/>
    <w:rsid w:val="00304EFD"/>
    <w:rsid w:val="00306048"/>
    <w:rsid w:val="00306795"/>
    <w:rsid w:val="003077DD"/>
    <w:rsid w:val="00307FF3"/>
    <w:rsid w:val="00312289"/>
    <w:rsid w:val="0031242E"/>
    <w:rsid w:val="00313C3D"/>
    <w:rsid w:val="003143B1"/>
    <w:rsid w:val="003149E2"/>
    <w:rsid w:val="003230DC"/>
    <w:rsid w:val="00324911"/>
    <w:rsid w:val="00324BDC"/>
    <w:rsid w:val="00326976"/>
    <w:rsid w:val="00331193"/>
    <w:rsid w:val="00331202"/>
    <w:rsid w:val="00333388"/>
    <w:rsid w:val="0033518A"/>
    <w:rsid w:val="00335A98"/>
    <w:rsid w:val="00335CA1"/>
    <w:rsid w:val="00340EE9"/>
    <w:rsid w:val="00343B65"/>
    <w:rsid w:val="00345E76"/>
    <w:rsid w:val="00346C61"/>
    <w:rsid w:val="003521AA"/>
    <w:rsid w:val="00352306"/>
    <w:rsid w:val="003526E9"/>
    <w:rsid w:val="003531C6"/>
    <w:rsid w:val="00353210"/>
    <w:rsid w:val="003534D2"/>
    <w:rsid w:val="00356218"/>
    <w:rsid w:val="00356B48"/>
    <w:rsid w:val="0036022C"/>
    <w:rsid w:val="00361223"/>
    <w:rsid w:val="003612F4"/>
    <w:rsid w:val="0036153C"/>
    <w:rsid w:val="0036278F"/>
    <w:rsid w:val="003627A0"/>
    <w:rsid w:val="003652B1"/>
    <w:rsid w:val="0036626D"/>
    <w:rsid w:val="003667D5"/>
    <w:rsid w:val="003672B1"/>
    <w:rsid w:val="003678A5"/>
    <w:rsid w:val="00367DF0"/>
    <w:rsid w:val="00370471"/>
    <w:rsid w:val="00372CD9"/>
    <w:rsid w:val="003746DE"/>
    <w:rsid w:val="00374FBA"/>
    <w:rsid w:val="003802D9"/>
    <w:rsid w:val="00382973"/>
    <w:rsid w:val="00387E9A"/>
    <w:rsid w:val="00390E9E"/>
    <w:rsid w:val="003937C1"/>
    <w:rsid w:val="0039415A"/>
    <w:rsid w:val="0039469C"/>
    <w:rsid w:val="00395560"/>
    <w:rsid w:val="00396662"/>
    <w:rsid w:val="003A068A"/>
    <w:rsid w:val="003A1A79"/>
    <w:rsid w:val="003A1EAD"/>
    <w:rsid w:val="003A4443"/>
    <w:rsid w:val="003A48F5"/>
    <w:rsid w:val="003A4BE6"/>
    <w:rsid w:val="003A6018"/>
    <w:rsid w:val="003A63E9"/>
    <w:rsid w:val="003A666D"/>
    <w:rsid w:val="003A6D5F"/>
    <w:rsid w:val="003B1D41"/>
    <w:rsid w:val="003B2ECA"/>
    <w:rsid w:val="003B352B"/>
    <w:rsid w:val="003B419D"/>
    <w:rsid w:val="003B4220"/>
    <w:rsid w:val="003B4D3B"/>
    <w:rsid w:val="003B4EC1"/>
    <w:rsid w:val="003B7240"/>
    <w:rsid w:val="003C117D"/>
    <w:rsid w:val="003D187C"/>
    <w:rsid w:val="003D2636"/>
    <w:rsid w:val="003D4BA3"/>
    <w:rsid w:val="003D531A"/>
    <w:rsid w:val="003E12DB"/>
    <w:rsid w:val="003E25AD"/>
    <w:rsid w:val="003E757F"/>
    <w:rsid w:val="003F0C82"/>
    <w:rsid w:val="003F0CCE"/>
    <w:rsid w:val="003F1D1E"/>
    <w:rsid w:val="003F2BE6"/>
    <w:rsid w:val="003F34D7"/>
    <w:rsid w:val="0040117C"/>
    <w:rsid w:val="00401855"/>
    <w:rsid w:val="00402539"/>
    <w:rsid w:val="004039C1"/>
    <w:rsid w:val="00404830"/>
    <w:rsid w:val="00405014"/>
    <w:rsid w:val="004059A1"/>
    <w:rsid w:val="00405DD8"/>
    <w:rsid w:val="00407E1D"/>
    <w:rsid w:val="004151BD"/>
    <w:rsid w:val="0041570F"/>
    <w:rsid w:val="004171B2"/>
    <w:rsid w:val="00417829"/>
    <w:rsid w:val="0042050B"/>
    <w:rsid w:val="00420632"/>
    <w:rsid w:val="00423A08"/>
    <w:rsid w:val="00423BF7"/>
    <w:rsid w:val="00424C7F"/>
    <w:rsid w:val="00425F50"/>
    <w:rsid w:val="00431157"/>
    <w:rsid w:val="00432809"/>
    <w:rsid w:val="0043323B"/>
    <w:rsid w:val="0043352F"/>
    <w:rsid w:val="00433E45"/>
    <w:rsid w:val="00436E6A"/>
    <w:rsid w:val="00437B8F"/>
    <w:rsid w:val="00442B17"/>
    <w:rsid w:val="004435D5"/>
    <w:rsid w:val="004435DF"/>
    <w:rsid w:val="004463C0"/>
    <w:rsid w:val="0044792C"/>
    <w:rsid w:val="00447BAA"/>
    <w:rsid w:val="00452A13"/>
    <w:rsid w:val="004536DE"/>
    <w:rsid w:val="00454AE2"/>
    <w:rsid w:val="004561DD"/>
    <w:rsid w:val="00456DF7"/>
    <w:rsid w:val="004622D0"/>
    <w:rsid w:val="00462538"/>
    <w:rsid w:val="0046322D"/>
    <w:rsid w:val="00464C14"/>
    <w:rsid w:val="00465DB1"/>
    <w:rsid w:val="00466B04"/>
    <w:rsid w:val="00473151"/>
    <w:rsid w:val="004736BE"/>
    <w:rsid w:val="00474F4C"/>
    <w:rsid w:val="00475CA2"/>
    <w:rsid w:val="00476326"/>
    <w:rsid w:val="00481D83"/>
    <w:rsid w:val="00481F3A"/>
    <w:rsid w:val="00482680"/>
    <w:rsid w:val="00490A2C"/>
    <w:rsid w:val="00490EE6"/>
    <w:rsid w:val="00491FD8"/>
    <w:rsid w:val="0049334E"/>
    <w:rsid w:val="00493C2D"/>
    <w:rsid w:val="00496049"/>
    <w:rsid w:val="00496314"/>
    <w:rsid w:val="00496F2C"/>
    <w:rsid w:val="00497B0E"/>
    <w:rsid w:val="004A3B34"/>
    <w:rsid w:val="004A4FED"/>
    <w:rsid w:val="004A6FA1"/>
    <w:rsid w:val="004B0DCC"/>
    <w:rsid w:val="004B10F8"/>
    <w:rsid w:val="004B29C6"/>
    <w:rsid w:val="004B6765"/>
    <w:rsid w:val="004C0091"/>
    <w:rsid w:val="004C03E9"/>
    <w:rsid w:val="004C3363"/>
    <w:rsid w:val="004C359F"/>
    <w:rsid w:val="004C64A9"/>
    <w:rsid w:val="004C761C"/>
    <w:rsid w:val="004C7E45"/>
    <w:rsid w:val="004D0350"/>
    <w:rsid w:val="004D128C"/>
    <w:rsid w:val="004D1B59"/>
    <w:rsid w:val="004D3A87"/>
    <w:rsid w:val="004D4194"/>
    <w:rsid w:val="004E1000"/>
    <w:rsid w:val="004E35B6"/>
    <w:rsid w:val="004E3CA7"/>
    <w:rsid w:val="004E43D6"/>
    <w:rsid w:val="004E4F5B"/>
    <w:rsid w:val="004E4FE9"/>
    <w:rsid w:val="004E566E"/>
    <w:rsid w:val="004E5A6F"/>
    <w:rsid w:val="004E5BE6"/>
    <w:rsid w:val="004E7080"/>
    <w:rsid w:val="004E7A64"/>
    <w:rsid w:val="004E7C4E"/>
    <w:rsid w:val="004F25EA"/>
    <w:rsid w:val="004F338F"/>
    <w:rsid w:val="004F423F"/>
    <w:rsid w:val="004F60C2"/>
    <w:rsid w:val="004F66BF"/>
    <w:rsid w:val="004F755C"/>
    <w:rsid w:val="005008D7"/>
    <w:rsid w:val="005010E2"/>
    <w:rsid w:val="00501D88"/>
    <w:rsid w:val="005027D7"/>
    <w:rsid w:val="005029BD"/>
    <w:rsid w:val="005049F8"/>
    <w:rsid w:val="005052B1"/>
    <w:rsid w:val="005126B8"/>
    <w:rsid w:val="0051385A"/>
    <w:rsid w:val="005141D3"/>
    <w:rsid w:val="00514F5D"/>
    <w:rsid w:val="005156E1"/>
    <w:rsid w:val="00516F52"/>
    <w:rsid w:val="0052158B"/>
    <w:rsid w:val="0052447E"/>
    <w:rsid w:val="005264B9"/>
    <w:rsid w:val="0053066E"/>
    <w:rsid w:val="00532CF2"/>
    <w:rsid w:val="0053311A"/>
    <w:rsid w:val="0053399A"/>
    <w:rsid w:val="00533A46"/>
    <w:rsid w:val="00535901"/>
    <w:rsid w:val="00535F1E"/>
    <w:rsid w:val="00536B9E"/>
    <w:rsid w:val="0053722F"/>
    <w:rsid w:val="00541951"/>
    <w:rsid w:val="00542512"/>
    <w:rsid w:val="00543323"/>
    <w:rsid w:val="00544B73"/>
    <w:rsid w:val="00544CC3"/>
    <w:rsid w:val="00544E64"/>
    <w:rsid w:val="00547518"/>
    <w:rsid w:val="00550B93"/>
    <w:rsid w:val="00550C09"/>
    <w:rsid w:val="0055230B"/>
    <w:rsid w:val="0055378A"/>
    <w:rsid w:val="00553992"/>
    <w:rsid w:val="00555878"/>
    <w:rsid w:val="0056097D"/>
    <w:rsid w:val="00561428"/>
    <w:rsid w:val="00561977"/>
    <w:rsid w:val="00563FDE"/>
    <w:rsid w:val="00565489"/>
    <w:rsid w:val="00566E84"/>
    <w:rsid w:val="00573EF7"/>
    <w:rsid w:val="00574C48"/>
    <w:rsid w:val="00575716"/>
    <w:rsid w:val="00577C4F"/>
    <w:rsid w:val="0058192B"/>
    <w:rsid w:val="0058346A"/>
    <w:rsid w:val="0058468F"/>
    <w:rsid w:val="00584CB7"/>
    <w:rsid w:val="0058680D"/>
    <w:rsid w:val="00587CFB"/>
    <w:rsid w:val="005902FF"/>
    <w:rsid w:val="0059178F"/>
    <w:rsid w:val="005919D1"/>
    <w:rsid w:val="00592EDC"/>
    <w:rsid w:val="00594E14"/>
    <w:rsid w:val="00595E37"/>
    <w:rsid w:val="00596608"/>
    <w:rsid w:val="00596EF0"/>
    <w:rsid w:val="00597667"/>
    <w:rsid w:val="005A328F"/>
    <w:rsid w:val="005A64D1"/>
    <w:rsid w:val="005B0105"/>
    <w:rsid w:val="005B28FF"/>
    <w:rsid w:val="005B2A91"/>
    <w:rsid w:val="005B2B99"/>
    <w:rsid w:val="005B6EE9"/>
    <w:rsid w:val="005B7022"/>
    <w:rsid w:val="005C02D8"/>
    <w:rsid w:val="005C2F79"/>
    <w:rsid w:val="005C3FF0"/>
    <w:rsid w:val="005C4ACF"/>
    <w:rsid w:val="005C5825"/>
    <w:rsid w:val="005C5879"/>
    <w:rsid w:val="005D2096"/>
    <w:rsid w:val="005D2128"/>
    <w:rsid w:val="005D4153"/>
    <w:rsid w:val="005D4417"/>
    <w:rsid w:val="005D4691"/>
    <w:rsid w:val="005D594A"/>
    <w:rsid w:val="005D6617"/>
    <w:rsid w:val="005D7211"/>
    <w:rsid w:val="005E0456"/>
    <w:rsid w:val="005E28ED"/>
    <w:rsid w:val="005E2B69"/>
    <w:rsid w:val="005E3441"/>
    <w:rsid w:val="005E4118"/>
    <w:rsid w:val="005E6B27"/>
    <w:rsid w:val="005E77EF"/>
    <w:rsid w:val="005E7F0C"/>
    <w:rsid w:val="005F1185"/>
    <w:rsid w:val="005F4336"/>
    <w:rsid w:val="005F448B"/>
    <w:rsid w:val="005F7CEF"/>
    <w:rsid w:val="0060135E"/>
    <w:rsid w:val="00602301"/>
    <w:rsid w:val="006031B0"/>
    <w:rsid w:val="00603B14"/>
    <w:rsid w:val="0060482B"/>
    <w:rsid w:val="00604D2E"/>
    <w:rsid w:val="0060629D"/>
    <w:rsid w:val="00607A68"/>
    <w:rsid w:val="00611568"/>
    <w:rsid w:val="00611988"/>
    <w:rsid w:val="00611A83"/>
    <w:rsid w:val="006122E4"/>
    <w:rsid w:val="00613D55"/>
    <w:rsid w:val="006163E1"/>
    <w:rsid w:val="00617F4B"/>
    <w:rsid w:val="00621C38"/>
    <w:rsid w:val="00622107"/>
    <w:rsid w:val="0062224D"/>
    <w:rsid w:val="00624525"/>
    <w:rsid w:val="0062473E"/>
    <w:rsid w:val="0062497D"/>
    <w:rsid w:val="006264B3"/>
    <w:rsid w:val="00626558"/>
    <w:rsid w:val="0062699F"/>
    <w:rsid w:val="006270F5"/>
    <w:rsid w:val="006272DF"/>
    <w:rsid w:val="00630A87"/>
    <w:rsid w:val="00632520"/>
    <w:rsid w:val="006326CD"/>
    <w:rsid w:val="00633A20"/>
    <w:rsid w:val="00635FE1"/>
    <w:rsid w:val="00637331"/>
    <w:rsid w:val="00641480"/>
    <w:rsid w:val="00646352"/>
    <w:rsid w:val="00650287"/>
    <w:rsid w:val="00650B08"/>
    <w:rsid w:val="00652267"/>
    <w:rsid w:val="00653264"/>
    <w:rsid w:val="0066014A"/>
    <w:rsid w:val="00660DBF"/>
    <w:rsid w:val="006611DA"/>
    <w:rsid w:val="006615A4"/>
    <w:rsid w:val="00661697"/>
    <w:rsid w:val="0066240D"/>
    <w:rsid w:val="00662638"/>
    <w:rsid w:val="00662CBB"/>
    <w:rsid w:val="00663628"/>
    <w:rsid w:val="00663FA9"/>
    <w:rsid w:val="006658ED"/>
    <w:rsid w:val="00665CAC"/>
    <w:rsid w:val="00665CB7"/>
    <w:rsid w:val="006703E9"/>
    <w:rsid w:val="006719A0"/>
    <w:rsid w:val="00671E66"/>
    <w:rsid w:val="00672890"/>
    <w:rsid w:val="006733EA"/>
    <w:rsid w:val="0067354B"/>
    <w:rsid w:val="00673878"/>
    <w:rsid w:val="006745DE"/>
    <w:rsid w:val="00675164"/>
    <w:rsid w:val="00675620"/>
    <w:rsid w:val="00675674"/>
    <w:rsid w:val="00677652"/>
    <w:rsid w:val="00677C40"/>
    <w:rsid w:val="00677D09"/>
    <w:rsid w:val="00683186"/>
    <w:rsid w:val="006834A2"/>
    <w:rsid w:val="00683CA4"/>
    <w:rsid w:val="00686475"/>
    <w:rsid w:val="00690373"/>
    <w:rsid w:val="0069071A"/>
    <w:rsid w:val="00691879"/>
    <w:rsid w:val="0069241A"/>
    <w:rsid w:val="00693CCF"/>
    <w:rsid w:val="00694A4D"/>
    <w:rsid w:val="00695A64"/>
    <w:rsid w:val="00695AF9"/>
    <w:rsid w:val="00697380"/>
    <w:rsid w:val="00697A48"/>
    <w:rsid w:val="006A06A1"/>
    <w:rsid w:val="006A0BDD"/>
    <w:rsid w:val="006A13F7"/>
    <w:rsid w:val="006A2DB5"/>
    <w:rsid w:val="006A2FAD"/>
    <w:rsid w:val="006A3A71"/>
    <w:rsid w:val="006A426A"/>
    <w:rsid w:val="006A4A44"/>
    <w:rsid w:val="006A4B5C"/>
    <w:rsid w:val="006A559A"/>
    <w:rsid w:val="006A65EF"/>
    <w:rsid w:val="006A6AF0"/>
    <w:rsid w:val="006B1DA8"/>
    <w:rsid w:val="006B29CA"/>
    <w:rsid w:val="006B2C82"/>
    <w:rsid w:val="006B526F"/>
    <w:rsid w:val="006B7049"/>
    <w:rsid w:val="006B7DB9"/>
    <w:rsid w:val="006D181A"/>
    <w:rsid w:val="006D1926"/>
    <w:rsid w:val="006D19C6"/>
    <w:rsid w:val="006D2DCF"/>
    <w:rsid w:val="006D30D2"/>
    <w:rsid w:val="006D3AA7"/>
    <w:rsid w:val="006D3D32"/>
    <w:rsid w:val="006D41B7"/>
    <w:rsid w:val="006D5137"/>
    <w:rsid w:val="006D5708"/>
    <w:rsid w:val="006D5BE3"/>
    <w:rsid w:val="006D7D55"/>
    <w:rsid w:val="006E0A61"/>
    <w:rsid w:val="006E2458"/>
    <w:rsid w:val="006E2747"/>
    <w:rsid w:val="006E2CBD"/>
    <w:rsid w:val="006E3157"/>
    <w:rsid w:val="006E3346"/>
    <w:rsid w:val="006E529F"/>
    <w:rsid w:val="006E539D"/>
    <w:rsid w:val="006E615D"/>
    <w:rsid w:val="006E6175"/>
    <w:rsid w:val="006F24FC"/>
    <w:rsid w:val="006F544F"/>
    <w:rsid w:val="006F557E"/>
    <w:rsid w:val="006F6E80"/>
    <w:rsid w:val="006F798C"/>
    <w:rsid w:val="00701FA4"/>
    <w:rsid w:val="00702663"/>
    <w:rsid w:val="00702865"/>
    <w:rsid w:val="0070475D"/>
    <w:rsid w:val="00704B6F"/>
    <w:rsid w:val="00704C11"/>
    <w:rsid w:val="007053B0"/>
    <w:rsid w:val="007072BA"/>
    <w:rsid w:val="00707F9A"/>
    <w:rsid w:val="00710445"/>
    <w:rsid w:val="00710600"/>
    <w:rsid w:val="007138B1"/>
    <w:rsid w:val="00714D1A"/>
    <w:rsid w:val="00715A33"/>
    <w:rsid w:val="00716343"/>
    <w:rsid w:val="00716D37"/>
    <w:rsid w:val="0071778A"/>
    <w:rsid w:val="00717C0B"/>
    <w:rsid w:val="00720315"/>
    <w:rsid w:val="0072325D"/>
    <w:rsid w:val="00723487"/>
    <w:rsid w:val="00723B81"/>
    <w:rsid w:val="00724A33"/>
    <w:rsid w:val="00724D12"/>
    <w:rsid w:val="00725400"/>
    <w:rsid w:val="00730550"/>
    <w:rsid w:val="007316C9"/>
    <w:rsid w:val="0073206E"/>
    <w:rsid w:val="00732BDB"/>
    <w:rsid w:val="007369F5"/>
    <w:rsid w:val="00736E73"/>
    <w:rsid w:val="00737416"/>
    <w:rsid w:val="0074110A"/>
    <w:rsid w:val="00741462"/>
    <w:rsid w:val="00744502"/>
    <w:rsid w:val="007451F2"/>
    <w:rsid w:val="00745B56"/>
    <w:rsid w:val="00751237"/>
    <w:rsid w:val="00751908"/>
    <w:rsid w:val="00752632"/>
    <w:rsid w:val="00753138"/>
    <w:rsid w:val="00753735"/>
    <w:rsid w:val="00761E19"/>
    <w:rsid w:val="00762ACE"/>
    <w:rsid w:val="007654B3"/>
    <w:rsid w:val="00767178"/>
    <w:rsid w:val="007710C5"/>
    <w:rsid w:val="0077287A"/>
    <w:rsid w:val="0077431B"/>
    <w:rsid w:val="007754D6"/>
    <w:rsid w:val="00775982"/>
    <w:rsid w:val="00776819"/>
    <w:rsid w:val="0077751D"/>
    <w:rsid w:val="007776F2"/>
    <w:rsid w:val="00780E5E"/>
    <w:rsid w:val="007813E4"/>
    <w:rsid w:val="007816AD"/>
    <w:rsid w:val="00782BC0"/>
    <w:rsid w:val="00782E16"/>
    <w:rsid w:val="00785EBC"/>
    <w:rsid w:val="0078737F"/>
    <w:rsid w:val="00790336"/>
    <w:rsid w:val="00790426"/>
    <w:rsid w:val="00791DCF"/>
    <w:rsid w:val="00792F60"/>
    <w:rsid w:val="00794496"/>
    <w:rsid w:val="007A1931"/>
    <w:rsid w:val="007A2B15"/>
    <w:rsid w:val="007A4D77"/>
    <w:rsid w:val="007A5812"/>
    <w:rsid w:val="007A766B"/>
    <w:rsid w:val="007B3284"/>
    <w:rsid w:val="007B45E9"/>
    <w:rsid w:val="007B7775"/>
    <w:rsid w:val="007B78B0"/>
    <w:rsid w:val="007C0A47"/>
    <w:rsid w:val="007C0F12"/>
    <w:rsid w:val="007C2E14"/>
    <w:rsid w:val="007C2E44"/>
    <w:rsid w:val="007C37D5"/>
    <w:rsid w:val="007C548F"/>
    <w:rsid w:val="007C5BED"/>
    <w:rsid w:val="007C62FE"/>
    <w:rsid w:val="007C776F"/>
    <w:rsid w:val="007C7EC4"/>
    <w:rsid w:val="007D04B8"/>
    <w:rsid w:val="007D534C"/>
    <w:rsid w:val="007D5AED"/>
    <w:rsid w:val="007D750D"/>
    <w:rsid w:val="007E1B3F"/>
    <w:rsid w:val="007E1EC1"/>
    <w:rsid w:val="007E3BFE"/>
    <w:rsid w:val="007E4BE0"/>
    <w:rsid w:val="007F03CF"/>
    <w:rsid w:val="007F054D"/>
    <w:rsid w:val="007F1576"/>
    <w:rsid w:val="007F416B"/>
    <w:rsid w:val="007F4335"/>
    <w:rsid w:val="007F51C2"/>
    <w:rsid w:val="00801509"/>
    <w:rsid w:val="00802DD4"/>
    <w:rsid w:val="008064D7"/>
    <w:rsid w:val="008122B0"/>
    <w:rsid w:val="00813303"/>
    <w:rsid w:val="0081345B"/>
    <w:rsid w:val="00814297"/>
    <w:rsid w:val="00814F17"/>
    <w:rsid w:val="008167A6"/>
    <w:rsid w:val="0081694D"/>
    <w:rsid w:val="00817CD2"/>
    <w:rsid w:val="00823153"/>
    <w:rsid w:val="0082552D"/>
    <w:rsid w:val="00825EBC"/>
    <w:rsid w:val="00827057"/>
    <w:rsid w:val="0083106C"/>
    <w:rsid w:val="008317A1"/>
    <w:rsid w:val="00833000"/>
    <w:rsid w:val="008341E3"/>
    <w:rsid w:val="00834B82"/>
    <w:rsid w:val="0083514A"/>
    <w:rsid w:val="00840E20"/>
    <w:rsid w:val="0084275A"/>
    <w:rsid w:val="00843445"/>
    <w:rsid w:val="008456E4"/>
    <w:rsid w:val="00845E92"/>
    <w:rsid w:val="0084611B"/>
    <w:rsid w:val="00850C5D"/>
    <w:rsid w:val="00855904"/>
    <w:rsid w:val="00861A17"/>
    <w:rsid w:val="00862804"/>
    <w:rsid w:val="0086399F"/>
    <w:rsid w:val="008649F1"/>
    <w:rsid w:val="00867D1F"/>
    <w:rsid w:val="008722A7"/>
    <w:rsid w:val="008725D2"/>
    <w:rsid w:val="0087261C"/>
    <w:rsid w:val="00872ABF"/>
    <w:rsid w:val="00872BBA"/>
    <w:rsid w:val="008738AE"/>
    <w:rsid w:val="008761D2"/>
    <w:rsid w:val="0088063C"/>
    <w:rsid w:val="0088085E"/>
    <w:rsid w:val="008808D5"/>
    <w:rsid w:val="00881BD8"/>
    <w:rsid w:val="00882039"/>
    <w:rsid w:val="00884C09"/>
    <w:rsid w:val="00885B01"/>
    <w:rsid w:val="00890615"/>
    <w:rsid w:val="00893AD6"/>
    <w:rsid w:val="008961A0"/>
    <w:rsid w:val="008977A7"/>
    <w:rsid w:val="00897A0D"/>
    <w:rsid w:val="008A03A3"/>
    <w:rsid w:val="008A13F6"/>
    <w:rsid w:val="008A24AB"/>
    <w:rsid w:val="008A27C5"/>
    <w:rsid w:val="008A30EE"/>
    <w:rsid w:val="008A505E"/>
    <w:rsid w:val="008A5D92"/>
    <w:rsid w:val="008A669A"/>
    <w:rsid w:val="008A6723"/>
    <w:rsid w:val="008A7815"/>
    <w:rsid w:val="008A788B"/>
    <w:rsid w:val="008B084E"/>
    <w:rsid w:val="008B1CDF"/>
    <w:rsid w:val="008B1D2E"/>
    <w:rsid w:val="008B1FB1"/>
    <w:rsid w:val="008B337B"/>
    <w:rsid w:val="008B7372"/>
    <w:rsid w:val="008B7CA6"/>
    <w:rsid w:val="008C38DA"/>
    <w:rsid w:val="008C3CEF"/>
    <w:rsid w:val="008C5D61"/>
    <w:rsid w:val="008C7B6B"/>
    <w:rsid w:val="008D0AD9"/>
    <w:rsid w:val="008D210E"/>
    <w:rsid w:val="008D352B"/>
    <w:rsid w:val="008D3D66"/>
    <w:rsid w:val="008D5CE7"/>
    <w:rsid w:val="008D629C"/>
    <w:rsid w:val="008D65D5"/>
    <w:rsid w:val="008D6B40"/>
    <w:rsid w:val="008D7781"/>
    <w:rsid w:val="008E1CF3"/>
    <w:rsid w:val="008E2849"/>
    <w:rsid w:val="008E6744"/>
    <w:rsid w:val="008F06CA"/>
    <w:rsid w:val="008F12D1"/>
    <w:rsid w:val="008F1891"/>
    <w:rsid w:val="008F32D2"/>
    <w:rsid w:val="008F38CD"/>
    <w:rsid w:val="008F4ED1"/>
    <w:rsid w:val="008F55E6"/>
    <w:rsid w:val="008F567B"/>
    <w:rsid w:val="008F620E"/>
    <w:rsid w:val="00900EE2"/>
    <w:rsid w:val="009014E6"/>
    <w:rsid w:val="00902FA8"/>
    <w:rsid w:val="0090518F"/>
    <w:rsid w:val="00905AD1"/>
    <w:rsid w:val="009128F7"/>
    <w:rsid w:val="009165FE"/>
    <w:rsid w:val="0091675A"/>
    <w:rsid w:val="009206EE"/>
    <w:rsid w:val="00922794"/>
    <w:rsid w:val="009234C8"/>
    <w:rsid w:val="00923E94"/>
    <w:rsid w:val="00924616"/>
    <w:rsid w:val="00924D35"/>
    <w:rsid w:val="00925B34"/>
    <w:rsid w:val="00926390"/>
    <w:rsid w:val="00926CB8"/>
    <w:rsid w:val="009276ED"/>
    <w:rsid w:val="00927776"/>
    <w:rsid w:val="00927F10"/>
    <w:rsid w:val="009303DF"/>
    <w:rsid w:val="00930928"/>
    <w:rsid w:val="00932A60"/>
    <w:rsid w:val="0093405A"/>
    <w:rsid w:val="00934603"/>
    <w:rsid w:val="00934BB1"/>
    <w:rsid w:val="00935AA3"/>
    <w:rsid w:val="009371B4"/>
    <w:rsid w:val="009408B6"/>
    <w:rsid w:val="00941228"/>
    <w:rsid w:val="009420FF"/>
    <w:rsid w:val="00944938"/>
    <w:rsid w:val="00945E70"/>
    <w:rsid w:val="00947339"/>
    <w:rsid w:val="00947F7F"/>
    <w:rsid w:val="00951552"/>
    <w:rsid w:val="00952E0D"/>
    <w:rsid w:val="009531CE"/>
    <w:rsid w:val="0095395E"/>
    <w:rsid w:val="00953E1F"/>
    <w:rsid w:val="009549CD"/>
    <w:rsid w:val="0095681F"/>
    <w:rsid w:val="00960E3D"/>
    <w:rsid w:val="009623E5"/>
    <w:rsid w:val="0096553C"/>
    <w:rsid w:val="00965C34"/>
    <w:rsid w:val="00965D19"/>
    <w:rsid w:val="00966625"/>
    <w:rsid w:val="0097014F"/>
    <w:rsid w:val="009704C0"/>
    <w:rsid w:val="00972142"/>
    <w:rsid w:val="00972E73"/>
    <w:rsid w:val="00973687"/>
    <w:rsid w:val="0097385A"/>
    <w:rsid w:val="00975633"/>
    <w:rsid w:val="00977324"/>
    <w:rsid w:val="00980F09"/>
    <w:rsid w:val="00981879"/>
    <w:rsid w:val="00982120"/>
    <w:rsid w:val="009833F9"/>
    <w:rsid w:val="00983735"/>
    <w:rsid w:val="0098377F"/>
    <w:rsid w:val="00984438"/>
    <w:rsid w:val="00984D69"/>
    <w:rsid w:val="00986ED1"/>
    <w:rsid w:val="00991264"/>
    <w:rsid w:val="00991BC2"/>
    <w:rsid w:val="009928D7"/>
    <w:rsid w:val="00993B33"/>
    <w:rsid w:val="00993CCD"/>
    <w:rsid w:val="00994B85"/>
    <w:rsid w:val="00994FD8"/>
    <w:rsid w:val="00996594"/>
    <w:rsid w:val="009A08D9"/>
    <w:rsid w:val="009A328B"/>
    <w:rsid w:val="009A6297"/>
    <w:rsid w:val="009A6736"/>
    <w:rsid w:val="009A6A8F"/>
    <w:rsid w:val="009A7072"/>
    <w:rsid w:val="009B1767"/>
    <w:rsid w:val="009B254F"/>
    <w:rsid w:val="009B33B2"/>
    <w:rsid w:val="009B3D6C"/>
    <w:rsid w:val="009B5E04"/>
    <w:rsid w:val="009B6384"/>
    <w:rsid w:val="009B6B9F"/>
    <w:rsid w:val="009B6F5E"/>
    <w:rsid w:val="009B77C6"/>
    <w:rsid w:val="009B7B05"/>
    <w:rsid w:val="009C1AB5"/>
    <w:rsid w:val="009C4E87"/>
    <w:rsid w:val="009C5DE2"/>
    <w:rsid w:val="009C69FE"/>
    <w:rsid w:val="009D1AB2"/>
    <w:rsid w:val="009D24AE"/>
    <w:rsid w:val="009D45CC"/>
    <w:rsid w:val="009D6A7F"/>
    <w:rsid w:val="009D6C7F"/>
    <w:rsid w:val="009E06F3"/>
    <w:rsid w:val="009E2070"/>
    <w:rsid w:val="009E29FC"/>
    <w:rsid w:val="009E2E41"/>
    <w:rsid w:val="009E4472"/>
    <w:rsid w:val="009E4EC9"/>
    <w:rsid w:val="009E5E87"/>
    <w:rsid w:val="009E76B9"/>
    <w:rsid w:val="009E7AB0"/>
    <w:rsid w:val="009F3FFA"/>
    <w:rsid w:val="009F4571"/>
    <w:rsid w:val="009F59AE"/>
    <w:rsid w:val="009F6907"/>
    <w:rsid w:val="009F767B"/>
    <w:rsid w:val="00A001DE"/>
    <w:rsid w:val="00A00B58"/>
    <w:rsid w:val="00A01514"/>
    <w:rsid w:val="00A02281"/>
    <w:rsid w:val="00A03386"/>
    <w:rsid w:val="00A060A0"/>
    <w:rsid w:val="00A06324"/>
    <w:rsid w:val="00A0681F"/>
    <w:rsid w:val="00A1019B"/>
    <w:rsid w:val="00A10508"/>
    <w:rsid w:val="00A116FA"/>
    <w:rsid w:val="00A11F94"/>
    <w:rsid w:val="00A11FBF"/>
    <w:rsid w:val="00A1277F"/>
    <w:rsid w:val="00A1292F"/>
    <w:rsid w:val="00A12D0D"/>
    <w:rsid w:val="00A14558"/>
    <w:rsid w:val="00A15F02"/>
    <w:rsid w:val="00A2151C"/>
    <w:rsid w:val="00A23DCD"/>
    <w:rsid w:val="00A248EE"/>
    <w:rsid w:val="00A25780"/>
    <w:rsid w:val="00A271DB"/>
    <w:rsid w:val="00A305A5"/>
    <w:rsid w:val="00A308F7"/>
    <w:rsid w:val="00A3293A"/>
    <w:rsid w:val="00A33C42"/>
    <w:rsid w:val="00A34CD0"/>
    <w:rsid w:val="00A35721"/>
    <w:rsid w:val="00A35DDA"/>
    <w:rsid w:val="00A36621"/>
    <w:rsid w:val="00A40342"/>
    <w:rsid w:val="00A4200B"/>
    <w:rsid w:val="00A4221F"/>
    <w:rsid w:val="00A428D9"/>
    <w:rsid w:val="00A42B97"/>
    <w:rsid w:val="00A43945"/>
    <w:rsid w:val="00A442D2"/>
    <w:rsid w:val="00A44BEC"/>
    <w:rsid w:val="00A47182"/>
    <w:rsid w:val="00A50804"/>
    <w:rsid w:val="00A50EC9"/>
    <w:rsid w:val="00A51FB5"/>
    <w:rsid w:val="00A525A9"/>
    <w:rsid w:val="00A534EF"/>
    <w:rsid w:val="00A53520"/>
    <w:rsid w:val="00A5361C"/>
    <w:rsid w:val="00A53CED"/>
    <w:rsid w:val="00A55641"/>
    <w:rsid w:val="00A5623B"/>
    <w:rsid w:val="00A568B4"/>
    <w:rsid w:val="00A57395"/>
    <w:rsid w:val="00A5764F"/>
    <w:rsid w:val="00A57B7F"/>
    <w:rsid w:val="00A60F8D"/>
    <w:rsid w:val="00A61D71"/>
    <w:rsid w:val="00A65C2D"/>
    <w:rsid w:val="00A6608A"/>
    <w:rsid w:val="00A665F1"/>
    <w:rsid w:val="00A714FA"/>
    <w:rsid w:val="00A7212E"/>
    <w:rsid w:val="00A73234"/>
    <w:rsid w:val="00A75E3D"/>
    <w:rsid w:val="00A7673D"/>
    <w:rsid w:val="00A81F47"/>
    <w:rsid w:val="00A83E00"/>
    <w:rsid w:val="00A84265"/>
    <w:rsid w:val="00A86D50"/>
    <w:rsid w:val="00A9252F"/>
    <w:rsid w:val="00A9269C"/>
    <w:rsid w:val="00A92A96"/>
    <w:rsid w:val="00A92AAA"/>
    <w:rsid w:val="00A936A7"/>
    <w:rsid w:val="00A940BC"/>
    <w:rsid w:val="00A94C5C"/>
    <w:rsid w:val="00A952D0"/>
    <w:rsid w:val="00A97548"/>
    <w:rsid w:val="00A97CB3"/>
    <w:rsid w:val="00AA3182"/>
    <w:rsid w:val="00AA3638"/>
    <w:rsid w:val="00AA381F"/>
    <w:rsid w:val="00AA3AE3"/>
    <w:rsid w:val="00AA6200"/>
    <w:rsid w:val="00AB10EE"/>
    <w:rsid w:val="00AB13AE"/>
    <w:rsid w:val="00AB1DA9"/>
    <w:rsid w:val="00AB2216"/>
    <w:rsid w:val="00AB37D8"/>
    <w:rsid w:val="00AB572E"/>
    <w:rsid w:val="00AB68C0"/>
    <w:rsid w:val="00AC12C6"/>
    <w:rsid w:val="00AC3A33"/>
    <w:rsid w:val="00AC57A9"/>
    <w:rsid w:val="00AC6204"/>
    <w:rsid w:val="00AC7A49"/>
    <w:rsid w:val="00AC7C98"/>
    <w:rsid w:val="00AD10E0"/>
    <w:rsid w:val="00AD1DE5"/>
    <w:rsid w:val="00AD1EDA"/>
    <w:rsid w:val="00AD3569"/>
    <w:rsid w:val="00AD3FF3"/>
    <w:rsid w:val="00AD6CAE"/>
    <w:rsid w:val="00AD717B"/>
    <w:rsid w:val="00AD7A5D"/>
    <w:rsid w:val="00AE04EA"/>
    <w:rsid w:val="00AE1335"/>
    <w:rsid w:val="00AE1DA8"/>
    <w:rsid w:val="00AE1EFB"/>
    <w:rsid w:val="00AE2077"/>
    <w:rsid w:val="00AE2708"/>
    <w:rsid w:val="00AE2E04"/>
    <w:rsid w:val="00AE4030"/>
    <w:rsid w:val="00AE52B2"/>
    <w:rsid w:val="00AE5AA2"/>
    <w:rsid w:val="00AF06B5"/>
    <w:rsid w:val="00AF1B0B"/>
    <w:rsid w:val="00AF1B49"/>
    <w:rsid w:val="00AF1BE6"/>
    <w:rsid w:val="00AF2645"/>
    <w:rsid w:val="00AF3DA1"/>
    <w:rsid w:val="00AF413F"/>
    <w:rsid w:val="00AF4EDC"/>
    <w:rsid w:val="00AF631C"/>
    <w:rsid w:val="00AF792E"/>
    <w:rsid w:val="00B027E2"/>
    <w:rsid w:val="00B04F8B"/>
    <w:rsid w:val="00B05AC6"/>
    <w:rsid w:val="00B079A0"/>
    <w:rsid w:val="00B10484"/>
    <w:rsid w:val="00B10757"/>
    <w:rsid w:val="00B136AE"/>
    <w:rsid w:val="00B13B38"/>
    <w:rsid w:val="00B1446B"/>
    <w:rsid w:val="00B1451D"/>
    <w:rsid w:val="00B14C80"/>
    <w:rsid w:val="00B151A3"/>
    <w:rsid w:val="00B152F4"/>
    <w:rsid w:val="00B1711F"/>
    <w:rsid w:val="00B17AF0"/>
    <w:rsid w:val="00B2141B"/>
    <w:rsid w:val="00B228C0"/>
    <w:rsid w:val="00B235BD"/>
    <w:rsid w:val="00B23760"/>
    <w:rsid w:val="00B25FB4"/>
    <w:rsid w:val="00B26A2B"/>
    <w:rsid w:val="00B30730"/>
    <w:rsid w:val="00B308B7"/>
    <w:rsid w:val="00B31029"/>
    <w:rsid w:val="00B32B73"/>
    <w:rsid w:val="00B33084"/>
    <w:rsid w:val="00B34CA4"/>
    <w:rsid w:val="00B35840"/>
    <w:rsid w:val="00B37488"/>
    <w:rsid w:val="00B42080"/>
    <w:rsid w:val="00B446CF"/>
    <w:rsid w:val="00B46478"/>
    <w:rsid w:val="00B47CB8"/>
    <w:rsid w:val="00B50726"/>
    <w:rsid w:val="00B53171"/>
    <w:rsid w:val="00B5420D"/>
    <w:rsid w:val="00B54ED7"/>
    <w:rsid w:val="00B550B8"/>
    <w:rsid w:val="00B55DFB"/>
    <w:rsid w:val="00B56FEB"/>
    <w:rsid w:val="00B5734A"/>
    <w:rsid w:val="00B57B79"/>
    <w:rsid w:val="00B6067F"/>
    <w:rsid w:val="00B608F6"/>
    <w:rsid w:val="00B60A42"/>
    <w:rsid w:val="00B62582"/>
    <w:rsid w:val="00B62DFD"/>
    <w:rsid w:val="00B6624D"/>
    <w:rsid w:val="00B745CF"/>
    <w:rsid w:val="00B75E22"/>
    <w:rsid w:val="00B774ED"/>
    <w:rsid w:val="00B77997"/>
    <w:rsid w:val="00B84227"/>
    <w:rsid w:val="00B844E6"/>
    <w:rsid w:val="00B846C3"/>
    <w:rsid w:val="00B85E91"/>
    <w:rsid w:val="00B872A8"/>
    <w:rsid w:val="00B93FBE"/>
    <w:rsid w:val="00B94905"/>
    <w:rsid w:val="00B94EF4"/>
    <w:rsid w:val="00B954C0"/>
    <w:rsid w:val="00B95B97"/>
    <w:rsid w:val="00B963CF"/>
    <w:rsid w:val="00B96806"/>
    <w:rsid w:val="00B972E6"/>
    <w:rsid w:val="00BA2689"/>
    <w:rsid w:val="00BA3B5E"/>
    <w:rsid w:val="00BA507A"/>
    <w:rsid w:val="00BA69D7"/>
    <w:rsid w:val="00BA7259"/>
    <w:rsid w:val="00BA7B2A"/>
    <w:rsid w:val="00BB1526"/>
    <w:rsid w:val="00BB6C5D"/>
    <w:rsid w:val="00BB7D6D"/>
    <w:rsid w:val="00BB7EAE"/>
    <w:rsid w:val="00BC22AD"/>
    <w:rsid w:val="00BC3FFA"/>
    <w:rsid w:val="00BC6665"/>
    <w:rsid w:val="00BC7A4E"/>
    <w:rsid w:val="00BC7EC8"/>
    <w:rsid w:val="00BD0503"/>
    <w:rsid w:val="00BD1378"/>
    <w:rsid w:val="00BD1951"/>
    <w:rsid w:val="00BD1A4E"/>
    <w:rsid w:val="00BD1F6C"/>
    <w:rsid w:val="00BD308F"/>
    <w:rsid w:val="00BD313C"/>
    <w:rsid w:val="00BD495A"/>
    <w:rsid w:val="00BD5007"/>
    <w:rsid w:val="00BD5248"/>
    <w:rsid w:val="00BE247D"/>
    <w:rsid w:val="00BE3624"/>
    <w:rsid w:val="00BE3791"/>
    <w:rsid w:val="00BE4C5A"/>
    <w:rsid w:val="00BE5496"/>
    <w:rsid w:val="00BE5535"/>
    <w:rsid w:val="00BE5573"/>
    <w:rsid w:val="00BE55F5"/>
    <w:rsid w:val="00BE67B6"/>
    <w:rsid w:val="00BE75F6"/>
    <w:rsid w:val="00BE7818"/>
    <w:rsid w:val="00BF0717"/>
    <w:rsid w:val="00BF2AA7"/>
    <w:rsid w:val="00BF3565"/>
    <w:rsid w:val="00BF4F68"/>
    <w:rsid w:val="00BF572D"/>
    <w:rsid w:val="00BF6F78"/>
    <w:rsid w:val="00BF719E"/>
    <w:rsid w:val="00C00112"/>
    <w:rsid w:val="00C00315"/>
    <w:rsid w:val="00C0033D"/>
    <w:rsid w:val="00C00655"/>
    <w:rsid w:val="00C00C04"/>
    <w:rsid w:val="00C01364"/>
    <w:rsid w:val="00C0194C"/>
    <w:rsid w:val="00C04F1C"/>
    <w:rsid w:val="00C05230"/>
    <w:rsid w:val="00C05624"/>
    <w:rsid w:val="00C0631A"/>
    <w:rsid w:val="00C064F6"/>
    <w:rsid w:val="00C07D43"/>
    <w:rsid w:val="00C07D7E"/>
    <w:rsid w:val="00C10CC6"/>
    <w:rsid w:val="00C11323"/>
    <w:rsid w:val="00C11D52"/>
    <w:rsid w:val="00C16D64"/>
    <w:rsid w:val="00C17663"/>
    <w:rsid w:val="00C2044B"/>
    <w:rsid w:val="00C205FB"/>
    <w:rsid w:val="00C20C4F"/>
    <w:rsid w:val="00C23C38"/>
    <w:rsid w:val="00C242B5"/>
    <w:rsid w:val="00C25566"/>
    <w:rsid w:val="00C2775F"/>
    <w:rsid w:val="00C31DFD"/>
    <w:rsid w:val="00C346E8"/>
    <w:rsid w:val="00C34ED4"/>
    <w:rsid w:val="00C351F8"/>
    <w:rsid w:val="00C35930"/>
    <w:rsid w:val="00C37A92"/>
    <w:rsid w:val="00C4124F"/>
    <w:rsid w:val="00C419B8"/>
    <w:rsid w:val="00C41F13"/>
    <w:rsid w:val="00C42906"/>
    <w:rsid w:val="00C43755"/>
    <w:rsid w:val="00C43D17"/>
    <w:rsid w:val="00C450AC"/>
    <w:rsid w:val="00C45468"/>
    <w:rsid w:val="00C45D6D"/>
    <w:rsid w:val="00C53E86"/>
    <w:rsid w:val="00C54D17"/>
    <w:rsid w:val="00C55952"/>
    <w:rsid w:val="00C55CEC"/>
    <w:rsid w:val="00C5736E"/>
    <w:rsid w:val="00C60216"/>
    <w:rsid w:val="00C610AB"/>
    <w:rsid w:val="00C62B70"/>
    <w:rsid w:val="00C63429"/>
    <w:rsid w:val="00C638A5"/>
    <w:rsid w:val="00C64259"/>
    <w:rsid w:val="00C656A9"/>
    <w:rsid w:val="00C658F0"/>
    <w:rsid w:val="00C6608B"/>
    <w:rsid w:val="00C676A0"/>
    <w:rsid w:val="00C71F04"/>
    <w:rsid w:val="00C73993"/>
    <w:rsid w:val="00C75960"/>
    <w:rsid w:val="00C81233"/>
    <w:rsid w:val="00C84C6B"/>
    <w:rsid w:val="00C84DB9"/>
    <w:rsid w:val="00C86432"/>
    <w:rsid w:val="00C8654E"/>
    <w:rsid w:val="00C87A0C"/>
    <w:rsid w:val="00C921E5"/>
    <w:rsid w:val="00C922FE"/>
    <w:rsid w:val="00C92AB4"/>
    <w:rsid w:val="00C93551"/>
    <w:rsid w:val="00C9376F"/>
    <w:rsid w:val="00C9490E"/>
    <w:rsid w:val="00C953FD"/>
    <w:rsid w:val="00C95C5D"/>
    <w:rsid w:val="00C95CF2"/>
    <w:rsid w:val="00C96603"/>
    <w:rsid w:val="00C97834"/>
    <w:rsid w:val="00C97B36"/>
    <w:rsid w:val="00CA230D"/>
    <w:rsid w:val="00CA32F2"/>
    <w:rsid w:val="00CA3581"/>
    <w:rsid w:val="00CA35B9"/>
    <w:rsid w:val="00CA5C12"/>
    <w:rsid w:val="00CA5D8A"/>
    <w:rsid w:val="00CB2E1C"/>
    <w:rsid w:val="00CB62A3"/>
    <w:rsid w:val="00CB6D16"/>
    <w:rsid w:val="00CB732E"/>
    <w:rsid w:val="00CC2CB6"/>
    <w:rsid w:val="00CC6507"/>
    <w:rsid w:val="00CC6582"/>
    <w:rsid w:val="00CC6C73"/>
    <w:rsid w:val="00CC7403"/>
    <w:rsid w:val="00CC743A"/>
    <w:rsid w:val="00CC7DA5"/>
    <w:rsid w:val="00CD04A3"/>
    <w:rsid w:val="00CD1376"/>
    <w:rsid w:val="00CD19A0"/>
    <w:rsid w:val="00CD2F55"/>
    <w:rsid w:val="00CD431D"/>
    <w:rsid w:val="00CD5DA7"/>
    <w:rsid w:val="00CD733C"/>
    <w:rsid w:val="00CD78D3"/>
    <w:rsid w:val="00CE0916"/>
    <w:rsid w:val="00CE227A"/>
    <w:rsid w:val="00CE22E6"/>
    <w:rsid w:val="00CE303E"/>
    <w:rsid w:val="00CE6680"/>
    <w:rsid w:val="00CF01B5"/>
    <w:rsid w:val="00CF1BEB"/>
    <w:rsid w:val="00CF1D2E"/>
    <w:rsid w:val="00CF3EED"/>
    <w:rsid w:val="00CF4474"/>
    <w:rsid w:val="00CF4DC5"/>
    <w:rsid w:val="00CF5877"/>
    <w:rsid w:val="00CF5A23"/>
    <w:rsid w:val="00D00E14"/>
    <w:rsid w:val="00D02370"/>
    <w:rsid w:val="00D04D48"/>
    <w:rsid w:val="00D04DF2"/>
    <w:rsid w:val="00D04E87"/>
    <w:rsid w:val="00D05B90"/>
    <w:rsid w:val="00D1144E"/>
    <w:rsid w:val="00D11B23"/>
    <w:rsid w:val="00D12B25"/>
    <w:rsid w:val="00D130AE"/>
    <w:rsid w:val="00D131A6"/>
    <w:rsid w:val="00D134A3"/>
    <w:rsid w:val="00D13BEC"/>
    <w:rsid w:val="00D15DD2"/>
    <w:rsid w:val="00D20E5E"/>
    <w:rsid w:val="00D23349"/>
    <w:rsid w:val="00D23C2B"/>
    <w:rsid w:val="00D27FA8"/>
    <w:rsid w:val="00D32457"/>
    <w:rsid w:val="00D33470"/>
    <w:rsid w:val="00D33E5A"/>
    <w:rsid w:val="00D3579D"/>
    <w:rsid w:val="00D41CB9"/>
    <w:rsid w:val="00D4620C"/>
    <w:rsid w:val="00D46372"/>
    <w:rsid w:val="00D465B8"/>
    <w:rsid w:val="00D47B27"/>
    <w:rsid w:val="00D47DD3"/>
    <w:rsid w:val="00D5027F"/>
    <w:rsid w:val="00D50557"/>
    <w:rsid w:val="00D50C49"/>
    <w:rsid w:val="00D55071"/>
    <w:rsid w:val="00D556BB"/>
    <w:rsid w:val="00D622BD"/>
    <w:rsid w:val="00D62E23"/>
    <w:rsid w:val="00D65ABA"/>
    <w:rsid w:val="00D67177"/>
    <w:rsid w:val="00D67377"/>
    <w:rsid w:val="00D67BAD"/>
    <w:rsid w:val="00D73AF0"/>
    <w:rsid w:val="00D765FA"/>
    <w:rsid w:val="00D766D2"/>
    <w:rsid w:val="00D76975"/>
    <w:rsid w:val="00D77F7C"/>
    <w:rsid w:val="00D814C7"/>
    <w:rsid w:val="00D82B7C"/>
    <w:rsid w:val="00D82C00"/>
    <w:rsid w:val="00D84205"/>
    <w:rsid w:val="00D8603D"/>
    <w:rsid w:val="00D86455"/>
    <w:rsid w:val="00D87A85"/>
    <w:rsid w:val="00D9288D"/>
    <w:rsid w:val="00D93515"/>
    <w:rsid w:val="00D9355B"/>
    <w:rsid w:val="00D93E1D"/>
    <w:rsid w:val="00D94599"/>
    <w:rsid w:val="00D96267"/>
    <w:rsid w:val="00D970D4"/>
    <w:rsid w:val="00D97D73"/>
    <w:rsid w:val="00D97E27"/>
    <w:rsid w:val="00DA0940"/>
    <w:rsid w:val="00DA181E"/>
    <w:rsid w:val="00DA2664"/>
    <w:rsid w:val="00DA3F3F"/>
    <w:rsid w:val="00DA44EA"/>
    <w:rsid w:val="00DA4746"/>
    <w:rsid w:val="00DA4CB6"/>
    <w:rsid w:val="00DA5C64"/>
    <w:rsid w:val="00DA653C"/>
    <w:rsid w:val="00DA766F"/>
    <w:rsid w:val="00DA7CC8"/>
    <w:rsid w:val="00DB3A0B"/>
    <w:rsid w:val="00DB4C06"/>
    <w:rsid w:val="00DB4C7B"/>
    <w:rsid w:val="00DB5D3D"/>
    <w:rsid w:val="00DB5E71"/>
    <w:rsid w:val="00DB608B"/>
    <w:rsid w:val="00DB60CB"/>
    <w:rsid w:val="00DB78DB"/>
    <w:rsid w:val="00DB7A20"/>
    <w:rsid w:val="00DB7DA4"/>
    <w:rsid w:val="00DC0682"/>
    <w:rsid w:val="00DC0E6C"/>
    <w:rsid w:val="00DC1F93"/>
    <w:rsid w:val="00DC3CDB"/>
    <w:rsid w:val="00DC4DF4"/>
    <w:rsid w:val="00DC5F58"/>
    <w:rsid w:val="00DC6819"/>
    <w:rsid w:val="00DC6F54"/>
    <w:rsid w:val="00DD0A33"/>
    <w:rsid w:val="00DD12D0"/>
    <w:rsid w:val="00DD1B16"/>
    <w:rsid w:val="00DD2FAE"/>
    <w:rsid w:val="00DD3433"/>
    <w:rsid w:val="00DD3CFF"/>
    <w:rsid w:val="00DE2689"/>
    <w:rsid w:val="00DE3970"/>
    <w:rsid w:val="00DE3FB1"/>
    <w:rsid w:val="00DE42BD"/>
    <w:rsid w:val="00DE54F8"/>
    <w:rsid w:val="00DE724A"/>
    <w:rsid w:val="00DE7312"/>
    <w:rsid w:val="00DE7A02"/>
    <w:rsid w:val="00DF0153"/>
    <w:rsid w:val="00DF08E0"/>
    <w:rsid w:val="00DF1BFA"/>
    <w:rsid w:val="00DF352C"/>
    <w:rsid w:val="00DF424E"/>
    <w:rsid w:val="00DF45A8"/>
    <w:rsid w:val="00DF5ADD"/>
    <w:rsid w:val="00DF78FE"/>
    <w:rsid w:val="00E00439"/>
    <w:rsid w:val="00E0202F"/>
    <w:rsid w:val="00E05689"/>
    <w:rsid w:val="00E06678"/>
    <w:rsid w:val="00E06B0A"/>
    <w:rsid w:val="00E103F3"/>
    <w:rsid w:val="00E108AB"/>
    <w:rsid w:val="00E11955"/>
    <w:rsid w:val="00E125A3"/>
    <w:rsid w:val="00E14C7A"/>
    <w:rsid w:val="00E158CD"/>
    <w:rsid w:val="00E15960"/>
    <w:rsid w:val="00E2030D"/>
    <w:rsid w:val="00E21604"/>
    <w:rsid w:val="00E22437"/>
    <w:rsid w:val="00E2328A"/>
    <w:rsid w:val="00E24A38"/>
    <w:rsid w:val="00E24C01"/>
    <w:rsid w:val="00E27C7D"/>
    <w:rsid w:val="00E27DB7"/>
    <w:rsid w:val="00E30D3F"/>
    <w:rsid w:val="00E3101A"/>
    <w:rsid w:val="00E344B9"/>
    <w:rsid w:val="00E353E2"/>
    <w:rsid w:val="00E35794"/>
    <w:rsid w:val="00E36F18"/>
    <w:rsid w:val="00E405CE"/>
    <w:rsid w:val="00E40A92"/>
    <w:rsid w:val="00E41934"/>
    <w:rsid w:val="00E4247E"/>
    <w:rsid w:val="00E43E11"/>
    <w:rsid w:val="00E45BCA"/>
    <w:rsid w:val="00E46323"/>
    <w:rsid w:val="00E47401"/>
    <w:rsid w:val="00E476D7"/>
    <w:rsid w:val="00E50661"/>
    <w:rsid w:val="00E5086A"/>
    <w:rsid w:val="00E52819"/>
    <w:rsid w:val="00E5297C"/>
    <w:rsid w:val="00E55FCF"/>
    <w:rsid w:val="00E6053D"/>
    <w:rsid w:val="00E626A4"/>
    <w:rsid w:val="00E64C99"/>
    <w:rsid w:val="00E64FFA"/>
    <w:rsid w:val="00E66631"/>
    <w:rsid w:val="00E66860"/>
    <w:rsid w:val="00E701F3"/>
    <w:rsid w:val="00E70EA8"/>
    <w:rsid w:val="00E71F0F"/>
    <w:rsid w:val="00E7218C"/>
    <w:rsid w:val="00E722F8"/>
    <w:rsid w:val="00E76554"/>
    <w:rsid w:val="00E771F6"/>
    <w:rsid w:val="00E80370"/>
    <w:rsid w:val="00E8239B"/>
    <w:rsid w:val="00E86156"/>
    <w:rsid w:val="00E9067E"/>
    <w:rsid w:val="00E90E6E"/>
    <w:rsid w:val="00E9297C"/>
    <w:rsid w:val="00E93872"/>
    <w:rsid w:val="00E93B98"/>
    <w:rsid w:val="00E954BA"/>
    <w:rsid w:val="00E972D7"/>
    <w:rsid w:val="00EA00BC"/>
    <w:rsid w:val="00EA0F06"/>
    <w:rsid w:val="00EA1F06"/>
    <w:rsid w:val="00EA4185"/>
    <w:rsid w:val="00EA5A20"/>
    <w:rsid w:val="00EA6EB5"/>
    <w:rsid w:val="00EA79F8"/>
    <w:rsid w:val="00EB02C2"/>
    <w:rsid w:val="00EB1832"/>
    <w:rsid w:val="00EB2E1B"/>
    <w:rsid w:val="00EB5B2B"/>
    <w:rsid w:val="00EB762D"/>
    <w:rsid w:val="00EC212B"/>
    <w:rsid w:val="00EC2D12"/>
    <w:rsid w:val="00EC31AD"/>
    <w:rsid w:val="00EC5347"/>
    <w:rsid w:val="00EC6EED"/>
    <w:rsid w:val="00EC7680"/>
    <w:rsid w:val="00ED0071"/>
    <w:rsid w:val="00ED2E3C"/>
    <w:rsid w:val="00ED5294"/>
    <w:rsid w:val="00ED5A30"/>
    <w:rsid w:val="00ED5E00"/>
    <w:rsid w:val="00ED62CC"/>
    <w:rsid w:val="00ED6A34"/>
    <w:rsid w:val="00EE1F93"/>
    <w:rsid w:val="00EE30BB"/>
    <w:rsid w:val="00EE5020"/>
    <w:rsid w:val="00EE515F"/>
    <w:rsid w:val="00EE5449"/>
    <w:rsid w:val="00EE6269"/>
    <w:rsid w:val="00EE62A8"/>
    <w:rsid w:val="00EE6E35"/>
    <w:rsid w:val="00EE74A4"/>
    <w:rsid w:val="00EE7E50"/>
    <w:rsid w:val="00EF1655"/>
    <w:rsid w:val="00EF1D4C"/>
    <w:rsid w:val="00EF50DE"/>
    <w:rsid w:val="00EF533D"/>
    <w:rsid w:val="00EF5949"/>
    <w:rsid w:val="00EF5E47"/>
    <w:rsid w:val="00EF6172"/>
    <w:rsid w:val="00F000CD"/>
    <w:rsid w:val="00F005B8"/>
    <w:rsid w:val="00F0163C"/>
    <w:rsid w:val="00F02784"/>
    <w:rsid w:val="00F04CF9"/>
    <w:rsid w:val="00F05657"/>
    <w:rsid w:val="00F065DA"/>
    <w:rsid w:val="00F1099F"/>
    <w:rsid w:val="00F12AA9"/>
    <w:rsid w:val="00F142C8"/>
    <w:rsid w:val="00F14F01"/>
    <w:rsid w:val="00F1528C"/>
    <w:rsid w:val="00F15C30"/>
    <w:rsid w:val="00F17200"/>
    <w:rsid w:val="00F17AF6"/>
    <w:rsid w:val="00F17D9F"/>
    <w:rsid w:val="00F207C8"/>
    <w:rsid w:val="00F21233"/>
    <w:rsid w:val="00F215E1"/>
    <w:rsid w:val="00F21675"/>
    <w:rsid w:val="00F22350"/>
    <w:rsid w:val="00F229F2"/>
    <w:rsid w:val="00F2607D"/>
    <w:rsid w:val="00F261B2"/>
    <w:rsid w:val="00F27883"/>
    <w:rsid w:val="00F27F68"/>
    <w:rsid w:val="00F305F8"/>
    <w:rsid w:val="00F3096E"/>
    <w:rsid w:val="00F309AA"/>
    <w:rsid w:val="00F31033"/>
    <w:rsid w:val="00F340CA"/>
    <w:rsid w:val="00F35C25"/>
    <w:rsid w:val="00F3656F"/>
    <w:rsid w:val="00F40331"/>
    <w:rsid w:val="00F42496"/>
    <w:rsid w:val="00F42860"/>
    <w:rsid w:val="00F42B06"/>
    <w:rsid w:val="00F43F1A"/>
    <w:rsid w:val="00F45C56"/>
    <w:rsid w:val="00F47C2D"/>
    <w:rsid w:val="00F5068A"/>
    <w:rsid w:val="00F52238"/>
    <w:rsid w:val="00F52A77"/>
    <w:rsid w:val="00F5351C"/>
    <w:rsid w:val="00F56331"/>
    <w:rsid w:val="00F56532"/>
    <w:rsid w:val="00F577E5"/>
    <w:rsid w:val="00F63F4D"/>
    <w:rsid w:val="00F64654"/>
    <w:rsid w:val="00F64A0E"/>
    <w:rsid w:val="00F658AC"/>
    <w:rsid w:val="00F67903"/>
    <w:rsid w:val="00F679A2"/>
    <w:rsid w:val="00F72601"/>
    <w:rsid w:val="00F735A2"/>
    <w:rsid w:val="00F7445D"/>
    <w:rsid w:val="00F746C0"/>
    <w:rsid w:val="00F81F82"/>
    <w:rsid w:val="00F82C9E"/>
    <w:rsid w:val="00F834DD"/>
    <w:rsid w:val="00F83EAC"/>
    <w:rsid w:val="00F84255"/>
    <w:rsid w:val="00F85820"/>
    <w:rsid w:val="00F85C44"/>
    <w:rsid w:val="00F86C3D"/>
    <w:rsid w:val="00F871FD"/>
    <w:rsid w:val="00F90491"/>
    <w:rsid w:val="00F90AF5"/>
    <w:rsid w:val="00F92EF1"/>
    <w:rsid w:val="00F932C4"/>
    <w:rsid w:val="00F932ED"/>
    <w:rsid w:val="00F944A6"/>
    <w:rsid w:val="00F9615D"/>
    <w:rsid w:val="00F96231"/>
    <w:rsid w:val="00F97556"/>
    <w:rsid w:val="00FA0821"/>
    <w:rsid w:val="00FA16A5"/>
    <w:rsid w:val="00FA3473"/>
    <w:rsid w:val="00FA4A2A"/>
    <w:rsid w:val="00FA4B5A"/>
    <w:rsid w:val="00FA574A"/>
    <w:rsid w:val="00FA5C27"/>
    <w:rsid w:val="00FA625E"/>
    <w:rsid w:val="00FB019F"/>
    <w:rsid w:val="00FB17C3"/>
    <w:rsid w:val="00FB289D"/>
    <w:rsid w:val="00FB3847"/>
    <w:rsid w:val="00FB5269"/>
    <w:rsid w:val="00FB5641"/>
    <w:rsid w:val="00FB64A5"/>
    <w:rsid w:val="00FB64BF"/>
    <w:rsid w:val="00FB69F2"/>
    <w:rsid w:val="00FB7AFB"/>
    <w:rsid w:val="00FC46D6"/>
    <w:rsid w:val="00FC5C05"/>
    <w:rsid w:val="00FC5C6B"/>
    <w:rsid w:val="00FD30A2"/>
    <w:rsid w:val="00FD5D14"/>
    <w:rsid w:val="00FD6807"/>
    <w:rsid w:val="00FD6F14"/>
    <w:rsid w:val="00FE0D8D"/>
    <w:rsid w:val="00FE107A"/>
    <w:rsid w:val="00FE1352"/>
    <w:rsid w:val="00FE3A01"/>
    <w:rsid w:val="00FE3EF7"/>
    <w:rsid w:val="00FE52DE"/>
    <w:rsid w:val="00FE703C"/>
    <w:rsid w:val="00FE7A65"/>
    <w:rsid w:val="00FE7ED5"/>
    <w:rsid w:val="00FF040C"/>
    <w:rsid w:val="00FF383B"/>
    <w:rsid w:val="00FF43E7"/>
    <w:rsid w:val="00FF4620"/>
    <w:rsid w:val="00FF4FB5"/>
    <w:rsid w:val="00FF6E0E"/>
    <w:rsid w:val="00FF7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84E11"/>
  <w15:docId w15:val="{98086601-31BC-4749-9680-CB76C162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7339"/>
    <w:pPr>
      <w:widowControl w:val="0"/>
      <w:spacing w:line="360" w:lineRule="auto"/>
      <w:ind w:firstLineChars="200" w:firstLine="200"/>
      <w:jc w:val="both"/>
    </w:pPr>
    <w:rPr>
      <w:rFonts w:eastAsia="仿宋"/>
      <w:sz w:val="28"/>
    </w:rPr>
  </w:style>
  <w:style w:type="paragraph" w:styleId="1">
    <w:name w:val="heading 1"/>
    <w:basedOn w:val="a"/>
    <w:next w:val="a"/>
    <w:link w:val="10"/>
    <w:qFormat/>
    <w:rsid w:val="00A50EC9"/>
    <w:pPr>
      <w:pageBreakBefore/>
      <w:spacing w:before="360" w:after="360" w:line="240" w:lineRule="exact"/>
      <w:ind w:hangingChars="200" w:hanging="198"/>
      <w:jc w:val="left"/>
      <w:outlineLvl w:val="0"/>
    </w:pPr>
    <w:rPr>
      <w:rFonts w:ascii="黑体" w:eastAsia="黑体" w:hAnsi="Arial" w:cs="Arial"/>
      <w:bCs/>
      <w:kern w:val="44"/>
      <w:sz w:val="32"/>
      <w:szCs w:val="32"/>
    </w:rPr>
  </w:style>
  <w:style w:type="paragraph" w:styleId="2">
    <w:name w:val="heading 2"/>
    <w:basedOn w:val="a"/>
    <w:next w:val="a"/>
    <w:link w:val="20"/>
    <w:qFormat/>
    <w:rsid w:val="0055230B"/>
    <w:pPr>
      <w:keepNext/>
      <w:spacing w:line="360" w:lineRule="exact"/>
      <w:outlineLvl w:val="1"/>
    </w:pPr>
    <w:rPr>
      <w:rFonts w:ascii="黑体" w:eastAsia="黑体" w:hAnsi="Arial" w:cs="Times New Roman"/>
      <w:bCs/>
      <w:iCs/>
      <w:szCs w:val="28"/>
    </w:rPr>
  </w:style>
  <w:style w:type="paragraph" w:styleId="3">
    <w:name w:val="heading 3"/>
    <w:basedOn w:val="a"/>
    <w:next w:val="a"/>
    <w:link w:val="30"/>
    <w:qFormat/>
    <w:rsid w:val="0055230B"/>
    <w:pPr>
      <w:keepNext/>
      <w:spacing w:line="360" w:lineRule="exact"/>
      <w:outlineLvl w:val="2"/>
    </w:pPr>
    <w:rPr>
      <w:rFonts w:ascii="黑体" w:hAnsi="Arial" w:cs="Arial"/>
      <w:b/>
      <w:bCs/>
      <w:szCs w:val="24"/>
    </w:rPr>
  </w:style>
  <w:style w:type="paragraph" w:styleId="4">
    <w:name w:val="heading 4"/>
    <w:basedOn w:val="a"/>
    <w:next w:val="a"/>
    <w:link w:val="40"/>
    <w:qFormat/>
    <w:rsid w:val="003746DE"/>
    <w:pPr>
      <w:keepNext/>
      <w:numPr>
        <w:ilvl w:val="3"/>
        <w:numId w:val="1"/>
      </w:numPr>
      <w:spacing w:line="360" w:lineRule="exact"/>
      <w:outlineLvl w:val="3"/>
    </w:pPr>
    <w:rPr>
      <w:rFonts w:ascii="黑体" w:eastAsia="黑体" w:hAnsi="华文细黑" w:cs="Times New Roman"/>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033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0033D"/>
    <w:rPr>
      <w:sz w:val="18"/>
      <w:szCs w:val="18"/>
    </w:rPr>
  </w:style>
  <w:style w:type="paragraph" w:styleId="a5">
    <w:name w:val="footer"/>
    <w:basedOn w:val="a"/>
    <w:link w:val="a6"/>
    <w:uiPriority w:val="99"/>
    <w:unhideWhenUsed/>
    <w:rsid w:val="00C0033D"/>
    <w:pPr>
      <w:tabs>
        <w:tab w:val="center" w:pos="4153"/>
        <w:tab w:val="right" w:pos="8306"/>
      </w:tabs>
      <w:snapToGrid w:val="0"/>
      <w:jc w:val="left"/>
    </w:pPr>
    <w:rPr>
      <w:sz w:val="18"/>
      <w:szCs w:val="18"/>
    </w:rPr>
  </w:style>
  <w:style w:type="character" w:customStyle="1" w:styleId="a6">
    <w:name w:val="页脚 字符"/>
    <w:basedOn w:val="a0"/>
    <w:link w:val="a5"/>
    <w:uiPriority w:val="99"/>
    <w:rsid w:val="00C0033D"/>
    <w:rPr>
      <w:sz w:val="18"/>
      <w:szCs w:val="18"/>
    </w:rPr>
  </w:style>
  <w:style w:type="table" w:styleId="a7">
    <w:name w:val="Table Grid"/>
    <w:basedOn w:val="a1"/>
    <w:uiPriority w:val="59"/>
    <w:rsid w:val="005558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57B79"/>
    <w:pPr>
      <w:ind w:firstLine="420"/>
    </w:pPr>
  </w:style>
  <w:style w:type="paragraph" w:styleId="a9">
    <w:name w:val="Document Map"/>
    <w:basedOn w:val="a"/>
    <w:link w:val="aa"/>
    <w:uiPriority w:val="99"/>
    <w:semiHidden/>
    <w:unhideWhenUsed/>
    <w:rsid w:val="000E4102"/>
    <w:rPr>
      <w:rFonts w:ascii="宋体" w:eastAsia="宋体"/>
      <w:sz w:val="18"/>
      <w:szCs w:val="18"/>
    </w:rPr>
  </w:style>
  <w:style w:type="character" w:customStyle="1" w:styleId="aa">
    <w:name w:val="文档结构图 字符"/>
    <w:basedOn w:val="a0"/>
    <w:link w:val="a9"/>
    <w:uiPriority w:val="99"/>
    <w:semiHidden/>
    <w:rsid w:val="000E4102"/>
    <w:rPr>
      <w:rFonts w:ascii="宋体" w:eastAsia="宋体"/>
      <w:sz w:val="18"/>
      <w:szCs w:val="18"/>
    </w:rPr>
  </w:style>
  <w:style w:type="character" w:customStyle="1" w:styleId="21">
    <w:name w:val="正文文本缩进 2 字符"/>
    <w:link w:val="22"/>
    <w:locked/>
    <w:rsid w:val="00A1292F"/>
    <w:rPr>
      <w:sz w:val="30"/>
      <w:szCs w:val="24"/>
    </w:rPr>
  </w:style>
  <w:style w:type="paragraph" w:styleId="22">
    <w:name w:val="Body Text Indent 2"/>
    <w:basedOn w:val="a"/>
    <w:link w:val="21"/>
    <w:rsid w:val="00A1292F"/>
    <w:pPr>
      <w:ind w:firstLine="600"/>
    </w:pPr>
    <w:rPr>
      <w:sz w:val="30"/>
      <w:szCs w:val="24"/>
    </w:rPr>
  </w:style>
  <w:style w:type="character" w:customStyle="1" w:styleId="2Char1">
    <w:name w:val="正文文本缩进 2 Char1"/>
    <w:basedOn w:val="a0"/>
    <w:uiPriority w:val="99"/>
    <w:semiHidden/>
    <w:rsid w:val="00A1292F"/>
  </w:style>
  <w:style w:type="character" w:styleId="ab">
    <w:name w:val="annotation reference"/>
    <w:basedOn w:val="a0"/>
    <w:uiPriority w:val="99"/>
    <w:semiHidden/>
    <w:unhideWhenUsed/>
    <w:rsid w:val="00B6067F"/>
    <w:rPr>
      <w:sz w:val="21"/>
      <w:szCs w:val="21"/>
    </w:rPr>
  </w:style>
  <w:style w:type="paragraph" w:styleId="ac">
    <w:name w:val="annotation text"/>
    <w:basedOn w:val="a"/>
    <w:link w:val="ad"/>
    <w:uiPriority w:val="99"/>
    <w:semiHidden/>
    <w:unhideWhenUsed/>
    <w:rsid w:val="00B6067F"/>
    <w:pPr>
      <w:jc w:val="left"/>
    </w:pPr>
  </w:style>
  <w:style w:type="character" w:customStyle="1" w:styleId="ad">
    <w:name w:val="批注文字 字符"/>
    <w:basedOn w:val="a0"/>
    <w:link w:val="ac"/>
    <w:uiPriority w:val="99"/>
    <w:semiHidden/>
    <w:rsid w:val="00B6067F"/>
  </w:style>
  <w:style w:type="paragraph" w:styleId="ae">
    <w:name w:val="annotation subject"/>
    <w:basedOn w:val="ac"/>
    <w:next w:val="ac"/>
    <w:link w:val="af"/>
    <w:uiPriority w:val="99"/>
    <w:semiHidden/>
    <w:unhideWhenUsed/>
    <w:rsid w:val="00B6067F"/>
    <w:rPr>
      <w:b/>
      <w:bCs/>
    </w:rPr>
  </w:style>
  <w:style w:type="character" w:customStyle="1" w:styleId="af">
    <w:name w:val="批注主题 字符"/>
    <w:basedOn w:val="ad"/>
    <w:link w:val="ae"/>
    <w:uiPriority w:val="99"/>
    <w:semiHidden/>
    <w:rsid w:val="00B6067F"/>
    <w:rPr>
      <w:b/>
      <w:bCs/>
    </w:rPr>
  </w:style>
  <w:style w:type="paragraph" w:styleId="af0">
    <w:name w:val="Balloon Text"/>
    <w:basedOn w:val="a"/>
    <w:link w:val="af1"/>
    <w:uiPriority w:val="99"/>
    <w:semiHidden/>
    <w:unhideWhenUsed/>
    <w:rsid w:val="00B6067F"/>
    <w:rPr>
      <w:sz w:val="18"/>
      <w:szCs w:val="18"/>
    </w:rPr>
  </w:style>
  <w:style w:type="character" w:customStyle="1" w:styleId="af1">
    <w:name w:val="批注框文本 字符"/>
    <w:basedOn w:val="a0"/>
    <w:link w:val="af0"/>
    <w:uiPriority w:val="99"/>
    <w:semiHidden/>
    <w:rsid w:val="00B6067F"/>
    <w:rPr>
      <w:sz w:val="18"/>
      <w:szCs w:val="18"/>
    </w:rPr>
  </w:style>
  <w:style w:type="paragraph" w:customStyle="1" w:styleId="Default">
    <w:name w:val="Default"/>
    <w:rsid w:val="00F64A0E"/>
    <w:pPr>
      <w:widowControl w:val="0"/>
      <w:autoSpaceDE w:val="0"/>
      <w:autoSpaceDN w:val="0"/>
      <w:adjustRightInd w:val="0"/>
    </w:pPr>
    <w:rPr>
      <w:rFonts w:ascii="宋体" w:hAnsi="宋体" w:cs="宋体"/>
      <w:color w:val="000000"/>
      <w:kern w:val="0"/>
      <w:sz w:val="24"/>
      <w:szCs w:val="24"/>
    </w:rPr>
  </w:style>
  <w:style w:type="character" w:styleId="af2">
    <w:name w:val="Hyperlink"/>
    <w:basedOn w:val="a0"/>
    <w:uiPriority w:val="99"/>
    <w:unhideWhenUsed/>
    <w:rsid w:val="002265F1"/>
    <w:rPr>
      <w:color w:val="0000FF" w:themeColor="hyperlink"/>
      <w:u w:val="single"/>
    </w:rPr>
  </w:style>
  <w:style w:type="paragraph" w:styleId="af3">
    <w:name w:val="caption"/>
    <w:basedOn w:val="a"/>
    <w:next w:val="a"/>
    <w:uiPriority w:val="35"/>
    <w:unhideWhenUsed/>
    <w:qFormat/>
    <w:rsid w:val="005A64D1"/>
    <w:rPr>
      <w:rFonts w:asciiTheme="majorHAnsi" w:eastAsia="黑体" w:hAnsiTheme="majorHAnsi" w:cstheme="majorBidi"/>
      <w:sz w:val="20"/>
      <w:szCs w:val="20"/>
    </w:rPr>
  </w:style>
  <w:style w:type="paragraph" w:styleId="11">
    <w:name w:val="toc 1"/>
    <w:basedOn w:val="a"/>
    <w:next w:val="a"/>
    <w:autoRedefine/>
    <w:uiPriority w:val="39"/>
    <w:unhideWhenUsed/>
    <w:rsid w:val="008A24AB"/>
    <w:pPr>
      <w:spacing w:before="120" w:after="120"/>
      <w:jc w:val="left"/>
    </w:pPr>
    <w:rPr>
      <w:rFonts w:eastAsia="黑体"/>
      <w:bCs/>
      <w:caps/>
      <w:szCs w:val="20"/>
    </w:rPr>
  </w:style>
  <w:style w:type="paragraph" w:styleId="23">
    <w:name w:val="toc 2"/>
    <w:basedOn w:val="a"/>
    <w:next w:val="a"/>
    <w:autoRedefine/>
    <w:uiPriority w:val="39"/>
    <w:unhideWhenUsed/>
    <w:rsid w:val="008A24AB"/>
    <w:pPr>
      <w:ind w:left="280"/>
      <w:jc w:val="left"/>
    </w:pPr>
    <w:rPr>
      <w:smallCaps/>
      <w:szCs w:val="20"/>
    </w:rPr>
  </w:style>
  <w:style w:type="paragraph" w:styleId="31">
    <w:name w:val="toc 3"/>
    <w:basedOn w:val="a"/>
    <w:next w:val="a"/>
    <w:autoRedefine/>
    <w:uiPriority w:val="39"/>
    <w:unhideWhenUsed/>
    <w:rsid w:val="005A64D1"/>
    <w:pPr>
      <w:ind w:left="560"/>
      <w:jc w:val="left"/>
    </w:pPr>
    <w:rPr>
      <w:i/>
      <w:iCs/>
      <w:sz w:val="20"/>
      <w:szCs w:val="20"/>
    </w:rPr>
  </w:style>
  <w:style w:type="paragraph" w:styleId="af4">
    <w:name w:val="endnote text"/>
    <w:basedOn w:val="a"/>
    <w:link w:val="af5"/>
    <w:uiPriority w:val="99"/>
    <w:unhideWhenUsed/>
    <w:rsid w:val="00621C38"/>
    <w:pPr>
      <w:snapToGrid w:val="0"/>
      <w:jc w:val="left"/>
    </w:pPr>
  </w:style>
  <w:style w:type="character" w:customStyle="1" w:styleId="af5">
    <w:name w:val="尾注文本 字符"/>
    <w:basedOn w:val="a0"/>
    <w:link w:val="af4"/>
    <w:uiPriority w:val="99"/>
    <w:rsid w:val="00621C38"/>
  </w:style>
  <w:style w:type="character" w:styleId="af6">
    <w:name w:val="endnote reference"/>
    <w:basedOn w:val="a0"/>
    <w:uiPriority w:val="99"/>
    <w:unhideWhenUsed/>
    <w:rsid w:val="00621C38"/>
    <w:rPr>
      <w:vertAlign w:val="superscript"/>
    </w:rPr>
  </w:style>
  <w:style w:type="paragraph" w:styleId="af7">
    <w:name w:val="table of figures"/>
    <w:basedOn w:val="a"/>
    <w:next w:val="a"/>
    <w:uiPriority w:val="99"/>
    <w:unhideWhenUsed/>
    <w:rsid w:val="00621C38"/>
    <w:pPr>
      <w:ind w:leftChars="200" w:left="200" w:hangingChars="200" w:hanging="200"/>
    </w:pPr>
  </w:style>
  <w:style w:type="table" w:customStyle="1" w:styleId="12">
    <w:name w:val="样式1"/>
    <w:basedOn w:val="a1"/>
    <w:uiPriority w:val="99"/>
    <w:qFormat/>
    <w:rsid w:val="00965C34"/>
    <w:tblPr>
      <w:tblBorders>
        <w:top w:val="single" w:sz="4" w:space="0" w:color="auto"/>
        <w:bottom w:val="single" w:sz="4" w:space="0" w:color="auto"/>
      </w:tblBorders>
    </w:tblPr>
  </w:style>
  <w:style w:type="table" w:customStyle="1" w:styleId="24">
    <w:name w:val="样式2"/>
    <w:basedOn w:val="a1"/>
    <w:uiPriority w:val="99"/>
    <w:qFormat/>
    <w:rsid w:val="00DC3CDB"/>
    <w:pPr>
      <w:jc w:val="center"/>
    </w:pPr>
    <w:rPr>
      <w:rFonts w:eastAsia="Times New Roman"/>
    </w:rPr>
    <w:tblPr>
      <w:jc w:val="center"/>
      <w:tblBorders>
        <w:top w:val="single" w:sz="4" w:space="0" w:color="auto"/>
        <w:bottom w:val="single" w:sz="4" w:space="0" w:color="auto"/>
      </w:tblBorders>
    </w:tblPr>
    <w:trPr>
      <w:jc w:val="center"/>
    </w:trPr>
    <w:tcPr>
      <w:vAlign w:val="center"/>
    </w:tcPr>
  </w:style>
  <w:style w:type="character" w:customStyle="1" w:styleId="10">
    <w:name w:val="标题 1 字符"/>
    <w:basedOn w:val="a0"/>
    <w:link w:val="1"/>
    <w:rsid w:val="00A50EC9"/>
    <w:rPr>
      <w:rFonts w:ascii="黑体" w:eastAsia="黑体" w:hAnsi="Arial" w:cs="Arial"/>
      <w:bCs/>
      <w:kern w:val="44"/>
      <w:sz w:val="32"/>
      <w:szCs w:val="32"/>
    </w:rPr>
  </w:style>
  <w:style w:type="character" w:customStyle="1" w:styleId="20">
    <w:name w:val="标题 2 字符"/>
    <w:basedOn w:val="a0"/>
    <w:link w:val="2"/>
    <w:rsid w:val="0055230B"/>
    <w:rPr>
      <w:rFonts w:ascii="黑体" w:eastAsia="黑体" w:hAnsi="Arial" w:cs="Times New Roman"/>
      <w:bCs/>
      <w:iCs/>
      <w:sz w:val="28"/>
      <w:szCs w:val="28"/>
    </w:rPr>
  </w:style>
  <w:style w:type="character" w:customStyle="1" w:styleId="30">
    <w:name w:val="标题 3 字符"/>
    <w:basedOn w:val="a0"/>
    <w:link w:val="3"/>
    <w:rsid w:val="0055230B"/>
    <w:rPr>
      <w:rFonts w:ascii="黑体" w:eastAsia="仿宋" w:hAnsi="Arial" w:cs="Arial"/>
      <w:b/>
      <w:bCs/>
      <w:sz w:val="28"/>
      <w:szCs w:val="24"/>
    </w:rPr>
  </w:style>
  <w:style w:type="character" w:customStyle="1" w:styleId="40">
    <w:name w:val="标题 4 字符"/>
    <w:basedOn w:val="a0"/>
    <w:link w:val="4"/>
    <w:rsid w:val="003746DE"/>
    <w:rPr>
      <w:rFonts w:ascii="黑体" w:eastAsia="黑体" w:hAnsi="华文细黑" w:cs="Times New Roman"/>
      <w:bCs/>
      <w:sz w:val="28"/>
      <w:szCs w:val="26"/>
    </w:rPr>
  </w:style>
  <w:style w:type="paragraph" w:styleId="af8">
    <w:name w:val="Body Text Indent"/>
    <w:basedOn w:val="a"/>
    <w:link w:val="af9"/>
    <w:rsid w:val="00785EBC"/>
    <w:pPr>
      <w:spacing w:after="120"/>
      <w:ind w:leftChars="200" w:left="420"/>
    </w:pPr>
    <w:rPr>
      <w:rFonts w:ascii="Times New Roman" w:eastAsia="宋体" w:hAnsi="Times New Roman" w:cs="Times New Roman"/>
      <w:szCs w:val="24"/>
    </w:rPr>
  </w:style>
  <w:style w:type="character" w:customStyle="1" w:styleId="af9">
    <w:name w:val="正文文本缩进 字符"/>
    <w:basedOn w:val="a0"/>
    <w:link w:val="af8"/>
    <w:rsid w:val="00785EBC"/>
    <w:rPr>
      <w:rFonts w:ascii="Times New Roman" w:eastAsia="宋体" w:hAnsi="Times New Roman" w:cs="Times New Roman"/>
      <w:szCs w:val="24"/>
    </w:rPr>
  </w:style>
  <w:style w:type="paragraph" w:customStyle="1" w:styleId="CM63">
    <w:name w:val="CM63"/>
    <w:basedOn w:val="Default"/>
    <w:next w:val="Default"/>
    <w:uiPriority w:val="99"/>
    <w:rsid w:val="00DA181E"/>
    <w:rPr>
      <w:rFonts w:eastAsia="宋体" w:hAnsiTheme="minorHAnsi" w:cstheme="minorBidi"/>
      <w:color w:val="auto"/>
    </w:rPr>
  </w:style>
  <w:style w:type="paragraph" w:styleId="afa">
    <w:name w:val="Normal (Web)"/>
    <w:basedOn w:val="a"/>
    <w:uiPriority w:val="99"/>
    <w:qFormat/>
    <w:rsid w:val="00202EE5"/>
    <w:pPr>
      <w:widowControl/>
      <w:spacing w:before="100" w:beforeAutospacing="1" w:after="100" w:afterAutospacing="1"/>
      <w:jc w:val="left"/>
    </w:pPr>
    <w:rPr>
      <w:rFonts w:ascii="宋体" w:eastAsia="宋体" w:hAnsi="宋体" w:cs="宋体"/>
      <w:kern w:val="0"/>
      <w:sz w:val="24"/>
    </w:rPr>
  </w:style>
  <w:style w:type="paragraph" w:customStyle="1" w:styleId="CM64">
    <w:name w:val="CM64"/>
    <w:basedOn w:val="Default"/>
    <w:next w:val="Default"/>
    <w:uiPriority w:val="99"/>
    <w:rsid w:val="0056097D"/>
    <w:rPr>
      <w:rFonts w:eastAsia="宋体" w:hAnsiTheme="minorHAnsi" w:cstheme="minorBidi"/>
      <w:color w:val="auto"/>
    </w:rPr>
  </w:style>
  <w:style w:type="paragraph" w:customStyle="1" w:styleId="CM62">
    <w:name w:val="CM62"/>
    <w:basedOn w:val="Default"/>
    <w:next w:val="Default"/>
    <w:uiPriority w:val="99"/>
    <w:rsid w:val="0056097D"/>
    <w:rPr>
      <w:rFonts w:eastAsia="宋体" w:hAnsiTheme="minorHAnsi" w:cstheme="minorBidi"/>
      <w:color w:val="auto"/>
    </w:rPr>
  </w:style>
  <w:style w:type="paragraph" w:styleId="41">
    <w:name w:val="toc 4"/>
    <w:basedOn w:val="a"/>
    <w:next w:val="a"/>
    <w:autoRedefine/>
    <w:uiPriority w:val="39"/>
    <w:unhideWhenUsed/>
    <w:rsid w:val="0055230B"/>
    <w:pPr>
      <w:ind w:left="840"/>
      <w:jc w:val="left"/>
    </w:pPr>
    <w:rPr>
      <w:sz w:val="18"/>
      <w:szCs w:val="18"/>
    </w:rPr>
  </w:style>
  <w:style w:type="paragraph" w:styleId="5">
    <w:name w:val="toc 5"/>
    <w:basedOn w:val="a"/>
    <w:next w:val="a"/>
    <w:autoRedefine/>
    <w:uiPriority w:val="39"/>
    <w:unhideWhenUsed/>
    <w:rsid w:val="0055230B"/>
    <w:pPr>
      <w:ind w:left="1120"/>
      <w:jc w:val="left"/>
    </w:pPr>
    <w:rPr>
      <w:sz w:val="18"/>
      <w:szCs w:val="18"/>
    </w:rPr>
  </w:style>
  <w:style w:type="paragraph" w:styleId="6">
    <w:name w:val="toc 6"/>
    <w:basedOn w:val="a"/>
    <w:next w:val="a"/>
    <w:autoRedefine/>
    <w:uiPriority w:val="39"/>
    <w:unhideWhenUsed/>
    <w:rsid w:val="0055230B"/>
    <w:pPr>
      <w:ind w:left="1400"/>
      <w:jc w:val="left"/>
    </w:pPr>
    <w:rPr>
      <w:sz w:val="18"/>
      <w:szCs w:val="18"/>
    </w:rPr>
  </w:style>
  <w:style w:type="paragraph" w:styleId="7">
    <w:name w:val="toc 7"/>
    <w:basedOn w:val="a"/>
    <w:next w:val="a"/>
    <w:autoRedefine/>
    <w:uiPriority w:val="39"/>
    <w:unhideWhenUsed/>
    <w:rsid w:val="0055230B"/>
    <w:pPr>
      <w:ind w:left="1680"/>
      <w:jc w:val="left"/>
    </w:pPr>
    <w:rPr>
      <w:sz w:val="18"/>
      <w:szCs w:val="18"/>
    </w:rPr>
  </w:style>
  <w:style w:type="paragraph" w:styleId="8">
    <w:name w:val="toc 8"/>
    <w:basedOn w:val="a"/>
    <w:next w:val="a"/>
    <w:autoRedefine/>
    <w:uiPriority w:val="39"/>
    <w:unhideWhenUsed/>
    <w:rsid w:val="0055230B"/>
    <w:pPr>
      <w:ind w:left="1960"/>
      <w:jc w:val="left"/>
    </w:pPr>
    <w:rPr>
      <w:sz w:val="18"/>
      <w:szCs w:val="18"/>
    </w:rPr>
  </w:style>
  <w:style w:type="paragraph" w:styleId="9">
    <w:name w:val="toc 9"/>
    <w:basedOn w:val="a"/>
    <w:next w:val="a"/>
    <w:autoRedefine/>
    <w:uiPriority w:val="39"/>
    <w:unhideWhenUsed/>
    <w:rsid w:val="0055230B"/>
    <w:pPr>
      <w:ind w:left="2240"/>
      <w:jc w:val="left"/>
    </w:pPr>
    <w:rPr>
      <w:sz w:val="18"/>
      <w:szCs w:val="18"/>
    </w:rPr>
  </w:style>
  <w:style w:type="table" w:customStyle="1" w:styleId="afb">
    <w:name w:val="新建"/>
    <w:basedOn w:val="a1"/>
    <w:uiPriority w:val="99"/>
    <w:rsid w:val="00425F50"/>
    <w:pPr>
      <w:jc w:val="center"/>
    </w:pPr>
    <w:tblPr>
      <w:jc w:val="center"/>
      <w:tblBorders>
        <w:top w:val="single" w:sz="4" w:space="0" w:color="auto"/>
        <w:bottom w:val="single" w:sz="4" w:space="0" w:color="auto"/>
      </w:tblBorders>
    </w:tblPr>
    <w:trPr>
      <w:jc w:val="center"/>
    </w:trPr>
    <w:tcPr>
      <w:vAlign w:val="center"/>
    </w:tcPr>
  </w:style>
  <w:style w:type="table" w:customStyle="1" w:styleId="32">
    <w:name w:val="样式3"/>
    <w:basedOn w:val="a1"/>
    <w:uiPriority w:val="99"/>
    <w:qFormat/>
    <w:rsid w:val="0008191C"/>
    <w:tblPr>
      <w:jc w:val="center"/>
      <w:tblBorders>
        <w:top w:val="single" w:sz="4" w:space="0" w:color="auto"/>
        <w:bottom w:val="single" w:sz="4" w:space="0" w:color="auto"/>
      </w:tblBorders>
    </w:tblPr>
    <w:trPr>
      <w:jc w:val="center"/>
    </w:trPr>
    <w:tcPr>
      <w:vAlign w:val="center"/>
    </w:tcPr>
  </w:style>
  <w:style w:type="character" w:styleId="afc">
    <w:name w:val="FollowedHyperlink"/>
    <w:basedOn w:val="a0"/>
    <w:uiPriority w:val="99"/>
    <w:semiHidden/>
    <w:unhideWhenUsed/>
    <w:rsid w:val="001C31A6"/>
    <w:rPr>
      <w:color w:val="800080" w:themeColor="followedHyperlink"/>
      <w:u w:val="single"/>
    </w:rPr>
  </w:style>
  <w:style w:type="numbering" w:customStyle="1" w:styleId="13">
    <w:name w:val="无列表1"/>
    <w:next w:val="a2"/>
    <w:uiPriority w:val="99"/>
    <w:semiHidden/>
    <w:unhideWhenUsed/>
    <w:rsid w:val="00013604"/>
  </w:style>
  <w:style w:type="table" w:customStyle="1" w:styleId="310">
    <w:name w:val="样式31"/>
    <w:basedOn w:val="a1"/>
    <w:uiPriority w:val="99"/>
    <w:rsid w:val="00013604"/>
    <w:tblPr>
      <w:jc w:val="center"/>
      <w:tblBorders>
        <w:top w:val="single" w:sz="4" w:space="0" w:color="auto"/>
        <w:bottom w:val="single" w:sz="4" w:space="0" w:color="auto"/>
      </w:tblBorders>
    </w:tblPr>
    <w:trPr>
      <w:jc w:val="center"/>
    </w:trPr>
    <w:tcPr>
      <w:vAlign w:val="center"/>
    </w:tcPr>
  </w:style>
  <w:style w:type="table" w:customStyle="1" w:styleId="320">
    <w:name w:val="样式32"/>
    <w:basedOn w:val="a1"/>
    <w:uiPriority w:val="99"/>
    <w:rsid w:val="00333388"/>
    <w:tblPr>
      <w:jc w:val="center"/>
      <w:tblBorders>
        <w:top w:val="single" w:sz="4" w:space="0" w:color="auto"/>
        <w:bottom w:val="single" w:sz="4" w:space="0" w:color="auto"/>
      </w:tblBorders>
    </w:tblPr>
    <w:trPr>
      <w:jc w:val="center"/>
    </w:trPr>
    <w:tcPr>
      <w:vAlign w:val="center"/>
    </w:tcPr>
  </w:style>
  <w:style w:type="table" w:customStyle="1" w:styleId="33">
    <w:name w:val="样式33"/>
    <w:basedOn w:val="a1"/>
    <w:uiPriority w:val="99"/>
    <w:rsid w:val="00333388"/>
    <w:tblPr>
      <w:jc w:val="center"/>
      <w:tblBorders>
        <w:top w:val="single" w:sz="4" w:space="0" w:color="auto"/>
        <w:bottom w:val="single" w:sz="4" w:space="0" w:color="auto"/>
      </w:tblBorders>
    </w:tblPr>
    <w:trPr>
      <w:jc w:val="center"/>
    </w:trPr>
    <w:tcPr>
      <w:vAlign w:val="center"/>
    </w:tcPr>
  </w:style>
  <w:style w:type="character" w:customStyle="1" w:styleId="font81">
    <w:name w:val="font81"/>
    <w:basedOn w:val="a0"/>
    <w:qFormat/>
    <w:rsid w:val="007B45E9"/>
    <w:rPr>
      <w:rFonts w:ascii="宋体" w:eastAsia="宋体" w:hAnsi="宋体" w:cs="宋体" w:hint="eastAsia"/>
      <w:b/>
      <w:color w:val="000000"/>
      <w:sz w:val="20"/>
      <w:szCs w:val="20"/>
      <w:u w:val="none"/>
    </w:rPr>
  </w:style>
  <w:style w:type="character" w:customStyle="1" w:styleId="font101">
    <w:name w:val="font101"/>
    <w:basedOn w:val="a0"/>
    <w:qFormat/>
    <w:rsid w:val="007B45E9"/>
    <w:rPr>
      <w:rFonts w:ascii="Times New Roman" w:hAnsi="Times New Roman" w:cs="Times New Roman" w:hint="default"/>
      <w:b/>
      <w:color w:val="000000"/>
      <w:sz w:val="20"/>
      <w:szCs w:val="20"/>
      <w:u w:val="none"/>
    </w:rPr>
  </w:style>
  <w:style w:type="character" w:customStyle="1" w:styleId="font71">
    <w:name w:val="font71"/>
    <w:basedOn w:val="a0"/>
    <w:qFormat/>
    <w:rsid w:val="007B45E9"/>
    <w:rPr>
      <w:rFonts w:ascii="Times New Roman" w:hAnsi="Times New Roman" w:cs="Times New Roman" w:hint="default"/>
      <w:b/>
      <w:color w:val="000000"/>
      <w:sz w:val="18"/>
      <w:szCs w:val="18"/>
      <w:u w:val="none"/>
      <w:vertAlign w:val="subscript"/>
    </w:rPr>
  </w:style>
  <w:style w:type="character" w:customStyle="1" w:styleId="font01">
    <w:name w:val="font01"/>
    <w:basedOn w:val="a0"/>
    <w:qFormat/>
    <w:rsid w:val="007B45E9"/>
    <w:rPr>
      <w:rFonts w:ascii="楷体_GB2312" w:eastAsia="楷体_GB2312" w:cs="楷体_GB2312"/>
      <w:color w:val="000000"/>
      <w:sz w:val="20"/>
      <w:szCs w:val="20"/>
      <w:u w:val="none"/>
    </w:rPr>
  </w:style>
  <w:style w:type="character" w:customStyle="1" w:styleId="font41">
    <w:name w:val="font41"/>
    <w:basedOn w:val="a0"/>
    <w:qFormat/>
    <w:rsid w:val="007B45E9"/>
    <w:rPr>
      <w:rFonts w:ascii="Times New Roman" w:hAnsi="Times New Roman" w:cs="Times New Roman" w:hint="default"/>
      <w:color w:val="000000"/>
      <w:sz w:val="20"/>
      <w:szCs w:val="20"/>
      <w:u w:val="none"/>
    </w:rPr>
  </w:style>
  <w:style w:type="character" w:customStyle="1" w:styleId="font11">
    <w:name w:val="font11"/>
    <w:basedOn w:val="a0"/>
    <w:qFormat/>
    <w:rsid w:val="007B45E9"/>
    <w:rPr>
      <w:rFonts w:ascii="Times New Roman" w:hAnsi="Times New Roman" w:cs="Times New Roman" w:hint="default"/>
      <w:b/>
      <w:color w:val="000000"/>
      <w:sz w:val="20"/>
      <w:szCs w:val="20"/>
      <w:u w:val="none"/>
    </w:rPr>
  </w:style>
  <w:style w:type="character" w:customStyle="1" w:styleId="font91">
    <w:name w:val="font91"/>
    <w:basedOn w:val="a0"/>
    <w:qFormat/>
    <w:rsid w:val="007B45E9"/>
    <w:rPr>
      <w:rFonts w:ascii="宋体" w:eastAsia="宋体" w:hAnsi="宋体" w:cs="宋体" w:hint="eastAsia"/>
      <w:b/>
      <w:color w:val="000000"/>
      <w:sz w:val="20"/>
      <w:szCs w:val="20"/>
      <w:u w:val="none"/>
    </w:rPr>
  </w:style>
  <w:style w:type="character" w:customStyle="1" w:styleId="font31">
    <w:name w:val="font31"/>
    <w:basedOn w:val="a0"/>
    <w:qFormat/>
    <w:rsid w:val="007B45E9"/>
    <w:rPr>
      <w:rFonts w:ascii="楷体_GB2312" w:eastAsia="楷体_GB2312" w:cs="楷体_GB2312"/>
      <w:color w:val="000000"/>
      <w:sz w:val="20"/>
      <w:szCs w:val="20"/>
      <w:u w:val="none"/>
    </w:rPr>
  </w:style>
  <w:style w:type="paragraph" w:styleId="afd">
    <w:name w:val="Plain Text"/>
    <w:aliases w:val="文字缩进,文字缩进 Char Char,文字缩进 Char,普通文字 Char,普通文字,普通文字 Char Char Char, Char Char Char Char Char,Char Char Char Char Char"/>
    <w:basedOn w:val="a"/>
    <w:link w:val="afe"/>
    <w:rsid w:val="00084CF3"/>
    <w:pPr>
      <w:spacing w:line="240" w:lineRule="auto"/>
    </w:pPr>
    <w:rPr>
      <w:rFonts w:ascii="宋体" w:eastAsia="宋体" w:hAnsi="Courier New" w:cs="Times New Roman"/>
      <w:sz w:val="24"/>
      <w:szCs w:val="20"/>
    </w:rPr>
  </w:style>
  <w:style w:type="character" w:customStyle="1" w:styleId="afe">
    <w:name w:val="纯文本 字符"/>
    <w:aliases w:val="文字缩进 字符,文字缩进 Char Char 字符,文字缩进 Char 字符,普通文字 Char 字符,普通文字 字符,普通文字 Char Char Char 字符, Char Char Char Char Char 字符,Char Char Char Char Char 字符"/>
    <w:basedOn w:val="a0"/>
    <w:link w:val="afd"/>
    <w:rsid w:val="00084CF3"/>
    <w:rPr>
      <w:rFonts w:ascii="宋体" w:eastAsia="宋体" w:hAnsi="Courier New" w:cs="Times New Roman"/>
      <w:sz w:val="24"/>
      <w:szCs w:val="20"/>
    </w:rPr>
  </w:style>
  <w:style w:type="character" w:customStyle="1" w:styleId="Char">
    <w:name w:val="文章格式 Char"/>
    <w:link w:val="aff"/>
    <w:rsid w:val="00084CF3"/>
    <w:rPr>
      <w:rFonts w:ascii="Arial" w:eastAsia="宋体" w:hAnsi="Arial"/>
      <w:szCs w:val="24"/>
    </w:rPr>
  </w:style>
  <w:style w:type="paragraph" w:customStyle="1" w:styleId="aff">
    <w:name w:val="文章格式"/>
    <w:basedOn w:val="a"/>
    <w:link w:val="Char"/>
    <w:qFormat/>
    <w:rsid w:val="00084CF3"/>
    <w:pPr>
      <w:spacing w:line="240" w:lineRule="auto"/>
    </w:pPr>
    <w:rPr>
      <w:rFonts w:ascii="Arial" w:eastAsia="宋体" w:hAnsi="Arial"/>
      <w:sz w:val="21"/>
      <w:szCs w:val="24"/>
    </w:rPr>
  </w:style>
  <w:style w:type="paragraph" w:styleId="aff0">
    <w:name w:val="Normal Indent"/>
    <w:aliases w:val="正文（首行缩进两字）,正文不缩进,s4,正文2,表正文,正文非缩进,正文（首行缩进两字） Char Char Char Char Char Char Char,文本,正文缩进 Char,首行缩进,正文（首行缩进两字） Char,文本条款,正文缩进1,图标题,s4 Char,段1,Body Text(ch),缩进,ALT+Z,特点,四号,ind:txt,悬挂"/>
    <w:basedOn w:val="a"/>
    <w:rsid w:val="0043323B"/>
    <w:pPr>
      <w:spacing w:line="240" w:lineRule="auto"/>
      <w:ind w:firstLineChars="0" w:firstLine="420"/>
    </w:pPr>
    <w:rPr>
      <w:rFonts w:ascii="Times New Roman" w:eastAsia="宋体" w:hAnsi="Times New Roman" w:cs="Times New Roman"/>
      <w:sz w:val="21"/>
      <w:szCs w:val="20"/>
    </w:rPr>
  </w:style>
  <w:style w:type="paragraph" w:customStyle="1" w:styleId="34">
    <w:name w:val="标题3"/>
    <w:basedOn w:val="a"/>
    <w:link w:val="3Char"/>
    <w:rsid w:val="0043323B"/>
    <w:pPr>
      <w:autoSpaceDE w:val="0"/>
      <w:autoSpaceDN w:val="0"/>
      <w:adjustRightInd w:val="0"/>
      <w:spacing w:beforeLines="50" w:line="400" w:lineRule="exact"/>
      <w:ind w:firstLineChars="0" w:firstLine="0"/>
      <w:jc w:val="left"/>
      <w:outlineLvl w:val="2"/>
    </w:pPr>
    <w:rPr>
      <w:rFonts w:ascii="Times New Roman" w:eastAsia="宋体" w:hAnsi="Times New Roman" w:cs="宋体"/>
      <w:b/>
      <w:kern w:val="0"/>
      <w:sz w:val="21"/>
      <w:szCs w:val="21"/>
    </w:rPr>
  </w:style>
  <w:style w:type="character" w:customStyle="1" w:styleId="3Char">
    <w:name w:val="标题3 Char"/>
    <w:link w:val="34"/>
    <w:rsid w:val="0043323B"/>
    <w:rPr>
      <w:rFonts w:ascii="Times New Roman" w:eastAsia="宋体" w:hAnsi="Times New Roman" w:cs="宋体"/>
      <w:b/>
      <w:kern w:val="0"/>
      <w:szCs w:val="21"/>
    </w:rPr>
  </w:style>
  <w:style w:type="paragraph" w:customStyle="1" w:styleId="50">
    <w:name w:val="标题5"/>
    <w:basedOn w:val="a"/>
    <w:link w:val="5Char"/>
    <w:rsid w:val="00561977"/>
    <w:pPr>
      <w:adjustRightInd w:val="0"/>
      <w:snapToGrid w:val="0"/>
      <w:spacing w:beforeLines="50" w:line="400" w:lineRule="exact"/>
      <w:ind w:firstLineChars="0" w:firstLine="0"/>
      <w:outlineLvl w:val="4"/>
    </w:pPr>
    <w:rPr>
      <w:rFonts w:ascii="Times New Roman" w:eastAsia="宋体" w:hAnsi="Times New Roman" w:cs="Times New Roman"/>
      <w:b/>
      <w:noProof/>
      <w:color w:val="000000"/>
      <w:sz w:val="21"/>
      <w:szCs w:val="21"/>
      <w:lang w:bidi="en-US"/>
    </w:rPr>
  </w:style>
  <w:style w:type="character" w:customStyle="1" w:styleId="5Char">
    <w:name w:val="标题5 Char"/>
    <w:link w:val="50"/>
    <w:rsid w:val="00561977"/>
    <w:rPr>
      <w:rFonts w:ascii="Times New Roman" w:eastAsia="宋体" w:hAnsi="Times New Roman" w:cs="Times New Roman"/>
      <w:b/>
      <w:noProof/>
      <w:color w:val="000000"/>
      <w:szCs w:val="21"/>
      <w:lang w:bidi="en-US"/>
    </w:rPr>
  </w:style>
  <w:style w:type="table" w:customStyle="1" w:styleId="61">
    <w:name w:val="清单表 6 彩色1"/>
    <w:basedOn w:val="a1"/>
    <w:uiPriority w:val="51"/>
    <w:rsid w:val="00DD12D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127">
      <w:bodyDiv w:val="1"/>
      <w:marLeft w:val="0"/>
      <w:marRight w:val="0"/>
      <w:marTop w:val="0"/>
      <w:marBottom w:val="0"/>
      <w:divBdr>
        <w:top w:val="none" w:sz="0" w:space="0" w:color="auto"/>
        <w:left w:val="none" w:sz="0" w:space="0" w:color="auto"/>
        <w:bottom w:val="none" w:sz="0" w:space="0" w:color="auto"/>
        <w:right w:val="none" w:sz="0" w:space="0" w:color="auto"/>
      </w:divBdr>
    </w:div>
    <w:div w:id="8338960">
      <w:bodyDiv w:val="1"/>
      <w:marLeft w:val="0"/>
      <w:marRight w:val="0"/>
      <w:marTop w:val="0"/>
      <w:marBottom w:val="0"/>
      <w:divBdr>
        <w:top w:val="none" w:sz="0" w:space="0" w:color="auto"/>
        <w:left w:val="none" w:sz="0" w:space="0" w:color="auto"/>
        <w:bottom w:val="none" w:sz="0" w:space="0" w:color="auto"/>
        <w:right w:val="none" w:sz="0" w:space="0" w:color="auto"/>
      </w:divBdr>
    </w:div>
    <w:div w:id="15037777">
      <w:bodyDiv w:val="1"/>
      <w:marLeft w:val="0"/>
      <w:marRight w:val="0"/>
      <w:marTop w:val="0"/>
      <w:marBottom w:val="0"/>
      <w:divBdr>
        <w:top w:val="none" w:sz="0" w:space="0" w:color="auto"/>
        <w:left w:val="none" w:sz="0" w:space="0" w:color="auto"/>
        <w:bottom w:val="none" w:sz="0" w:space="0" w:color="auto"/>
        <w:right w:val="none" w:sz="0" w:space="0" w:color="auto"/>
      </w:divBdr>
    </w:div>
    <w:div w:id="16780563">
      <w:bodyDiv w:val="1"/>
      <w:marLeft w:val="0"/>
      <w:marRight w:val="0"/>
      <w:marTop w:val="0"/>
      <w:marBottom w:val="0"/>
      <w:divBdr>
        <w:top w:val="none" w:sz="0" w:space="0" w:color="auto"/>
        <w:left w:val="none" w:sz="0" w:space="0" w:color="auto"/>
        <w:bottom w:val="none" w:sz="0" w:space="0" w:color="auto"/>
        <w:right w:val="none" w:sz="0" w:space="0" w:color="auto"/>
      </w:divBdr>
    </w:div>
    <w:div w:id="17315433">
      <w:bodyDiv w:val="1"/>
      <w:marLeft w:val="0"/>
      <w:marRight w:val="0"/>
      <w:marTop w:val="0"/>
      <w:marBottom w:val="0"/>
      <w:divBdr>
        <w:top w:val="none" w:sz="0" w:space="0" w:color="auto"/>
        <w:left w:val="none" w:sz="0" w:space="0" w:color="auto"/>
        <w:bottom w:val="none" w:sz="0" w:space="0" w:color="auto"/>
        <w:right w:val="none" w:sz="0" w:space="0" w:color="auto"/>
      </w:divBdr>
    </w:div>
    <w:div w:id="17581447">
      <w:bodyDiv w:val="1"/>
      <w:marLeft w:val="0"/>
      <w:marRight w:val="0"/>
      <w:marTop w:val="0"/>
      <w:marBottom w:val="0"/>
      <w:divBdr>
        <w:top w:val="none" w:sz="0" w:space="0" w:color="auto"/>
        <w:left w:val="none" w:sz="0" w:space="0" w:color="auto"/>
        <w:bottom w:val="none" w:sz="0" w:space="0" w:color="auto"/>
        <w:right w:val="none" w:sz="0" w:space="0" w:color="auto"/>
      </w:divBdr>
    </w:div>
    <w:div w:id="20478932">
      <w:bodyDiv w:val="1"/>
      <w:marLeft w:val="0"/>
      <w:marRight w:val="0"/>
      <w:marTop w:val="0"/>
      <w:marBottom w:val="0"/>
      <w:divBdr>
        <w:top w:val="none" w:sz="0" w:space="0" w:color="auto"/>
        <w:left w:val="none" w:sz="0" w:space="0" w:color="auto"/>
        <w:bottom w:val="none" w:sz="0" w:space="0" w:color="auto"/>
        <w:right w:val="none" w:sz="0" w:space="0" w:color="auto"/>
      </w:divBdr>
    </w:div>
    <w:div w:id="23136170">
      <w:bodyDiv w:val="1"/>
      <w:marLeft w:val="0"/>
      <w:marRight w:val="0"/>
      <w:marTop w:val="0"/>
      <w:marBottom w:val="0"/>
      <w:divBdr>
        <w:top w:val="none" w:sz="0" w:space="0" w:color="auto"/>
        <w:left w:val="none" w:sz="0" w:space="0" w:color="auto"/>
        <w:bottom w:val="none" w:sz="0" w:space="0" w:color="auto"/>
        <w:right w:val="none" w:sz="0" w:space="0" w:color="auto"/>
      </w:divBdr>
    </w:div>
    <w:div w:id="35205064">
      <w:bodyDiv w:val="1"/>
      <w:marLeft w:val="0"/>
      <w:marRight w:val="0"/>
      <w:marTop w:val="0"/>
      <w:marBottom w:val="0"/>
      <w:divBdr>
        <w:top w:val="none" w:sz="0" w:space="0" w:color="auto"/>
        <w:left w:val="none" w:sz="0" w:space="0" w:color="auto"/>
        <w:bottom w:val="none" w:sz="0" w:space="0" w:color="auto"/>
        <w:right w:val="none" w:sz="0" w:space="0" w:color="auto"/>
      </w:divBdr>
    </w:div>
    <w:div w:id="39941026">
      <w:bodyDiv w:val="1"/>
      <w:marLeft w:val="0"/>
      <w:marRight w:val="0"/>
      <w:marTop w:val="0"/>
      <w:marBottom w:val="0"/>
      <w:divBdr>
        <w:top w:val="none" w:sz="0" w:space="0" w:color="auto"/>
        <w:left w:val="none" w:sz="0" w:space="0" w:color="auto"/>
        <w:bottom w:val="none" w:sz="0" w:space="0" w:color="auto"/>
        <w:right w:val="none" w:sz="0" w:space="0" w:color="auto"/>
      </w:divBdr>
    </w:div>
    <w:div w:id="41951833">
      <w:bodyDiv w:val="1"/>
      <w:marLeft w:val="0"/>
      <w:marRight w:val="0"/>
      <w:marTop w:val="0"/>
      <w:marBottom w:val="0"/>
      <w:divBdr>
        <w:top w:val="none" w:sz="0" w:space="0" w:color="auto"/>
        <w:left w:val="none" w:sz="0" w:space="0" w:color="auto"/>
        <w:bottom w:val="none" w:sz="0" w:space="0" w:color="auto"/>
        <w:right w:val="none" w:sz="0" w:space="0" w:color="auto"/>
      </w:divBdr>
    </w:div>
    <w:div w:id="43675221">
      <w:bodyDiv w:val="1"/>
      <w:marLeft w:val="0"/>
      <w:marRight w:val="0"/>
      <w:marTop w:val="0"/>
      <w:marBottom w:val="0"/>
      <w:divBdr>
        <w:top w:val="none" w:sz="0" w:space="0" w:color="auto"/>
        <w:left w:val="none" w:sz="0" w:space="0" w:color="auto"/>
        <w:bottom w:val="none" w:sz="0" w:space="0" w:color="auto"/>
        <w:right w:val="none" w:sz="0" w:space="0" w:color="auto"/>
      </w:divBdr>
    </w:div>
    <w:div w:id="44792393">
      <w:bodyDiv w:val="1"/>
      <w:marLeft w:val="0"/>
      <w:marRight w:val="0"/>
      <w:marTop w:val="0"/>
      <w:marBottom w:val="0"/>
      <w:divBdr>
        <w:top w:val="none" w:sz="0" w:space="0" w:color="auto"/>
        <w:left w:val="none" w:sz="0" w:space="0" w:color="auto"/>
        <w:bottom w:val="none" w:sz="0" w:space="0" w:color="auto"/>
        <w:right w:val="none" w:sz="0" w:space="0" w:color="auto"/>
      </w:divBdr>
    </w:div>
    <w:div w:id="49888232">
      <w:bodyDiv w:val="1"/>
      <w:marLeft w:val="0"/>
      <w:marRight w:val="0"/>
      <w:marTop w:val="0"/>
      <w:marBottom w:val="0"/>
      <w:divBdr>
        <w:top w:val="none" w:sz="0" w:space="0" w:color="auto"/>
        <w:left w:val="none" w:sz="0" w:space="0" w:color="auto"/>
        <w:bottom w:val="none" w:sz="0" w:space="0" w:color="auto"/>
        <w:right w:val="none" w:sz="0" w:space="0" w:color="auto"/>
      </w:divBdr>
    </w:div>
    <w:div w:id="50036296">
      <w:bodyDiv w:val="1"/>
      <w:marLeft w:val="0"/>
      <w:marRight w:val="0"/>
      <w:marTop w:val="0"/>
      <w:marBottom w:val="0"/>
      <w:divBdr>
        <w:top w:val="none" w:sz="0" w:space="0" w:color="auto"/>
        <w:left w:val="none" w:sz="0" w:space="0" w:color="auto"/>
        <w:bottom w:val="none" w:sz="0" w:space="0" w:color="auto"/>
        <w:right w:val="none" w:sz="0" w:space="0" w:color="auto"/>
      </w:divBdr>
    </w:div>
    <w:div w:id="50470811">
      <w:bodyDiv w:val="1"/>
      <w:marLeft w:val="0"/>
      <w:marRight w:val="0"/>
      <w:marTop w:val="0"/>
      <w:marBottom w:val="0"/>
      <w:divBdr>
        <w:top w:val="none" w:sz="0" w:space="0" w:color="auto"/>
        <w:left w:val="none" w:sz="0" w:space="0" w:color="auto"/>
        <w:bottom w:val="none" w:sz="0" w:space="0" w:color="auto"/>
        <w:right w:val="none" w:sz="0" w:space="0" w:color="auto"/>
      </w:divBdr>
    </w:div>
    <w:div w:id="52433988">
      <w:bodyDiv w:val="1"/>
      <w:marLeft w:val="0"/>
      <w:marRight w:val="0"/>
      <w:marTop w:val="0"/>
      <w:marBottom w:val="0"/>
      <w:divBdr>
        <w:top w:val="none" w:sz="0" w:space="0" w:color="auto"/>
        <w:left w:val="none" w:sz="0" w:space="0" w:color="auto"/>
        <w:bottom w:val="none" w:sz="0" w:space="0" w:color="auto"/>
        <w:right w:val="none" w:sz="0" w:space="0" w:color="auto"/>
      </w:divBdr>
    </w:div>
    <w:div w:id="54819639">
      <w:bodyDiv w:val="1"/>
      <w:marLeft w:val="0"/>
      <w:marRight w:val="0"/>
      <w:marTop w:val="0"/>
      <w:marBottom w:val="0"/>
      <w:divBdr>
        <w:top w:val="none" w:sz="0" w:space="0" w:color="auto"/>
        <w:left w:val="none" w:sz="0" w:space="0" w:color="auto"/>
        <w:bottom w:val="none" w:sz="0" w:space="0" w:color="auto"/>
        <w:right w:val="none" w:sz="0" w:space="0" w:color="auto"/>
      </w:divBdr>
    </w:div>
    <w:div w:id="62026445">
      <w:bodyDiv w:val="1"/>
      <w:marLeft w:val="0"/>
      <w:marRight w:val="0"/>
      <w:marTop w:val="0"/>
      <w:marBottom w:val="0"/>
      <w:divBdr>
        <w:top w:val="none" w:sz="0" w:space="0" w:color="auto"/>
        <w:left w:val="none" w:sz="0" w:space="0" w:color="auto"/>
        <w:bottom w:val="none" w:sz="0" w:space="0" w:color="auto"/>
        <w:right w:val="none" w:sz="0" w:space="0" w:color="auto"/>
      </w:divBdr>
    </w:div>
    <w:div w:id="65543312">
      <w:bodyDiv w:val="1"/>
      <w:marLeft w:val="0"/>
      <w:marRight w:val="0"/>
      <w:marTop w:val="0"/>
      <w:marBottom w:val="0"/>
      <w:divBdr>
        <w:top w:val="none" w:sz="0" w:space="0" w:color="auto"/>
        <w:left w:val="none" w:sz="0" w:space="0" w:color="auto"/>
        <w:bottom w:val="none" w:sz="0" w:space="0" w:color="auto"/>
        <w:right w:val="none" w:sz="0" w:space="0" w:color="auto"/>
      </w:divBdr>
    </w:div>
    <w:div w:id="69886042">
      <w:bodyDiv w:val="1"/>
      <w:marLeft w:val="0"/>
      <w:marRight w:val="0"/>
      <w:marTop w:val="0"/>
      <w:marBottom w:val="0"/>
      <w:divBdr>
        <w:top w:val="none" w:sz="0" w:space="0" w:color="auto"/>
        <w:left w:val="none" w:sz="0" w:space="0" w:color="auto"/>
        <w:bottom w:val="none" w:sz="0" w:space="0" w:color="auto"/>
        <w:right w:val="none" w:sz="0" w:space="0" w:color="auto"/>
      </w:divBdr>
    </w:div>
    <w:div w:id="70276700">
      <w:bodyDiv w:val="1"/>
      <w:marLeft w:val="0"/>
      <w:marRight w:val="0"/>
      <w:marTop w:val="0"/>
      <w:marBottom w:val="0"/>
      <w:divBdr>
        <w:top w:val="none" w:sz="0" w:space="0" w:color="auto"/>
        <w:left w:val="none" w:sz="0" w:space="0" w:color="auto"/>
        <w:bottom w:val="none" w:sz="0" w:space="0" w:color="auto"/>
        <w:right w:val="none" w:sz="0" w:space="0" w:color="auto"/>
      </w:divBdr>
    </w:div>
    <w:div w:id="73279162">
      <w:bodyDiv w:val="1"/>
      <w:marLeft w:val="0"/>
      <w:marRight w:val="0"/>
      <w:marTop w:val="0"/>
      <w:marBottom w:val="0"/>
      <w:divBdr>
        <w:top w:val="none" w:sz="0" w:space="0" w:color="auto"/>
        <w:left w:val="none" w:sz="0" w:space="0" w:color="auto"/>
        <w:bottom w:val="none" w:sz="0" w:space="0" w:color="auto"/>
        <w:right w:val="none" w:sz="0" w:space="0" w:color="auto"/>
      </w:divBdr>
    </w:div>
    <w:div w:id="75520017">
      <w:bodyDiv w:val="1"/>
      <w:marLeft w:val="0"/>
      <w:marRight w:val="0"/>
      <w:marTop w:val="0"/>
      <w:marBottom w:val="0"/>
      <w:divBdr>
        <w:top w:val="none" w:sz="0" w:space="0" w:color="auto"/>
        <w:left w:val="none" w:sz="0" w:space="0" w:color="auto"/>
        <w:bottom w:val="none" w:sz="0" w:space="0" w:color="auto"/>
        <w:right w:val="none" w:sz="0" w:space="0" w:color="auto"/>
      </w:divBdr>
    </w:div>
    <w:div w:id="76708456">
      <w:bodyDiv w:val="1"/>
      <w:marLeft w:val="0"/>
      <w:marRight w:val="0"/>
      <w:marTop w:val="0"/>
      <w:marBottom w:val="0"/>
      <w:divBdr>
        <w:top w:val="none" w:sz="0" w:space="0" w:color="auto"/>
        <w:left w:val="none" w:sz="0" w:space="0" w:color="auto"/>
        <w:bottom w:val="none" w:sz="0" w:space="0" w:color="auto"/>
        <w:right w:val="none" w:sz="0" w:space="0" w:color="auto"/>
      </w:divBdr>
    </w:div>
    <w:div w:id="77755306">
      <w:bodyDiv w:val="1"/>
      <w:marLeft w:val="0"/>
      <w:marRight w:val="0"/>
      <w:marTop w:val="0"/>
      <w:marBottom w:val="0"/>
      <w:divBdr>
        <w:top w:val="none" w:sz="0" w:space="0" w:color="auto"/>
        <w:left w:val="none" w:sz="0" w:space="0" w:color="auto"/>
        <w:bottom w:val="none" w:sz="0" w:space="0" w:color="auto"/>
        <w:right w:val="none" w:sz="0" w:space="0" w:color="auto"/>
      </w:divBdr>
    </w:div>
    <w:div w:id="79764173">
      <w:bodyDiv w:val="1"/>
      <w:marLeft w:val="0"/>
      <w:marRight w:val="0"/>
      <w:marTop w:val="0"/>
      <w:marBottom w:val="0"/>
      <w:divBdr>
        <w:top w:val="none" w:sz="0" w:space="0" w:color="auto"/>
        <w:left w:val="none" w:sz="0" w:space="0" w:color="auto"/>
        <w:bottom w:val="none" w:sz="0" w:space="0" w:color="auto"/>
        <w:right w:val="none" w:sz="0" w:space="0" w:color="auto"/>
      </w:divBdr>
    </w:div>
    <w:div w:id="80183069">
      <w:bodyDiv w:val="1"/>
      <w:marLeft w:val="0"/>
      <w:marRight w:val="0"/>
      <w:marTop w:val="0"/>
      <w:marBottom w:val="0"/>
      <w:divBdr>
        <w:top w:val="none" w:sz="0" w:space="0" w:color="auto"/>
        <w:left w:val="none" w:sz="0" w:space="0" w:color="auto"/>
        <w:bottom w:val="none" w:sz="0" w:space="0" w:color="auto"/>
        <w:right w:val="none" w:sz="0" w:space="0" w:color="auto"/>
      </w:divBdr>
    </w:div>
    <w:div w:id="82652085">
      <w:bodyDiv w:val="1"/>
      <w:marLeft w:val="0"/>
      <w:marRight w:val="0"/>
      <w:marTop w:val="0"/>
      <w:marBottom w:val="0"/>
      <w:divBdr>
        <w:top w:val="none" w:sz="0" w:space="0" w:color="auto"/>
        <w:left w:val="none" w:sz="0" w:space="0" w:color="auto"/>
        <w:bottom w:val="none" w:sz="0" w:space="0" w:color="auto"/>
        <w:right w:val="none" w:sz="0" w:space="0" w:color="auto"/>
      </w:divBdr>
    </w:div>
    <w:div w:id="84109663">
      <w:bodyDiv w:val="1"/>
      <w:marLeft w:val="0"/>
      <w:marRight w:val="0"/>
      <w:marTop w:val="0"/>
      <w:marBottom w:val="0"/>
      <w:divBdr>
        <w:top w:val="none" w:sz="0" w:space="0" w:color="auto"/>
        <w:left w:val="none" w:sz="0" w:space="0" w:color="auto"/>
        <w:bottom w:val="none" w:sz="0" w:space="0" w:color="auto"/>
        <w:right w:val="none" w:sz="0" w:space="0" w:color="auto"/>
      </w:divBdr>
    </w:div>
    <w:div w:id="84351351">
      <w:bodyDiv w:val="1"/>
      <w:marLeft w:val="0"/>
      <w:marRight w:val="0"/>
      <w:marTop w:val="0"/>
      <w:marBottom w:val="0"/>
      <w:divBdr>
        <w:top w:val="none" w:sz="0" w:space="0" w:color="auto"/>
        <w:left w:val="none" w:sz="0" w:space="0" w:color="auto"/>
        <w:bottom w:val="none" w:sz="0" w:space="0" w:color="auto"/>
        <w:right w:val="none" w:sz="0" w:space="0" w:color="auto"/>
      </w:divBdr>
    </w:div>
    <w:div w:id="89669002">
      <w:bodyDiv w:val="1"/>
      <w:marLeft w:val="0"/>
      <w:marRight w:val="0"/>
      <w:marTop w:val="0"/>
      <w:marBottom w:val="0"/>
      <w:divBdr>
        <w:top w:val="none" w:sz="0" w:space="0" w:color="auto"/>
        <w:left w:val="none" w:sz="0" w:space="0" w:color="auto"/>
        <w:bottom w:val="none" w:sz="0" w:space="0" w:color="auto"/>
        <w:right w:val="none" w:sz="0" w:space="0" w:color="auto"/>
      </w:divBdr>
    </w:div>
    <w:div w:id="92284281">
      <w:bodyDiv w:val="1"/>
      <w:marLeft w:val="0"/>
      <w:marRight w:val="0"/>
      <w:marTop w:val="0"/>
      <w:marBottom w:val="0"/>
      <w:divBdr>
        <w:top w:val="none" w:sz="0" w:space="0" w:color="auto"/>
        <w:left w:val="none" w:sz="0" w:space="0" w:color="auto"/>
        <w:bottom w:val="none" w:sz="0" w:space="0" w:color="auto"/>
        <w:right w:val="none" w:sz="0" w:space="0" w:color="auto"/>
      </w:divBdr>
    </w:div>
    <w:div w:id="95566392">
      <w:bodyDiv w:val="1"/>
      <w:marLeft w:val="0"/>
      <w:marRight w:val="0"/>
      <w:marTop w:val="0"/>
      <w:marBottom w:val="0"/>
      <w:divBdr>
        <w:top w:val="none" w:sz="0" w:space="0" w:color="auto"/>
        <w:left w:val="none" w:sz="0" w:space="0" w:color="auto"/>
        <w:bottom w:val="none" w:sz="0" w:space="0" w:color="auto"/>
        <w:right w:val="none" w:sz="0" w:space="0" w:color="auto"/>
      </w:divBdr>
    </w:div>
    <w:div w:id="95637430">
      <w:bodyDiv w:val="1"/>
      <w:marLeft w:val="0"/>
      <w:marRight w:val="0"/>
      <w:marTop w:val="0"/>
      <w:marBottom w:val="0"/>
      <w:divBdr>
        <w:top w:val="none" w:sz="0" w:space="0" w:color="auto"/>
        <w:left w:val="none" w:sz="0" w:space="0" w:color="auto"/>
        <w:bottom w:val="none" w:sz="0" w:space="0" w:color="auto"/>
        <w:right w:val="none" w:sz="0" w:space="0" w:color="auto"/>
      </w:divBdr>
    </w:div>
    <w:div w:id="102923195">
      <w:bodyDiv w:val="1"/>
      <w:marLeft w:val="0"/>
      <w:marRight w:val="0"/>
      <w:marTop w:val="0"/>
      <w:marBottom w:val="0"/>
      <w:divBdr>
        <w:top w:val="none" w:sz="0" w:space="0" w:color="auto"/>
        <w:left w:val="none" w:sz="0" w:space="0" w:color="auto"/>
        <w:bottom w:val="none" w:sz="0" w:space="0" w:color="auto"/>
        <w:right w:val="none" w:sz="0" w:space="0" w:color="auto"/>
      </w:divBdr>
    </w:div>
    <w:div w:id="108398578">
      <w:bodyDiv w:val="1"/>
      <w:marLeft w:val="0"/>
      <w:marRight w:val="0"/>
      <w:marTop w:val="0"/>
      <w:marBottom w:val="0"/>
      <w:divBdr>
        <w:top w:val="none" w:sz="0" w:space="0" w:color="auto"/>
        <w:left w:val="none" w:sz="0" w:space="0" w:color="auto"/>
        <w:bottom w:val="none" w:sz="0" w:space="0" w:color="auto"/>
        <w:right w:val="none" w:sz="0" w:space="0" w:color="auto"/>
      </w:divBdr>
    </w:div>
    <w:div w:id="117066812">
      <w:bodyDiv w:val="1"/>
      <w:marLeft w:val="0"/>
      <w:marRight w:val="0"/>
      <w:marTop w:val="0"/>
      <w:marBottom w:val="0"/>
      <w:divBdr>
        <w:top w:val="none" w:sz="0" w:space="0" w:color="auto"/>
        <w:left w:val="none" w:sz="0" w:space="0" w:color="auto"/>
        <w:bottom w:val="none" w:sz="0" w:space="0" w:color="auto"/>
        <w:right w:val="none" w:sz="0" w:space="0" w:color="auto"/>
      </w:divBdr>
    </w:div>
    <w:div w:id="120465077">
      <w:bodyDiv w:val="1"/>
      <w:marLeft w:val="0"/>
      <w:marRight w:val="0"/>
      <w:marTop w:val="0"/>
      <w:marBottom w:val="0"/>
      <w:divBdr>
        <w:top w:val="none" w:sz="0" w:space="0" w:color="auto"/>
        <w:left w:val="none" w:sz="0" w:space="0" w:color="auto"/>
        <w:bottom w:val="none" w:sz="0" w:space="0" w:color="auto"/>
        <w:right w:val="none" w:sz="0" w:space="0" w:color="auto"/>
      </w:divBdr>
    </w:div>
    <w:div w:id="120807455">
      <w:bodyDiv w:val="1"/>
      <w:marLeft w:val="0"/>
      <w:marRight w:val="0"/>
      <w:marTop w:val="0"/>
      <w:marBottom w:val="0"/>
      <w:divBdr>
        <w:top w:val="none" w:sz="0" w:space="0" w:color="auto"/>
        <w:left w:val="none" w:sz="0" w:space="0" w:color="auto"/>
        <w:bottom w:val="none" w:sz="0" w:space="0" w:color="auto"/>
        <w:right w:val="none" w:sz="0" w:space="0" w:color="auto"/>
      </w:divBdr>
    </w:div>
    <w:div w:id="122239488">
      <w:bodyDiv w:val="1"/>
      <w:marLeft w:val="0"/>
      <w:marRight w:val="0"/>
      <w:marTop w:val="0"/>
      <w:marBottom w:val="0"/>
      <w:divBdr>
        <w:top w:val="none" w:sz="0" w:space="0" w:color="auto"/>
        <w:left w:val="none" w:sz="0" w:space="0" w:color="auto"/>
        <w:bottom w:val="none" w:sz="0" w:space="0" w:color="auto"/>
        <w:right w:val="none" w:sz="0" w:space="0" w:color="auto"/>
      </w:divBdr>
    </w:div>
    <w:div w:id="122312475">
      <w:bodyDiv w:val="1"/>
      <w:marLeft w:val="0"/>
      <w:marRight w:val="0"/>
      <w:marTop w:val="0"/>
      <w:marBottom w:val="0"/>
      <w:divBdr>
        <w:top w:val="none" w:sz="0" w:space="0" w:color="auto"/>
        <w:left w:val="none" w:sz="0" w:space="0" w:color="auto"/>
        <w:bottom w:val="none" w:sz="0" w:space="0" w:color="auto"/>
        <w:right w:val="none" w:sz="0" w:space="0" w:color="auto"/>
      </w:divBdr>
    </w:div>
    <w:div w:id="123624317">
      <w:bodyDiv w:val="1"/>
      <w:marLeft w:val="0"/>
      <w:marRight w:val="0"/>
      <w:marTop w:val="0"/>
      <w:marBottom w:val="0"/>
      <w:divBdr>
        <w:top w:val="none" w:sz="0" w:space="0" w:color="auto"/>
        <w:left w:val="none" w:sz="0" w:space="0" w:color="auto"/>
        <w:bottom w:val="none" w:sz="0" w:space="0" w:color="auto"/>
        <w:right w:val="none" w:sz="0" w:space="0" w:color="auto"/>
      </w:divBdr>
    </w:div>
    <w:div w:id="124087951">
      <w:bodyDiv w:val="1"/>
      <w:marLeft w:val="0"/>
      <w:marRight w:val="0"/>
      <w:marTop w:val="0"/>
      <w:marBottom w:val="0"/>
      <w:divBdr>
        <w:top w:val="none" w:sz="0" w:space="0" w:color="auto"/>
        <w:left w:val="none" w:sz="0" w:space="0" w:color="auto"/>
        <w:bottom w:val="none" w:sz="0" w:space="0" w:color="auto"/>
        <w:right w:val="none" w:sz="0" w:space="0" w:color="auto"/>
      </w:divBdr>
    </w:div>
    <w:div w:id="124543732">
      <w:bodyDiv w:val="1"/>
      <w:marLeft w:val="0"/>
      <w:marRight w:val="0"/>
      <w:marTop w:val="0"/>
      <w:marBottom w:val="0"/>
      <w:divBdr>
        <w:top w:val="none" w:sz="0" w:space="0" w:color="auto"/>
        <w:left w:val="none" w:sz="0" w:space="0" w:color="auto"/>
        <w:bottom w:val="none" w:sz="0" w:space="0" w:color="auto"/>
        <w:right w:val="none" w:sz="0" w:space="0" w:color="auto"/>
      </w:divBdr>
    </w:div>
    <w:div w:id="128981850">
      <w:bodyDiv w:val="1"/>
      <w:marLeft w:val="0"/>
      <w:marRight w:val="0"/>
      <w:marTop w:val="0"/>
      <w:marBottom w:val="0"/>
      <w:divBdr>
        <w:top w:val="none" w:sz="0" w:space="0" w:color="auto"/>
        <w:left w:val="none" w:sz="0" w:space="0" w:color="auto"/>
        <w:bottom w:val="none" w:sz="0" w:space="0" w:color="auto"/>
        <w:right w:val="none" w:sz="0" w:space="0" w:color="auto"/>
      </w:divBdr>
    </w:div>
    <w:div w:id="129368863">
      <w:bodyDiv w:val="1"/>
      <w:marLeft w:val="0"/>
      <w:marRight w:val="0"/>
      <w:marTop w:val="0"/>
      <w:marBottom w:val="0"/>
      <w:divBdr>
        <w:top w:val="none" w:sz="0" w:space="0" w:color="auto"/>
        <w:left w:val="none" w:sz="0" w:space="0" w:color="auto"/>
        <w:bottom w:val="none" w:sz="0" w:space="0" w:color="auto"/>
        <w:right w:val="none" w:sz="0" w:space="0" w:color="auto"/>
      </w:divBdr>
    </w:div>
    <w:div w:id="130369259">
      <w:bodyDiv w:val="1"/>
      <w:marLeft w:val="0"/>
      <w:marRight w:val="0"/>
      <w:marTop w:val="0"/>
      <w:marBottom w:val="0"/>
      <w:divBdr>
        <w:top w:val="none" w:sz="0" w:space="0" w:color="auto"/>
        <w:left w:val="none" w:sz="0" w:space="0" w:color="auto"/>
        <w:bottom w:val="none" w:sz="0" w:space="0" w:color="auto"/>
        <w:right w:val="none" w:sz="0" w:space="0" w:color="auto"/>
      </w:divBdr>
    </w:div>
    <w:div w:id="132216235">
      <w:bodyDiv w:val="1"/>
      <w:marLeft w:val="0"/>
      <w:marRight w:val="0"/>
      <w:marTop w:val="0"/>
      <w:marBottom w:val="0"/>
      <w:divBdr>
        <w:top w:val="none" w:sz="0" w:space="0" w:color="auto"/>
        <w:left w:val="none" w:sz="0" w:space="0" w:color="auto"/>
        <w:bottom w:val="none" w:sz="0" w:space="0" w:color="auto"/>
        <w:right w:val="none" w:sz="0" w:space="0" w:color="auto"/>
      </w:divBdr>
    </w:div>
    <w:div w:id="137966994">
      <w:bodyDiv w:val="1"/>
      <w:marLeft w:val="0"/>
      <w:marRight w:val="0"/>
      <w:marTop w:val="0"/>
      <w:marBottom w:val="0"/>
      <w:divBdr>
        <w:top w:val="none" w:sz="0" w:space="0" w:color="auto"/>
        <w:left w:val="none" w:sz="0" w:space="0" w:color="auto"/>
        <w:bottom w:val="none" w:sz="0" w:space="0" w:color="auto"/>
        <w:right w:val="none" w:sz="0" w:space="0" w:color="auto"/>
      </w:divBdr>
    </w:div>
    <w:div w:id="138348149">
      <w:bodyDiv w:val="1"/>
      <w:marLeft w:val="0"/>
      <w:marRight w:val="0"/>
      <w:marTop w:val="0"/>
      <w:marBottom w:val="0"/>
      <w:divBdr>
        <w:top w:val="none" w:sz="0" w:space="0" w:color="auto"/>
        <w:left w:val="none" w:sz="0" w:space="0" w:color="auto"/>
        <w:bottom w:val="none" w:sz="0" w:space="0" w:color="auto"/>
        <w:right w:val="none" w:sz="0" w:space="0" w:color="auto"/>
      </w:divBdr>
    </w:div>
    <w:div w:id="143667781">
      <w:bodyDiv w:val="1"/>
      <w:marLeft w:val="0"/>
      <w:marRight w:val="0"/>
      <w:marTop w:val="0"/>
      <w:marBottom w:val="0"/>
      <w:divBdr>
        <w:top w:val="none" w:sz="0" w:space="0" w:color="auto"/>
        <w:left w:val="none" w:sz="0" w:space="0" w:color="auto"/>
        <w:bottom w:val="none" w:sz="0" w:space="0" w:color="auto"/>
        <w:right w:val="none" w:sz="0" w:space="0" w:color="auto"/>
      </w:divBdr>
    </w:div>
    <w:div w:id="144515240">
      <w:bodyDiv w:val="1"/>
      <w:marLeft w:val="0"/>
      <w:marRight w:val="0"/>
      <w:marTop w:val="0"/>
      <w:marBottom w:val="0"/>
      <w:divBdr>
        <w:top w:val="none" w:sz="0" w:space="0" w:color="auto"/>
        <w:left w:val="none" w:sz="0" w:space="0" w:color="auto"/>
        <w:bottom w:val="none" w:sz="0" w:space="0" w:color="auto"/>
        <w:right w:val="none" w:sz="0" w:space="0" w:color="auto"/>
      </w:divBdr>
    </w:div>
    <w:div w:id="145368054">
      <w:bodyDiv w:val="1"/>
      <w:marLeft w:val="0"/>
      <w:marRight w:val="0"/>
      <w:marTop w:val="0"/>
      <w:marBottom w:val="0"/>
      <w:divBdr>
        <w:top w:val="none" w:sz="0" w:space="0" w:color="auto"/>
        <w:left w:val="none" w:sz="0" w:space="0" w:color="auto"/>
        <w:bottom w:val="none" w:sz="0" w:space="0" w:color="auto"/>
        <w:right w:val="none" w:sz="0" w:space="0" w:color="auto"/>
      </w:divBdr>
    </w:div>
    <w:div w:id="146477328">
      <w:bodyDiv w:val="1"/>
      <w:marLeft w:val="0"/>
      <w:marRight w:val="0"/>
      <w:marTop w:val="0"/>
      <w:marBottom w:val="0"/>
      <w:divBdr>
        <w:top w:val="none" w:sz="0" w:space="0" w:color="auto"/>
        <w:left w:val="none" w:sz="0" w:space="0" w:color="auto"/>
        <w:bottom w:val="none" w:sz="0" w:space="0" w:color="auto"/>
        <w:right w:val="none" w:sz="0" w:space="0" w:color="auto"/>
      </w:divBdr>
    </w:div>
    <w:div w:id="153492000">
      <w:bodyDiv w:val="1"/>
      <w:marLeft w:val="0"/>
      <w:marRight w:val="0"/>
      <w:marTop w:val="0"/>
      <w:marBottom w:val="0"/>
      <w:divBdr>
        <w:top w:val="none" w:sz="0" w:space="0" w:color="auto"/>
        <w:left w:val="none" w:sz="0" w:space="0" w:color="auto"/>
        <w:bottom w:val="none" w:sz="0" w:space="0" w:color="auto"/>
        <w:right w:val="none" w:sz="0" w:space="0" w:color="auto"/>
      </w:divBdr>
    </w:div>
    <w:div w:id="154684760">
      <w:bodyDiv w:val="1"/>
      <w:marLeft w:val="0"/>
      <w:marRight w:val="0"/>
      <w:marTop w:val="0"/>
      <w:marBottom w:val="0"/>
      <w:divBdr>
        <w:top w:val="none" w:sz="0" w:space="0" w:color="auto"/>
        <w:left w:val="none" w:sz="0" w:space="0" w:color="auto"/>
        <w:bottom w:val="none" w:sz="0" w:space="0" w:color="auto"/>
        <w:right w:val="none" w:sz="0" w:space="0" w:color="auto"/>
      </w:divBdr>
    </w:div>
    <w:div w:id="156265374">
      <w:bodyDiv w:val="1"/>
      <w:marLeft w:val="0"/>
      <w:marRight w:val="0"/>
      <w:marTop w:val="0"/>
      <w:marBottom w:val="0"/>
      <w:divBdr>
        <w:top w:val="none" w:sz="0" w:space="0" w:color="auto"/>
        <w:left w:val="none" w:sz="0" w:space="0" w:color="auto"/>
        <w:bottom w:val="none" w:sz="0" w:space="0" w:color="auto"/>
        <w:right w:val="none" w:sz="0" w:space="0" w:color="auto"/>
      </w:divBdr>
    </w:div>
    <w:div w:id="158735290">
      <w:bodyDiv w:val="1"/>
      <w:marLeft w:val="0"/>
      <w:marRight w:val="0"/>
      <w:marTop w:val="0"/>
      <w:marBottom w:val="0"/>
      <w:divBdr>
        <w:top w:val="none" w:sz="0" w:space="0" w:color="auto"/>
        <w:left w:val="none" w:sz="0" w:space="0" w:color="auto"/>
        <w:bottom w:val="none" w:sz="0" w:space="0" w:color="auto"/>
        <w:right w:val="none" w:sz="0" w:space="0" w:color="auto"/>
      </w:divBdr>
    </w:div>
    <w:div w:id="159977462">
      <w:bodyDiv w:val="1"/>
      <w:marLeft w:val="0"/>
      <w:marRight w:val="0"/>
      <w:marTop w:val="0"/>
      <w:marBottom w:val="0"/>
      <w:divBdr>
        <w:top w:val="none" w:sz="0" w:space="0" w:color="auto"/>
        <w:left w:val="none" w:sz="0" w:space="0" w:color="auto"/>
        <w:bottom w:val="none" w:sz="0" w:space="0" w:color="auto"/>
        <w:right w:val="none" w:sz="0" w:space="0" w:color="auto"/>
      </w:divBdr>
    </w:div>
    <w:div w:id="161050968">
      <w:bodyDiv w:val="1"/>
      <w:marLeft w:val="0"/>
      <w:marRight w:val="0"/>
      <w:marTop w:val="0"/>
      <w:marBottom w:val="0"/>
      <w:divBdr>
        <w:top w:val="none" w:sz="0" w:space="0" w:color="auto"/>
        <w:left w:val="none" w:sz="0" w:space="0" w:color="auto"/>
        <w:bottom w:val="none" w:sz="0" w:space="0" w:color="auto"/>
        <w:right w:val="none" w:sz="0" w:space="0" w:color="auto"/>
      </w:divBdr>
    </w:div>
    <w:div w:id="164983560">
      <w:bodyDiv w:val="1"/>
      <w:marLeft w:val="0"/>
      <w:marRight w:val="0"/>
      <w:marTop w:val="0"/>
      <w:marBottom w:val="0"/>
      <w:divBdr>
        <w:top w:val="none" w:sz="0" w:space="0" w:color="auto"/>
        <w:left w:val="none" w:sz="0" w:space="0" w:color="auto"/>
        <w:bottom w:val="none" w:sz="0" w:space="0" w:color="auto"/>
        <w:right w:val="none" w:sz="0" w:space="0" w:color="auto"/>
      </w:divBdr>
    </w:div>
    <w:div w:id="169565297">
      <w:bodyDiv w:val="1"/>
      <w:marLeft w:val="0"/>
      <w:marRight w:val="0"/>
      <w:marTop w:val="0"/>
      <w:marBottom w:val="0"/>
      <w:divBdr>
        <w:top w:val="none" w:sz="0" w:space="0" w:color="auto"/>
        <w:left w:val="none" w:sz="0" w:space="0" w:color="auto"/>
        <w:bottom w:val="none" w:sz="0" w:space="0" w:color="auto"/>
        <w:right w:val="none" w:sz="0" w:space="0" w:color="auto"/>
      </w:divBdr>
    </w:div>
    <w:div w:id="169610306">
      <w:bodyDiv w:val="1"/>
      <w:marLeft w:val="0"/>
      <w:marRight w:val="0"/>
      <w:marTop w:val="0"/>
      <w:marBottom w:val="0"/>
      <w:divBdr>
        <w:top w:val="none" w:sz="0" w:space="0" w:color="auto"/>
        <w:left w:val="none" w:sz="0" w:space="0" w:color="auto"/>
        <w:bottom w:val="none" w:sz="0" w:space="0" w:color="auto"/>
        <w:right w:val="none" w:sz="0" w:space="0" w:color="auto"/>
      </w:divBdr>
    </w:div>
    <w:div w:id="170679097">
      <w:bodyDiv w:val="1"/>
      <w:marLeft w:val="0"/>
      <w:marRight w:val="0"/>
      <w:marTop w:val="0"/>
      <w:marBottom w:val="0"/>
      <w:divBdr>
        <w:top w:val="none" w:sz="0" w:space="0" w:color="auto"/>
        <w:left w:val="none" w:sz="0" w:space="0" w:color="auto"/>
        <w:bottom w:val="none" w:sz="0" w:space="0" w:color="auto"/>
        <w:right w:val="none" w:sz="0" w:space="0" w:color="auto"/>
      </w:divBdr>
    </w:div>
    <w:div w:id="170877781">
      <w:bodyDiv w:val="1"/>
      <w:marLeft w:val="0"/>
      <w:marRight w:val="0"/>
      <w:marTop w:val="0"/>
      <w:marBottom w:val="0"/>
      <w:divBdr>
        <w:top w:val="none" w:sz="0" w:space="0" w:color="auto"/>
        <w:left w:val="none" w:sz="0" w:space="0" w:color="auto"/>
        <w:bottom w:val="none" w:sz="0" w:space="0" w:color="auto"/>
        <w:right w:val="none" w:sz="0" w:space="0" w:color="auto"/>
      </w:divBdr>
    </w:div>
    <w:div w:id="171913526">
      <w:bodyDiv w:val="1"/>
      <w:marLeft w:val="0"/>
      <w:marRight w:val="0"/>
      <w:marTop w:val="0"/>
      <w:marBottom w:val="0"/>
      <w:divBdr>
        <w:top w:val="none" w:sz="0" w:space="0" w:color="auto"/>
        <w:left w:val="none" w:sz="0" w:space="0" w:color="auto"/>
        <w:bottom w:val="none" w:sz="0" w:space="0" w:color="auto"/>
        <w:right w:val="none" w:sz="0" w:space="0" w:color="auto"/>
      </w:divBdr>
    </w:div>
    <w:div w:id="174271793">
      <w:bodyDiv w:val="1"/>
      <w:marLeft w:val="0"/>
      <w:marRight w:val="0"/>
      <w:marTop w:val="0"/>
      <w:marBottom w:val="0"/>
      <w:divBdr>
        <w:top w:val="none" w:sz="0" w:space="0" w:color="auto"/>
        <w:left w:val="none" w:sz="0" w:space="0" w:color="auto"/>
        <w:bottom w:val="none" w:sz="0" w:space="0" w:color="auto"/>
        <w:right w:val="none" w:sz="0" w:space="0" w:color="auto"/>
      </w:divBdr>
    </w:div>
    <w:div w:id="184097655">
      <w:bodyDiv w:val="1"/>
      <w:marLeft w:val="0"/>
      <w:marRight w:val="0"/>
      <w:marTop w:val="0"/>
      <w:marBottom w:val="0"/>
      <w:divBdr>
        <w:top w:val="none" w:sz="0" w:space="0" w:color="auto"/>
        <w:left w:val="none" w:sz="0" w:space="0" w:color="auto"/>
        <w:bottom w:val="none" w:sz="0" w:space="0" w:color="auto"/>
        <w:right w:val="none" w:sz="0" w:space="0" w:color="auto"/>
      </w:divBdr>
    </w:div>
    <w:div w:id="187645597">
      <w:bodyDiv w:val="1"/>
      <w:marLeft w:val="0"/>
      <w:marRight w:val="0"/>
      <w:marTop w:val="0"/>
      <w:marBottom w:val="0"/>
      <w:divBdr>
        <w:top w:val="none" w:sz="0" w:space="0" w:color="auto"/>
        <w:left w:val="none" w:sz="0" w:space="0" w:color="auto"/>
        <w:bottom w:val="none" w:sz="0" w:space="0" w:color="auto"/>
        <w:right w:val="none" w:sz="0" w:space="0" w:color="auto"/>
      </w:divBdr>
    </w:div>
    <w:div w:id="190530533">
      <w:bodyDiv w:val="1"/>
      <w:marLeft w:val="0"/>
      <w:marRight w:val="0"/>
      <w:marTop w:val="0"/>
      <w:marBottom w:val="0"/>
      <w:divBdr>
        <w:top w:val="none" w:sz="0" w:space="0" w:color="auto"/>
        <w:left w:val="none" w:sz="0" w:space="0" w:color="auto"/>
        <w:bottom w:val="none" w:sz="0" w:space="0" w:color="auto"/>
        <w:right w:val="none" w:sz="0" w:space="0" w:color="auto"/>
      </w:divBdr>
    </w:div>
    <w:div w:id="192353977">
      <w:bodyDiv w:val="1"/>
      <w:marLeft w:val="0"/>
      <w:marRight w:val="0"/>
      <w:marTop w:val="0"/>
      <w:marBottom w:val="0"/>
      <w:divBdr>
        <w:top w:val="none" w:sz="0" w:space="0" w:color="auto"/>
        <w:left w:val="none" w:sz="0" w:space="0" w:color="auto"/>
        <w:bottom w:val="none" w:sz="0" w:space="0" w:color="auto"/>
        <w:right w:val="none" w:sz="0" w:space="0" w:color="auto"/>
      </w:divBdr>
    </w:div>
    <w:div w:id="194316438">
      <w:bodyDiv w:val="1"/>
      <w:marLeft w:val="0"/>
      <w:marRight w:val="0"/>
      <w:marTop w:val="0"/>
      <w:marBottom w:val="0"/>
      <w:divBdr>
        <w:top w:val="none" w:sz="0" w:space="0" w:color="auto"/>
        <w:left w:val="none" w:sz="0" w:space="0" w:color="auto"/>
        <w:bottom w:val="none" w:sz="0" w:space="0" w:color="auto"/>
        <w:right w:val="none" w:sz="0" w:space="0" w:color="auto"/>
      </w:divBdr>
    </w:div>
    <w:div w:id="204415659">
      <w:bodyDiv w:val="1"/>
      <w:marLeft w:val="0"/>
      <w:marRight w:val="0"/>
      <w:marTop w:val="0"/>
      <w:marBottom w:val="0"/>
      <w:divBdr>
        <w:top w:val="none" w:sz="0" w:space="0" w:color="auto"/>
        <w:left w:val="none" w:sz="0" w:space="0" w:color="auto"/>
        <w:bottom w:val="none" w:sz="0" w:space="0" w:color="auto"/>
        <w:right w:val="none" w:sz="0" w:space="0" w:color="auto"/>
      </w:divBdr>
    </w:div>
    <w:div w:id="209729013">
      <w:bodyDiv w:val="1"/>
      <w:marLeft w:val="0"/>
      <w:marRight w:val="0"/>
      <w:marTop w:val="0"/>
      <w:marBottom w:val="0"/>
      <w:divBdr>
        <w:top w:val="none" w:sz="0" w:space="0" w:color="auto"/>
        <w:left w:val="none" w:sz="0" w:space="0" w:color="auto"/>
        <w:bottom w:val="none" w:sz="0" w:space="0" w:color="auto"/>
        <w:right w:val="none" w:sz="0" w:space="0" w:color="auto"/>
      </w:divBdr>
    </w:div>
    <w:div w:id="217322044">
      <w:bodyDiv w:val="1"/>
      <w:marLeft w:val="0"/>
      <w:marRight w:val="0"/>
      <w:marTop w:val="0"/>
      <w:marBottom w:val="0"/>
      <w:divBdr>
        <w:top w:val="none" w:sz="0" w:space="0" w:color="auto"/>
        <w:left w:val="none" w:sz="0" w:space="0" w:color="auto"/>
        <w:bottom w:val="none" w:sz="0" w:space="0" w:color="auto"/>
        <w:right w:val="none" w:sz="0" w:space="0" w:color="auto"/>
      </w:divBdr>
    </w:div>
    <w:div w:id="217476011">
      <w:bodyDiv w:val="1"/>
      <w:marLeft w:val="0"/>
      <w:marRight w:val="0"/>
      <w:marTop w:val="0"/>
      <w:marBottom w:val="0"/>
      <w:divBdr>
        <w:top w:val="none" w:sz="0" w:space="0" w:color="auto"/>
        <w:left w:val="none" w:sz="0" w:space="0" w:color="auto"/>
        <w:bottom w:val="none" w:sz="0" w:space="0" w:color="auto"/>
        <w:right w:val="none" w:sz="0" w:space="0" w:color="auto"/>
      </w:divBdr>
    </w:div>
    <w:div w:id="219484078">
      <w:bodyDiv w:val="1"/>
      <w:marLeft w:val="0"/>
      <w:marRight w:val="0"/>
      <w:marTop w:val="0"/>
      <w:marBottom w:val="0"/>
      <w:divBdr>
        <w:top w:val="none" w:sz="0" w:space="0" w:color="auto"/>
        <w:left w:val="none" w:sz="0" w:space="0" w:color="auto"/>
        <w:bottom w:val="none" w:sz="0" w:space="0" w:color="auto"/>
        <w:right w:val="none" w:sz="0" w:space="0" w:color="auto"/>
      </w:divBdr>
    </w:div>
    <w:div w:id="222912036">
      <w:bodyDiv w:val="1"/>
      <w:marLeft w:val="0"/>
      <w:marRight w:val="0"/>
      <w:marTop w:val="0"/>
      <w:marBottom w:val="0"/>
      <w:divBdr>
        <w:top w:val="none" w:sz="0" w:space="0" w:color="auto"/>
        <w:left w:val="none" w:sz="0" w:space="0" w:color="auto"/>
        <w:bottom w:val="none" w:sz="0" w:space="0" w:color="auto"/>
        <w:right w:val="none" w:sz="0" w:space="0" w:color="auto"/>
      </w:divBdr>
    </w:div>
    <w:div w:id="227767960">
      <w:bodyDiv w:val="1"/>
      <w:marLeft w:val="0"/>
      <w:marRight w:val="0"/>
      <w:marTop w:val="0"/>
      <w:marBottom w:val="0"/>
      <w:divBdr>
        <w:top w:val="none" w:sz="0" w:space="0" w:color="auto"/>
        <w:left w:val="none" w:sz="0" w:space="0" w:color="auto"/>
        <w:bottom w:val="none" w:sz="0" w:space="0" w:color="auto"/>
        <w:right w:val="none" w:sz="0" w:space="0" w:color="auto"/>
      </w:divBdr>
    </w:div>
    <w:div w:id="230116805">
      <w:bodyDiv w:val="1"/>
      <w:marLeft w:val="0"/>
      <w:marRight w:val="0"/>
      <w:marTop w:val="0"/>
      <w:marBottom w:val="0"/>
      <w:divBdr>
        <w:top w:val="none" w:sz="0" w:space="0" w:color="auto"/>
        <w:left w:val="none" w:sz="0" w:space="0" w:color="auto"/>
        <w:bottom w:val="none" w:sz="0" w:space="0" w:color="auto"/>
        <w:right w:val="none" w:sz="0" w:space="0" w:color="auto"/>
      </w:divBdr>
    </w:div>
    <w:div w:id="235163625">
      <w:bodyDiv w:val="1"/>
      <w:marLeft w:val="0"/>
      <w:marRight w:val="0"/>
      <w:marTop w:val="0"/>
      <w:marBottom w:val="0"/>
      <w:divBdr>
        <w:top w:val="none" w:sz="0" w:space="0" w:color="auto"/>
        <w:left w:val="none" w:sz="0" w:space="0" w:color="auto"/>
        <w:bottom w:val="none" w:sz="0" w:space="0" w:color="auto"/>
        <w:right w:val="none" w:sz="0" w:space="0" w:color="auto"/>
      </w:divBdr>
    </w:div>
    <w:div w:id="243418343">
      <w:bodyDiv w:val="1"/>
      <w:marLeft w:val="0"/>
      <w:marRight w:val="0"/>
      <w:marTop w:val="0"/>
      <w:marBottom w:val="0"/>
      <w:divBdr>
        <w:top w:val="none" w:sz="0" w:space="0" w:color="auto"/>
        <w:left w:val="none" w:sz="0" w:space="0" w:color="auto"/>
        <w:bottom w:val="none" w:sz="0" w:space="0" w:color="auto"/>
        <w:right w:val="none" w:sz="0" w:space="0" w:color="auto"/>
      </w:divBdr>
    </w:div>
    <w:div w:id="246037335">
      <w:bodyDiv w:val="1"/>
      <w:marLeft w:val="0"/>
      <w:marRight w:val="0"/>
      <w:marTop w:val="0"/>
      <w:marBottom w:val="0"/>
      <w:divBdr>
        <w:top w:val="none" w:sz="0" w:space="0" w:color="auto"/>
        <w:left w:val="none" w:sz="0" w:space="0" w:color="auto"/>
        <w:bottom w:val="none" w:sz="0" w:space="0" w:color="auto"/>
        <w:right w:val="none" w:sz="0" w:space="0" w:color="auto"/>
      </w:divBdr>
    </w:div>
    <w:div w:id="247622993">
      <w:bodyDiv w:val="1"/>
      <w:marLeft w:val="0"/>
      <w:marRight w:val="0"/>
      <w:marTop w:val="0"/>
      <w:marBottom w:val="0"/>
      <w:divBdr>
        <w:top w:val="none" w:sz="0" w:space="0" w:color="auto"/>
        <w:left w:val="none" w:sz="0" w:space="0" w:color="auto"/>
        <w:bottom w:val="none" w:sz="0" w:space="0" w:color="auto"/>
        <w:right w:val="none" w:sz="0" w:space="0" w:color="auto"/>
      </w:divBdr>
    </w:div>
    <w:div w:id="252398908">
      <w:bodyDiv w:val="1"/>
      <w:marLeft w:val="0"/>
      <w:marRight w:val="0"/>
      <w:marTop w:val="0"/>
      <w:marBottom w:val="0"/>
      <w:divBdr>
        <w:top w:val="none" w:sz="0" w:space="0" w:color="auto"/>
        <w:left w:val="none" w:sz="0" w:space="0" w:color="auto"/>
        <w:bottom w:val="none" w:sz="0" w:space="0" w:color="auto"/>
        <w:right w:val="none" w:sz="0" w:space="0" w:color="auto"/>
      </w:divBdr>
    </w:div>
    <w:div w:id="253128930">
      <w:bodyDiv w:val="1"/>
      <w:marLeft w:val="0"/>
      <w:marRight w:val="0"/>
      <w:marTop w:val="0"/>
      <w:marBottom w:val="0"/>
      <w:divBdr>
        <w:top w:val="none" w:sz="0" w:space="0" w:color="auto"/>
        <w:left w:val="none" w:sz="0" w:space="0" w:color="auto"/>
        <w:bottom w:val="none" w:sz="0" w:space="0" w:color="auto"/>
        <w:right w:val="none" w:sz="0" w:space="0" w:color="auto"/>
      </w:divBdr>
    </w:div>
    <w:div w:id="253171855">
      <w:bodyDiv w:val="1"/>
      <w:marLeft w:val="0"/>
      <w:marRight w:val="0"/>
      <w:marTop w:val="0"/>
      <w:marBottom w:val="0"/>
      <w:divBdr>
        <w:top w:val="none" w:sz="0" w:space="0" w:color="auto"/>
        <w:left w:val="none" w:sz="0" w:space="0" w:color="auto"/>
        <w:bottom w:val="none" w:sz="0" w:space="0" w:color="auto"/>
        <w:right w:val="none" w:sz="0" w:space="0" w:color="auto"/>
      </w:divBdr>
    </w:div>
    <w:div w:id="254632694">
      <w:bodyDiv w:val="1"/>
      <w:marLeft w:val="0"/>
      <w:marRight w:val="0"/>
      <w:marTop w:val="0"/>
      <w:marBottom w:val="0"/>
      <w:divBdr>
        <w:top w:val="none" w:sz="0" w:space="0" w:color="auto"/>
        <w:left w:val="none" w:sz="0" w:space="0" w:color="auto"/>
        <w:bottom w:val="none" w:sz="0" w:space="0" w:color="auto"/>
        <w:right w:val="none" w:sz="0" w:space="0" w:color="auto"/>
      </w:divBdr>
    </w:div>
    <w:div w:id="256211218">
      <w:bodyDiv w:val="1"/>
      <w:marLeft w:val="0"/>
      <w:marRight w:val="0"/>
      <w:marTop w:val="0"/>
      <w:marBottom w:val="0"/>
      <w:divBdr>
        <w:top w:val="none" w:sz="0" w:space="0" w:color="auto"/>
        <w:left w:val="none" w:sz="0" w:space="0" w:color="auto"/>
        <w:bottom w:val="none" w:sz="0" w:space="0" w:color="auto"/>
        <w:right w:val="none" w:sz="0" w:space="0" w:color="auto"/>
      </w:divBdr>
    </w:div>
    <w:div w:id="259139863">
      <w:bodyDiv w:val="1"/>
      <w:marLeft w:val="0"/>
      <w:marRight w:val="0"/>
      <w:marTop w:val="0"/>
      <w:marBottom w:val="0"/>
      <w:divBdr>
        <w:top w:val="none" w:sz="0" w:space="0" w:color="auto"/>
        <w:left w:val="none" w:sz="0" w:space="0" w:color="auto"/>
        <w:bottom w:val="none" w:sz="0" w:space="0" w:color="auto"/>
        <w:right w:val="none" w:sz="0" w:space="0" w:color="auto"/>
      </w:divBdr>
    </w:div>
    <w:div w:id="261647062">
      <w:bodyDiv w:val="1"/>
      <w:marLeft w:val="0"/>
      <w:marRight w:val="0"/>
      <w:marTop w:val="0"/>
      <w:marBottom w:val="0"/>
      <w:divBdr>
        <w:top w:val="none" w:sz="0" w:space="0" w:color="auto"/>
        <w:left w:val="none" w:sz="0" w:space="0" w:color="auto"/>
        <w:bottom w:val="none" w:sz="0" w:space="0" w:color="auto"/>
        <w:right w:val="none" w:sz="0" w:space="0" w:color="auto"/>
      </w:divBdr>
    </w:div>
    <w:div w:id="262425765">
      <w:bodyDiv w:val="1"/>
      <w:marLeft w:val="0"/>
      <w:marRight w:val="0"/>
      <w:marTop w:val="0"/>
      <w:marBottom w:val="0"/>
      <w:divBdr>
        <w:top w:val="none" w:sz="0" w:space="0" w:color="auto"/>
        <w:left w:val="none" w:sz="0" w:space="0" w:color="auto"/>
        <w:bottom w:val="none" w:sz="0" w:space="0" w:color="auto"/>
        <w:right w:val="none" w:sz="0" w:space="0" w:color="auto"/>
      </w:divBdr>
    </w:div>
    <w:div w:id="270356067">
      <w:bodyDiv w:val="1"/>
      <w:marLeft w:val="0"/>
      <w:marRight w:val="0"/>
      <w:marTop w:val="0"/>
      <w:marBottom w:val="0"/>
      <w:divBdr>
        <w:top w:val="none" w:sz="0" w:space="0" w:color="auto"/>
        <w:left w:val="none" w:sz="0" w:space="0" w:color="auto"/>
        <w:bottom w:val="none" w:sz="0" w:space="0" w:color="auto"/>
        <w:right w:val="none" w:sz="0" w:space="0" w:color="auto"/>
      </w:divBdr>
    </w:div>
    <w:div w:id="272633673">
      <w:bodyDiv w:val="1"/>
      <w:marLeft w:val="0"/>
      <w:marRight w:val="0"/>
      <w:marTop w:val="0"/>
      <w:marBottom w:val="0"/>
      <w:divBdr>
        <w:top w:val="none" w:sz="0" w:space="0" w:color="auto"/>
        <w:left w:val="none" w:sz="0" w:space="0" w:color="auto"/>
        <w:bottom w:val="none" w:sz="0" w:space="0" w:color="auto"/>
        <w:right w:val="none" w:sz="0" w:space="0" w:color="auto"/>
      </w:divBdr>
    </w:div>
    <w:div w:id="278074581">
      <w:bodyDiv w:val="1"/>
      <w:marLeft w:val="0"/>
      <w:marRight w:val="0"/>
      <w:marTop w:val="0"/>
      <w:marBottom w:val="0"/>
      <w:divBdr>
        <w:top w:val="none" w:sz="0" w:space="0" w:color="auto"/>
        <w:left w:val="none" w:sz="0" w:space="0" w:color="auto"/>
        <w:bottom w:val="none" w:sz="0" w:space="0" w:color="auto"/>
        <w:right w:val="none" w:sz="0" w:space="0" w:color="auto"/>
      </w:divBdr>
    </w:div>
    <w:div w:id="278875134">
      <w:bodyDiv w:val="1"/>
      <w:marLeft w:val="0"/>
      <w:marRight w:val="0"/>
      <w:marTop w:val="0"/>
      <w:marBottom w:val="0"/>
      <w:divBdr>
        <w:top w:val="none" w:sz="0" w:space="0" w:color="auto"/>
        <w:left w:val="none" w:sz="0" w:space="0" w:color="auto"/>
        <w:bottom w:val="none" w:sz="0" w:space="0" w:color="auto"/>
        <w:right w:val="none" w:sz="0" w:space="0" w:color="auto"/>
      </w:divBdr>
    </w:div>
    <w:div w:id="281807540">
      <w:bodyDiv w:val="1"/>
      <w:marLeft w:val="0"/>
      <w:marRight w:val="0"/>
      <w:marTop w:val="0"/>
      <w:marBottom w:val="0"/>
      <w:divBdr>
        <w:top w:val="none" w:sz="0" w:space="0" w:color="auto"/>
        <w:left w:val="none" w:sz="0" w:space="0" w:color="auto"/>
        <w:bottom w:val="none" w:sz="0" w:space="0" w:color="auto"/>
        <w:right w:val="none" w:sz="0" w:space="0" w:color="auto"/>
      </w:divBdr>
    </w:div>
    <w:div w:id="283780136">
      <w:bodyDiv w:val="1"/>
      <w:marLeft w:val="0"/>
      <w:marRight w:val="0"/>
      <w:marTop w:val="0"/>
      <w:marBottom w:val="0"/>
      <w:divBdr>
        <w:top w:val="none" w:sz="0" w:space="0" w:color="auto"/>
        <w:left w:val="none" w:sz="0" w:space="0" w:color="auto"/>
        <w:bottom w:val="none" w:sz="0" w:space="0" w:color="auto"/>
        <w:right w:val="none" w:sz="0" w:space="0" w:color="auto"/>
      </w:divBdr>
    </w:div>
    <w:div w:id="287779038">
      <w:bodyDiv w:val="1"/>
      <w:marLeft w:val="0"/>
      <w:marRight w:val="0"/>
      <w:marTop w:val="0"/>
      <w:marBottom w:val="0"/>
      <w:divBdr>
        <w:top w:val="none" w:sz="0" w:space="0" w:color="auto"/>
        <w:left w:val="none" w:sz="0" w:space="0" w:color="auto"/>
        <w:bottom w:val="none" w:sz="0" w:space="0" w:color="auto"/>
        <w:right w:val="none" w:sz="0" w:space="0" w:color="auto"/>
      </w:divBdr>
    </w:div>
    <w:div w:id="290330998">
      <w:bodyDiv w:val="1"/>
      <w:marLeft w:val="0"/>
      <w:marRight w:val="0"/>
      <w:marTop w:val="0"/>
      <w:marBottom w:val="0"/>
      <w:divBdr>
        <w:top w:val="none" w:sz="0" w:space="0" w:color="auto"/>
        <w:left w:val="none" w:sz="0" w:space="0" w:color="auto"/>
        <w:bottom w:val="none" w:sz="0" w:space="0" w:color="auto"/>
        <w:right w:val="none" w:sz="0" w:space="0" w:color="auto"/>
      </w:divBdr>
    </w:div>
    <w:div w:id="295139041">
      <w:bodyDiv w:val="1"/>
      <w:marLeft w:val="0"/>
      <w:marRight w:val="0"/>
      <w:marTop w:val="0"/>
      <w:marBottom w:val="0"/>
      <w:divBdr>
        <w:top w:val="none" w:sz="0" w:space="0" w:color="auto"/>
        <w:left w:val="none" w:sz="0" w:space="0" w:color="auto"/>
        <w:bottom w:val="none" w:sz="0" w:space="0" w:color="auto"/>
        <w:right w:val="none" w:sz="0" w:space="0" w:color="auto"/>
      </w:divBdr>
    </w:div>
    <w:div w:id="295260996">
      <w:bodyDiv w:val="1"/>
      <w:marLeft w:val="0"/>
      <w:marRight w:val="0"/>
      <w:marTop w:val="0"/>
      <w:marBottom w:val="0"/>
      <w:divBdr>
        <w:top w:val="none" w:sz="0" w:space="0" w:color="auto"/>
        <w:left w:val="none" w:sz="0" w:space="0" w:color="auto"/>
        <w:bottom w:val="none" w:sz="0" w:space="0" w:color="auto"/>
        <w:right w:val="none" w:sz="0" w:space="0" w:color="auto"/>
      </w:divBdr>
    </w:div>
    <w:div w:id="296761755">
      <w:bodyDiv w:val="1"/>
      <w:marLeft w:val="0"/>
      <w:marRight w:val="0"/>
      <w:marTop w:val="0"/>
      <w:marBottom w:val="0"/>
      <w:divBdr>
        <w:top w:val="none" w:sz="0" w:space="0" w:color="auto"/>
        <w:left w:val="none" w:sz="0" w:space="0" w:color="auto"/>
        <w:bottom w:val="none" w:sz="0" w:space="0" w:color="auto"/>
        <w:right w:val="none" w:sz="0" w:space="0" w:color="auto"/>
      </w:divBdr>
    </w:div>
    <w:div w:id="300237831">
      <w:bodyDiv w:val="1"/>
      <w:marLeft w:val="0"/>
      <w:marRight w:val="0"/>
      <w:marTop w:val="0"/>
      <w:marBottom w:val="0"/>
      <w:divBdr>
        <w:top w:val="none" w:sz="0" w:space="0" w:color="auto"/>
        <w:left w:val="none" w:sz="0" w:space="0" w:color="auto"/>
        <w:bottom w:val="none" w:sz="0" w:space="0" w:color="auto"/>
        <w:right w:val="none" w:sz="0" w:space="0" w:color="auto"/>
      </w:divBdr>
    </w:div>
    <w:div w:id="300304790">
      <w:bodyDiv w:val="1"/>
      <w:marLeft w:val="0"/>
      <w:marRight w:val="0"/>
      <w:marTop w:val="0"/>
      <w:marBottom w:val="0"/>
      <w:divBdr>
        <w:top w:val="none" w:sz="0" w:space="0" w:color="auto"/>
        <w:left w:val="none" w:sz="0" w:space="0" w:color="auto"/>
        <w:bottom w:val="none" w:sz="0" w:space="0" w:color="auto"/>
        <w:right w:val="none" w:sz="0" w:space="0" w:color="auto"/>
      </w:divBdr>
    </w:div>
    <w:div w:id="303050525">
      <w:bodyDiv w:val="1"/>
      <w:marLeft w:val="0"/>
      <w:marRight w:val="0"/>
      <w:marTop w:val="0"/>
      <w:marBottom w:val="0"/>
      <w:divBdr>
        <w:top w:val="none" w:sz="0" w:space="0" w:color="auto"/>
        <w:left w:val="none" w:sz="0" w:space="0" w:color="auto"/>
        <w:bottom w:val="none" w:sz="0" w:space="0" w:color="auto"/>
        <w:right w:val="none" w:sz="0" w:space="0" w:color="auto"/>
      </w:divBdr>
    </w:div>
    <w:div w:id="306979787">
      <w:bodyDiv w:val="1"/>
      <w:marLeft w:val="0"/>
      <w:marRight w:val="0"/>
      <w:marTop w:val="0"/>
      <w:marBottom w:val="0"/>
      <w:divBdr>
        <w:top w:val="none" w:sz="0" w:space="0" w:color="auto"/>
        <w:left w:val="none" w:sz="0" w:space="0" w:color="auto"/>
        <w:bottom w:val="none" w:sz="0" w:space="0" w:color="auto"/>
        <w:right w:val="none" w:sz="0" w:space="0" w:color="auto"/>
      </w:divBdr>
    </w:div>
    <w:div w:id="308637713">
      <w:bodyDiv w:val="1"/>
      <w:marLeft w:val="0"/>
      <w:marRight w:val="0"/>
      <w:marTop w:val="0"/>
      <w:marBottom w:val="0"/>
      <w:divBdr>
        <w:top w:val="none" w:sz="0" w:space="0" w:color="auto"/>
        <w:left w:val="none" w:sz="0" w:space="0" w:color="auto"/>
        <w:bottom w:val="none" w:sz="0" w:space="0" w:color="auto"/>
        <w:right w:val="none" w:sz="0" w:space="0" w:color="auto"/>
      </w:divBdr>
    </w:div>
    <w:div w:id="313998050">
      <w:bodyDiv w:val="1"/>
      <w:marLeft w:val="0"/>
      <w:marRight w:val="0"/>
      <w:marTop w:val="0"/>
      <w:marBottom w:val="0"/>
      <w:divBdr>
        <w:top w:val="none" w:sz="0" w:space="0" w:color="auto"/>
        <w:left w:val="none" w:sz="0" w:space="0" w:color="auto"/>
        <w:bottom w:val="none" w:sz="0" w:space="0" w:color="auto"/>
        <w:right w:val="none" w:sz="0" w:space="0" w:color="auto"/>
      </w:divBdr>
    </w:div>
    <w:div w:id="318925544">
      <w:bodyDiv w:val="1"/>
      <w:marLeft w:val="0"/>
      <w:marRight w:val="0"/>
      <w:marTop w:val="0"/>
      <w:marBottom w:val="0"/>
      <w:divBdr>
        <w:top w:val="none" w:sz="0" w:space="0" w:color="auto"/>
        <w:left w:val="none" w:sz="0" w:space="0" w:color="auto"/>
        <w:bottom w:val="none" w:sz="0" w:space="0" w:color="auto"/>
        <w:right w:val="none" w:sz="0" w:space="0" w:color="auto"/>
      </w:divBdr>
    </w:div>
    <w:div w:id="325591920">
      <w:bodyDiv w:val="1"/>
      <w:marLeft w:val="0"/>
      <w:marRight w:val="0"/>
      <w:marTop w:val="0"/>
      <w:marBottom w:val="0"/>
      <w:divBdr>
        <w:top w:val="none" w:sz="0" w:space="0" w:color="auto"/>
        <w:left w:val="none" w:sz="0" w:space="0" w:color="auto"/>
        <w:bottom w:val="none" w:sz="0" w:space="0" w:color="auto"/>
        <w:right w:val="none" w:sz="0" w:space="0" w:color="auto"/>
      </w:divBdr>
    </w:div>
    <w:div w:id="326058263">
      <w:bodyDiv w:val="1"/>
      <w:marLeft w:val="0"/>
      <w:marRight w:val="0"/>
      <w:marTop w:val="0"/>
      <w:marBottom w:val="0"/>
      <w:divBdr>
        <w:top w:val="none" w:sz="0" w:space="0" w:color="auto"/>
        <w:left w:val="none" w:sz="0" w:space="0" w:color="auto"/>
        <w:bottom w:val="none" w:sz="0" w:space="0" w:color="auto"/>
        <w:right w:val="none" w:sz="0" w:space="0" w:color="auto"/>
      </w:divBdr>
    </w:div>
    <w:div w:id="326784074">
      <w:bodyDiv w:val="1"/>
      <w:marLeft w:val="0"/>
      <w:marRight w:val="0"/>
      <w:marTop w:val="0"/>
      <w:marBottom w:val="0"/>
      <w:divBdr>
        <w:top w:val="none" w:sz="0" w:space="0" w:color="auto"/>
        <w:left w:val="none" w:sz="0" w:space="0" w:color="auto"/>
        <w:bottom w:val="none" w:sz="0" w:space="0" w:color="auto"/>
        <w:right w:val="none" w:sz="0" w:space="0" w:color="auto"/>
      </w:divBdr>
    </w:div>
    <w:div w:id="327753276">
      <w:bodyDiv w:val="1"/>
      <w:marLeft w:val="0"/>
      <w:marRight w:val="0"/>
      <w:marTop w:val="0"/>
      <w:marBottom w:val="0"/>
      <w:divBdr>
        <w:top w:val="none" w:sz="0" w:space="0" w:color="auto"/>
        <w:left w:val="none" w:sz="0" w:space="0" w:color="auto"/>
        <w:bottom w:val="none" w:sz="0" w:space="0" w:color="auto"/>
        <w:right w:val="none" w:sz="0" w:space="0" w:color="auto"/>
      </w:divBdr>
    </w:div>
    <w:div w:id="335231750">
      <w:bodyDiv w:val="1"/>
      <w:marLeft w:val="0"/>
      <w:marRight w:val="0"/>
      <w:marTop w:val="0"/>
      <w:marBottom w:val="0"/>
      <w:divBdr>
        <w:top w:val="none" w:sz="0" w:space="0" w:color="auto"/>
        <w:left w:val="none" w:sz="0" w:space="0" w:color="auto"/>
        <w:bottom w:val="none" w:sz="0" w:space="0" w:color="auto"/>
        <w:right w:val="none" w:sz="0" w:space="0" w:color="auto"/>
      </w:divBdr>
    </w:div>
    <w:div w:id="336619814">
      <w:bodyDiv w:val="1"/>
      <w:marLeft w:val="0"/>
      <w:marRight w:val="0"/>
      <w:marTop w:val="0"/>
      <w:marBottom w:val="0"/>
      <w:divBdr>
        <w:top w:val="none" w:sz="0" w:space="0" w:color="auto"/>
        <w:left w:val="none" w:sz="0" w:space="0" w:color="auto"/>
        <w:bottom w:val="none" w:sz="0" w:space="0" w:color="auto"/>
        <w:right w:val="none" w:sz="0" w:space="0" w:color="auto"/>
      </w:divBdr>
    </w:div>
    <w:div w:id="339548052">
      <w:bodyDiv w:val="1"/>
      <w:marLeft w:val="0"/>
      <w:marRight w:val="0"/>
      <w:marTop w:val="0"/>
      <w:marBottom w:val="0"/>
      <w:divBdr>
        <w:top w:val="none" w:sz="0" w:space="0" w:color="auto"/>
        <w:left w:val="none" w:sz="0" w:space="0" w:color="auto"/>
        <w:bottom w:val="none" w:sz="0" w:space="0" w:color="auto"/>
        <w:right w:val="none" w:sz="0" w:space="0" w:color="auto"/>
      </w:divBdr>
    </w:div>
    <w:div w:id="344482824">
      <w:bodyDiv w:val="1"/>
      <w:marLeft w:val="0"/>
      <w:marRight w:val="0"/>
      <w:marTop w:val="0"/>
      <w:marBottom w:val="0"/>
      <w:divBdr>
        <w:top w:val="none" w:sz="0" w:space="0" w:color="auto"/>
        <w:left w:val="none" w:sz="0" w:space="0" w:color="auto"/>
        <w:bottom w:val="none" w:sz="0" w:space="0" w:color="auto"/>
        <w:right w:val="none" w:sz="0" w:space="0" w:color="auto"/>
      </w:divBdr>
    </w:div>
    <w:div w:id="345404733">
      <w:bodyDiv w:val="1"/>
      <w:marLeft w:val="0"/>
      <w:marRight w:val="0"/>
      <w:marTop w:val="0"/>
      <w:marBottom w:val="0"/>
      <w:divBdr>
        <w:top w:val="none" w:sz="0" w:space="0" w:color="auto"/>
        <w:left w:val="none" w:sz="0" w:space="0" w:color="auto"/>
        <w:bottom w:val="none" w:sz="0" w:space="0" w:color="auto"/>
        <w:right w:val="none" w:sz="0" w:space="0" w:color="auto"/>
      </w:divBdr>
    </w:div>
    <w:div w:id="351417411">
      <w:bodyDiv w:val="1"/>
      <w:marLeft w:val="0"/>
      <w:marRight w:val="0"/>
      <w:marTop w:val="0"/>
      <w:marBottom w:val="0"/>
      <w:divBdr>
        <w:top w:val="none" w:sz="0" w:space="0" w:color="auto"/>
        <w:left w:val="none" w:sz="0" w:space="0" w:color="auto"/>
        <w:bottom w:val="none" w:sz="0" w:space="0" w:color="auto"/>
        <w:right w:val="none" w:sz="0" w:space="0" w:color="auto"/>
      </w:divBdr>
    </w:div>
    <w:div w:id="354770280">
      <w:bodyDiv w:val="1"/>
      <w:marLeft w:val="0"/>
      <w:marRight w:val="0"/>
      <w:marTop w:val="0"/>
      <w:marBottom w:val="0"/>
      <w:divBdr>
        <w:top w:val="none" w:sz="0" w:space="0" w:color="auto"/>
        <w:left w:val="none" w:sz="0" w:space="0" w:color="auto"/>
        <w:bottom w:val="none" w:sz="0" w:space="0" w:color="auto"/>
        <w:right w:val="none" w:sz="0" w:space="0" w:color="auto"/>
      </w:divBdr>
    </w:div>
    <w:div w:id="355232633">
      <w:bodyDiv w:val="1"/>
      <w:marLeft w:val="0"/>
      <w:marRight w:val="0"/>
      <w:marTop w:val="0"/>
      <w:marBottom w:val="0"/>
      <w:divBdr>
        <w:top w:val="none" w:sz="0" w:space="0" w:color="auto"/>
        <w:left w:val="none" w:sz="0" w:space="0" w:color="auto"/>
        <w:bottom w:val="none" w:sz="0" w:space="0" w:color="auto"/>
        <w:right w:val="none" w:sz="0" w:space="0" w:color="auto"/>
      </w:divBdr>
    </w:div>
    <w:div w:id="357582811">
      <w:bodyDiv w:val="1"/>
      <w:marLeft w:val="0"/>
      <w:marRight w:val="0"/>
      <w:marTop w:val="0"/>
      <w:marBottom w:val="0"/>
      <w:divBdr>
        <w:top w:val="none" w:sz="0" w:space="0" w:color="auto"/>
        <w:left w:val="none" w:sz="0" w:space="0" w:color="auto"/>
        <w:bottom w:val="none" w:sz="0" w:space="0" w:color="auto"/>
        <w:right w:val="none" w:sz="0" w:space="0" w:color="auto"/>
      </w:divBdr>
    </w:div>
    <w:div w:id="358357739">
      <w:bodyDiv w:val="1"/>
      <w:marLeft w:val="0"/>
      <w:marRight w:val="0"/>
      <w:marTop w:val="0"/>
      <w:marBottom w:val="0"/>
      <w:divBdr>
        <w:top w:val="none" w:sz="0" w:space="0" w:color="auto"/>
        <w:left w:val="none" w:sz="0" w:space="0" w:color="auto"/>
        <w:bottom w:val="none" w:sz="0" w:space="0" w:color="auto"/>
        <w:right w:val="none" w:sz="0" w:space="0" w:color="auto"/>
      </w:divBdr>
    </w:div>
    <w:div w:id="360328793">
      <w:bodyDiv w:val="1"/>
      <w:marLeft w:val="0"/>
      <w:marRight w:val="0"/>
      <w:marTop w:val="0"/>
      <w:marBottom w:val="0"/>
      <w:divBdr>
        <w:top w:val="none" w:sz="0" w:space="0" w:color="auto"/>
        <w:left w:val="none" w:sz="0" w:space="0" w:color="auto"/>
        <w:bottom w:val="none" w:sz="0" w:space="0" w:color="auto"/>
        <w:right w:val="none" w:sz="0" w:space="0" w:color="auto"/>
      </w:divBdr>
    </w:div>
    <w:div w:id="361055059">
      <w:bodyDiv w:val="1"/>
      <w:marLeft w:val="0"/>
      <w:marRight w:val="0"/>
      <w:marTop w:val="0"/>
      <w:marBottom w:val="0"/>
      <w:divBdr>
        <w:top w:val="none" w:sz="0" w:space="0" w:color="auto"/>
        <w:left w:val="none" w:sz="0" w:space="0" w:color="auto"/>
        <w:bottom w:val="none" w:sz="0" w:space="0" w:color="auto"/>
        <w:right w:val="none" w:sz="0" w:space="0" w:color="auto"/>
      </w:divBdr>
    </w:div>
    <w:div w:id="366296576">
      <w:bodyDiv w:val="1"/>
      <w:marLeft w:val="0"/>
      <w:marRight w:val="0"/>
      <w:marTop w:val="0"/>
      <w:marBottom w:val="0"/>
      <w:divBdr>
        <w:top w:val="none" w:sz="0" w:space="0" w:color="auto"/>
        <w:left w:val="none" w:sz="0" w:space="0" w:color="auto"/>
        <w:bottom w:val="none" w:sz="0" w:space="0" w:color="auto"/>
        <w:right w:val="none" w:sz="0" w:space="0" w:color="auto"/>
      </w:divBdr>
    </w:div>
    <w:div w:id="367804601">
      <w:bodyDiv w:val="1"/>
      <w:marLeft w:val="0"/>
      <w:marRight w:val="0"/>
      <w:marTop w:val="0"/>
      <w:marBottom w:val="0"/>
      <w:divBdr>
        <w:top w:val="none" w:sz="0" w:space="0" w:color="auto"/>
        <w:left w:val="none" w:sz="0" w:space="0" w:color="auto"/>
        <w:bottom w:val="none" w:sz="0" w:space="0" w:color="auto"/>
        <w:right w:val="none" w:sz="0" w:space="0" w:color="auto"/>
      </w:divBdr>
    </w:div>
    <w:div w:id="373121682">
      <w:bodyDiv w:val="1"/>
      <w:marLeft w:val="0"/>
      <w:marRight w:val="0"/>
      <w:marTop w:val="0"/>
      <w:marBottom w:val="0"/>
      <w:divBdr>
        <w:top w:val="none" w:sz="0" w:space="0" w:color="auto"/>
        <w:left w:val="none" w:sz="0" w:space="0" w:color="auto"/>
        <w:bottom w:val="none" w:sz="0" w:space="0" w:color="auto"/>
        <w:right w:val="none" w:sz="0" w:space="0" w:color="auto"/>
      </w:divBdr>
    </w:div>
    <w:div w:id="373166207">
      <w:bodyDiv w:val="1"/>
      <w:marLeft w:val="0"/>
      <w:marRight w:val="0"/>
      <w:marTop w:val="0"/>
      <w:marBottom w:val="0"/>
      <w:divBdr>
        <w:top w:val="none" w:sz="0" w:space="0" w:color="auto"/>
        <w:left w:val="none" w:sz="0" w:space="0" w:color="auto"/>
        <w:bottom w:val="none" w:sz="0" w:space="0" w:color="auto"/>
        <w:right w:val="none" w:sz="0" w:space="0" w:color="auto"/>
      </w:divBdr>
    </w:div>
    <w:div w:id="374543782">
      <w:bodyDiv w:val="1"/>
      <w:marLeft w:val="0"/>
      <w:marRight w:val="0"/>
      <w:marTop w:val="0"/>
      <w:marBottom w:val="0"/>
      <w:divBdr>
        <w:top w:val="none" w:sz="0" w:space="0" w:color="auto"/>
        <w:left w:val="none" w:sz="0" w:space="0" w:color="auto"/>
        <w:bottom w:val="none" w:sz="0" w:space="0" w:color="auto"/>
        <w:right w:val="none" w:sz="0" w:space="0" w:color="auto"/>
      </w:divBdr>
    </w:div>
    <w:div w:id="374701353">
      <w:bodyDiv w:val="1"/>
      <w:marLeft w:val="0"/>
      <w:marRight w:val="0"/>
      <w:marTop w:val="0"/>
      <w:marBottom w:val="0"/>
      <w:divBdr>
        <w:top w:val="none" w:sz="0" w:space="0" w:color="auto"/>
        <w:left w:val="none" w:sz="0" w:space="0" w:color="auto"/>
        <w:bottom w:val="none" w:sz="0" w:space="0" w:color="auto"/>
        <w:right w:val="none" w:sz="0" w:space="0" w:color="auto"/>
      </w:divBdr>
    </w:div>
    <w:div w:id="374895185">
      <w:bodyDiv w:val="1"/>
      <w:marLeft w:val="0"/>
      <w:marRight w:val="0"/>
      <w:marTop w:val="0"/>
      <w:marBottom w:val="0"/>
      <w:divBdr>
        <w:top w:val="none" w:sz="0" w:space="0" w:color="auto"/>
        <w:left w:val="none" w:sz="0" w:space="0" w:color="auto"/>
        <w:bottom w:val="none" w:sz="0" w:space="0" w:color="auto"/>
        <w:right w:val="none" w:sz="0" w:space="0" w:color="auto"/>
      </w:divBdr>
    </w:div>
    <w:div w:id="375618326">
      <w:bodyDiv w:val="1"/>
      <w:marLeft w:val="0"/>
      <w:marRight w:val="0"/>
      <w:marTop w:val="0"/>
      <w:marBottom w:val="0"/>
      <w:divBdr>
        <w:top w:val="none" w:sz="0" w:space="0" w:color="auto"/>
        <w:left w:val="none" w:sz="0" w:space="0" w:color="auto"/>
        <w:bottom w:val="none" w:sz="0" w:space="0" w:color="auto"/>
        <w:right w:val="none" w:sz="0" w:space="0" w:color="auto"/>
      </w:divBdr>
    </w:div>
    <w:div w:id="376858535">
      <w:bodyDiv w:val="1"/>
      <w:marLeft w:val="0"/>
      <w:marRight w:val="0"/>
      <w:marTop w:val="0"/>
      <w:marBottom w:val="0"/>
      <w:divBdr>
        <w:top w:val="none" w:sz="0" w:space="0" w:color="auto"/>
        <w:left w:val="none" w:sz="0" w:space="0" w:color="auto"/>
        <w:bottom w:val="none" w:sz="0" w:space="0" w:color="auto"/>
        <w:right w:val="none" w:sz="0" w:space="0" w:color="auto"/>
      </w:divBdr>
    </w:div>
    <w:div w:id="378628668">
      <w:bodyDiv w:val="1"/>
      <w:marLeft w:val="0"/>
      <w:marRight w:val="0"/>
      <w:marTop w:val="0"/>
      <w:marBottom w:val="0"/>
      <w:divBdr>
        <w:top w:val="none" w:sz="0" w:space="0" w:color="auto"/>
        <w:left w:val="none" w:sz="0" w:space="0" w:color="auto"/>
        <w:bottom w:val="none" w:sz="0" w:space="0" w:color="auto"/>
        <w:right w:val="none" w:sz="0" w:space="0" w:color="auto"/>
      </w:divBdr>
    </w:div>
    <w:div w:id="383869663">
      <w:bodyDiv w:val="1"/>
      <w:marLeft w:val="0"/>
      <w:marRight w:val="0"/>
      <w:marTop w:val="0"/>
      <w:marBottom w:val="0"/>
      <w:divBdr>
        <w:top w:val="none" w:sz="0" w:space="0" w:color="auto"/>
        <w:left w:val="none" w:sz="0" w:space="0" w:color="auto"/>
        <w:bottom w:val="none" w:sz="0" w:space="0" w:color="auto"/>
        <w:right w:val="none" w:sz="0" w:space="0" w:color="auto"/>
      </w:divBdr>
    </w:div>
    <w:div w:id="384062238">
      <w:bodyDiv w:val="1"/>
      <w:marLeft w:val="0"/>
      <w:marRight w:val="0"/>
      <w:marTop w:val="0"/>
      <w:marBottom w:val="0"/>
      <w:divBdr>
        <w:top w:val="none" w:sz="0" w:space="0" w:color="auto"/>
        <w:left w:val="none" w:sz="0" w:space="0" w:color="auto"/>
        <w:bottom w:val="none" w:sz="0" w:space="0" w:color="auto"/>
        <w:right w:val="none" w:sz="0" w:space="0" w:color="auto"/>
      </w:divBdr>
    </w:div>
    <w:div w:id="384304509">
      <w:bodyDiv w:val="1"/>
      <w:marLeft w:val="0"/>
      <w:marRight w:val="0"/>
      <w:marTop w:val="0"/>
      <w:marBottom w:val="0"/>
      <w:divBdr>
        <w:top w:val="none" w:sz="0" w:space="0" w:color="auto"/>
        <w:left w:val="none" w:sz="0" w:space="0" w:color="auto"/>
        <w:bottom w:val="none" w:sz="0" w:space="0" w:color="auto"/>
        <w:right w:val="none" w:sz="0" w:space="0" w:color="auto"/>
      </w:divBdr>
    </w:div>
    <w:div w:id="391077808">
      <w:bodyDiv w:val="1"/>
      <w:marLeft w:val="0"/>
      <w:marRight w:val="0"/>
      <w:marTop w:val="0"/>
      <w:marBottom w:val="0"/>
      <w:divBdr>
        <w:top w:val="none" w:sz="0" w:space="0" w:color="auto"/>
        <w:left w:val="none" w:sz="0" w:space="0" w:color="auto"/>
        <w:bottom w:val="none" w:sz="0" w:space="0" w:color="auto"/>
        <w:right w:val="none" w:sz="0" w:space="0" w:color="auto"/>
      </w:divBdr>
    </w:div>
    <w:div w:id="394857987">
      <w:bodyDiv w:val="1"/>
      <w:marLeft w:val="0"/>
      <w:marRight w:val="0"/>
      <w:marTop w:val="0"/>
      <w:marBottom w:val="0"/>
      <w:divBdr>
        <w:top w:val="none" w:sz="0" w:space="0" w:color="auto"/>
        <w:left w:val="none" w:sz="0" w:space="0" w:color="auto"/>
        <w:bottom w:val="none" w:sz="0" w:space="0" w:color="auto"/>
        <w:right w:val="none" w:sz="0" w:space="0" w:color="auto"/>
      </w:divBdr>
    </w:div>
    <w:div w:id="398524867">
      <w:bodyDiv w:val="1"/>
      <w:marLeft w:val="0"/>
      <w:marRight w:val="0"/>
      <w:marTop w:val="0"/>
      <w:marBottom w:val="0"/>
      <w:divBdr>
        <w:top w:val="none" w:sz="0" w:space="0" w:color="auto"/>
        <w:left w:val="none" w:sz="0" w:space="0" w:color="auto"/>
        <w:bottom w:val="none" w:sz="0" w:space="0" w:color="auto"/>
        <w:right w:val="none" w:sz="0" w:space="0" w:color="auto"/>
      </w:divBdr>
    </w:div>
    <w:div w:id="399519785">
      <w:bodyDiv w:val="1"/>
      <w:marLeft w:val="0"/>
      <w:marRight w:val="0"/>
      <w:marTop w:val="0"/>
      <w:marBottom w:val="0"/>
      <w:divBdr>
        <w:top w:val="none" w:sz="0" w:space="0" w:color="auto"/>
        <w:left w:val="none" w:sz="0" w:space="0" w:color="auto"/>
        <w:bottom w:val="none" w:sz="0" w:space="0" w:color="auto"/>
        <w:right w:val="none" w:sz="0" w:space="0" w:color="auto"/>
      </w:divBdr>
    </w:div>
    <w:div w:id="414012171">
      <w:bodyDiv w:val="1"/>
      <w:marLeft w:val="0"/>
      <w:marRight w:val="0"/>
      <w:marTop w:val="0"/>
      <w:marBottom w:val="0"/>
      <w:divBdr>
        <w:top w:val="none" w:sz="0" w:space="0" w:color="auto"/>
        <w:left w:val="none" w:sz="0" w:space="0" w:color="auto"/>
        <w:bottom w:val="none" w:sz="0" w:space="0" w:color="auto"/>
        <w:right w:val="none" w:sz="0" w:space="0" w:color="auto"/>
      </w:divBdr>
    </w:div>
    <w:div w:id="416949374">
      <w:bodyDiv w:val="1"/>
      <w:marLeft w:val="0"/>
      <w:marRight w:val="0"/>
      <w:marTop w:val="0"/>
      <w:marBottom w:val="0"/>
      <w:divBdr>
        <w:top w:val="none" w:sz="0" w:space="0" w:color="auto"/>
        <w:left w:val="none" w:sz="0" w:space="0" w:color="auto"/>
        <w:bottom w:val="none" w:sz="0" w:space="0" w:color="auto"/>
        <w:right w:val="none" w:sz="0" w:space="0" w:color="auto"/>
      </w:divBdr>
    </w:div>
    <w:div w:id="420416503">
      <w:bodyDiv w:val="1"/>
      <w:marLeft w:val="0"/>
      <w:marRight w:val="0"/>
      <w:marTop w:val="0"/>
      <w:marBottom w:val="0"/>
      <w:divBdr>
        <w:top w:val="none" w:sz="0" w:space="0" w:color="auto"/>
        <w:left w:val="none" w:sz="0" w:space="0" w:color="auto"/>
        <w:bottom w:val="none" w:sz="0" w:space="0" w:color="auto"/>
        <w:right w:val="none" w:sz="0" w:space="0" w:color="auto"/>
      </w:divBdr>
    </w:div>
    <w:div w:id="421032059">
      <w:bodyDiv w:val="1"/>
      <w:marLeft w:val="0"/>
      <w:marRight w:val="0"/>
      <w:marTop w:val="0"/>
      <w:marBottom w:val="0"/>
      <w:divBdr>
        <w:top w:val="none" w:sz="0" w:space="0" w:color="auto"/>
        <w:left w:val="none" w:sz="0" w:space="0" w:color="auto"/>
        <w:bottom w:val="none" w:sz="0" w:space="0" w:color="auto"/>
        <w:right w:val="none" w:sz="0" w:space="0" w:color="auto"/>
      </w:divBdr>
    </w:div>
    <w:div w:id="422840867">
      <w:bodyDiv w:val="1"/>
      <w:marLeft w:val="0"/>
      <w:marRight w:val="0"/>
      <w:marTop w:val="0"/>
      <w:marBottom w:val="0"/>
      <w:divBdr>
        <w:top w:val="none" w:sz="0" w:space="0" w:color="auto"/>
        <w:left w:val="none" w:sz="0" w:space="0" w:color="auto"/>
        <w:bottom w:val="none" w:sz="0" w:space="0" w:color="auto"/>
        <w:right w:val="none" w:sz="0" w:space="0" w:color="auto"/>
      </w:divBdr>
    </w:div>
    <w:div w:id="423452342">
      <w:bodyDiv w:val="1"/>
      <w:marLeft w:val="0"/>
      <w:marRight w:val="0"/>
      <w:marTop w:val="0"/>
      <w:marBottom w:val="0"/>
      <w:divBdr>
        <w:top w:val="none" w:sz="0" w:space="0" w:color="auto"/>
        <w:left w:val="none" w:sz="0" w:space="0" w:color="auto"/>
        <w:bottom w:val="none" w:sz="0" w:space="0" w:color="auto"/>
        <w:right w:val="none" w:sz="0" w:space="0" w:color="auto"/>
      </w:divBdr>
    </w:div>
    <w:div w:id="426075868">
      <w:bodyDiv w:val="1"/>
      <w:marLeft w:val="0"/>
      <w:marRight w:val="0"/>
      <w:marTop w:val="0"/>
      <w:marBottom w:val="0"/>
      <w:divBdr>
        <w:top w:val="none" w:sz="0" w:space="0" w:color="auto"/>
        <w:left w:val="none" w:sz="0" w:space="0" w:color="auto"/>
        <w:bottom w:val="none" w:sz="0" w:space="0" w:color="auto"/>
        <w:right w:val="none" w:sz="0" w:space="0" w:color="auto"/>
      </w:divBdr>
    </w:div>
    <w:div w:id="428354069">
      <w:bodyDiv w:val="1"/>
      <w:marLeft w:val="0"/>
      <w:marRight w:val="0"/>
      <w:marTop w:val="0"/>
      <w:marBottom w:val="0"/>
      <w:divBdr>
        <w:top w:val="none" w:sz="0" w:space="0" w:color="auto"/>
        <w:left w:val="none" w:sz="0" w:space="0" w:color="auto"/>
        <w:bottom w:val="none" w:sz="0" w:space="0" w:color="auto"/>
        <w:right w:val="none" w:sz="0" w:space="0" w:color="auto"/>
      </w:divBdr>
    </w:div>
    <w:div w:id="428893536">
      <w:bodyDiv w:val="1"/>
      <w:marLeft w:val="0"/>
      <w:marRight w:val="0"/>
      <w:marTop w:val="0"/>
      <w:marBottom w:val="0"/>
      <w:divBdr>
        <w:top w:val="none" w:sz="0" w:space="0" w:color="auto"/>
        <w:left w:val="none" w:sz="0" w:space="0" w:color="auto"/>
        <w:bottom w:val="none" w:sz="0" w:space="0" w:color="auto"/>
        <w:right w:val="none" w:sz="0" w:space="0" w:color="auto"/>
      </w:divBdr>
    </w:div>
    <w:div w:id="430509929">
      <w:bodyDiv w:val="1"/>
      <w:marLeft w:val="0"/>
      <w:marRight w:val="0"/>
      <w:marTop w:val="0"/>
      <w:marBottom w:val="0"/>
      <w:divBdr>
        <w:top w:val="none" w:sz="0" w:space="0" w:color="auto"/>
        <w:left w:val="none" w:sz="0" w:space="0" w:color="auto"/>
        <w:bottom w:val="none" w:sz="0" w:space="0" w:color="auto"/>
        <w:right w:val="none" w:sz="0" w:space="0" w:color="auto"/>
      </w:divBdr>
    </w:div>
    <w:div w:id="431097663">
      <w:bodyDiv w:val="1"/>
      <w:marLeft w:val="0"/>
      <w:marRight w:val="0"/>
      <w:marTop w:val="0"/>
      <w:marBottom w:val="0"/>
      <w:divBdr>
        <w:top w:val="none" w:sz="0" w:space="0" w:color="auto"/>
        <w:left w:val="none" w:sz="0" w:space="0" w:color="auto"/>
        <w:bottom w:val="none" w:sz="0" w:space="0" w:color="auto"/>
        <w:right w:val="none" w:sz="0" w:space="0" w:color="auto"/>
      </w:divBdr>
    </w:div>
    <w:div w:id="431517533">
      <w:bodyDiv w:val="1"/>
      <w:marLeft w:val="0"/>
      <w:marRight w:val="0"/>
      <w:marTop w:val="0"/>
      <w:marBottom w:val="0"/>
      <w:divBdr>
        <w:top w:val="none" w:sz="0" w:space="0" w:color="auto"/>
        <w:left w:val="none" w:sz="0" w:space="0" w:color="auto"/>
        <w:bottom w:val="none" w:sz="0" w:space="0" w:color="auto"/>
        <w:right w:val="none" w:sz="0" w:space="0" w:color="auto"/>
      </w:divBdr>
    </w:div>
    <w:div w:id="434254828">
      <w:bodyDiv w:val="1"/>
      <w:marLeft w:val="0"/>
      <w:marRight w:val="0"/>
      <w:marTop w:val="0"/>
      <w:marBottom w:val="0"/>
      <w:divBdr>
        <w:top w:val="none" w:sz="0" w:space="0" w:color="auto"/>
        <w:left w:val="none" w:sz="0" w:space="0" w:color="auto"/>
        <w:bottom w:val="none" w:sz="0" w:space="0" w:color="auto"/>
        <w:right w:val="none" w:sz="0" w:space="0" w:color="auto"/>
      </w:divBdr>
    </w:div>
    <w:div w:id="434836224">
      <w:bodyDiv w:val="1"/>
      <w:marLeft w:val="0"/>
      <w:marRight w:val="0"/>
      <w:marTop w:val="0"/>
      <w:marBottom w:val="0"/>
      <w:divBdr>
        <w:top w:val="none" w:sz="0" w:space="0" w:color="auto"/>
        <w:left w:val="none" w:sz="0" w:space="0" w:color="auto"/>
        <w:bottom w:val="none" w:sz="0" w:space="0" w:color="auto"/>
        <w:right w:val="none" w:sz="0" w:space="0" w:color="auto"/>
      </w:divBdr>
    </w:div>
    <w:div w:id="435712033">
      <w:bodyDiv w:val="1"/>
      <w:marLeft w:val="0"/>
      <w:marRight w:val="0"/>
      <w:marTop w:val="0"/>
      <w:marBottom w:val="0"/>
      <w:divBdr>
        <w:top w:val="none" w:sz="0" w:space="0" w:color="auto"/>
        <w:left w:val="none" w:sz="0" w:space="0" w:color="auto"/>
        <w:bottom w:val="none" w:sz="0" w:space="0" w:color="auto"/>
        <w:right w:val="none" w:sz="0" w:space="0" w:color="auto"/>
      </w:divBdr>
    </w:div>
    <w:div w:id="438305277">
      <w:bodyDiv w:val="1"/>
      <w:marLeft w:val="0"/>
      <w:marRight w:val="0"/>
      <w:marTop w:val="0"/>
      <w:marBottom w:val="0"/>
      <w:divBdr>
        <w:top w:val="none" w:sz="0" w:space="0" w:color="auto"/>
        <w:left w:val="none" w:sz="0" w:space="0" w:color="auto"/>
        <w:bottom w:val="none" w:sz="0" w:space="0" w:color="auto"/>
        <w:right w:val="none" w:sz="0" w:space="0" w:color="auto"/>
      </w:divBdr>
    </w:div>
    <w:div w:id="440413644">
      <w:bodyDiv w:val="1"/>
      <w:marLeft w:val="0"/>
      <w:marRight w:val="0"/>
      <w:marTop w:val="0"/>
      <w:marBottom w:val="0"/>
      <w:divBdr>
        <w:top w:val="none" w:sz="0" w:space="0" w:color="auto"/>
        <w:left w:val="none" w:sz="0" w:space="0" w:color="auto"/>
        <w:bottom w:val="none" w:sz="0" w:space="0" w:color="auto"/>
        <w:right w:val="none" w:sz="0" w:space="0" w:color="auto"/>
      </w:divBdr>
    </w:div>
    <w:div w:id="441918710">
      <w:bodyDiv w:val="1"/>
      <w:marLeft w:val="0"/>
      <w:marRight w:val="0"/>
      <w:marTop w:val="0"/>
      <w:marBottom w:val="0"/>
      <w:divBdr>
        <w:top w:val="none" w:sz="0" w:space="0" w:color="auto"/>
        <w:left w:val="none" w:sz="0" w:space="0" w:color="auto"/>
        <w:bottom w:val="none" w:sz="0" w:space="0" w:color="auto"/>
        <w:right w:val="none" w:sz="0" w:space="0" w:color="auto"/>
      </w:divBdr>
    </w:div>
    <w:div w:id="446049989">
      <w:bodyDiv w:val="1"/>
      <w:marLeft w:val="0"/>
      <w:marRight w:val="0"/>
      <w:marTop w:val="0"/>
      <w:marBottom w:val="0"/>
      <w:divBdr>
        <w:top w:val="none" w:sz="0" w:space="0" w:color="auto"/>
        <w:left w:val="none" w:sz="0" w:space="0" w:color="auto"/>
        <w:bottom w:val="none" w:sz="0" w:space="0" w:color="auto"/>
        <w:right w:val="none" w:sz="0" w:space="0" w:color="auto"/>
      </w:divBdr>
    </w:div>
    <w:div w:id="449979770">
      <w:bodyDiv w:val="1"/>
      <w:marLeft w:val="0"/>
      <w:marRight w:val="0"/>
      <w:marTop w:val="0"/>
      <w:marBottom w:val="0"/>
      <w:divBdr>
        <w:top w:val="none" w:sz="0" w:space="0" w:color="auto"/>
        <w:left w:val="none" w:sz="0" w:space="0" w:color="auto"/>
        <w:bottom w:val="none" w:sz="0" w:space="0" w:color="auto"/>
        <w:right w:val="none" w:sz="0" w:space="0" w:color="auto"/>
      </w:divBdr>
    </w:div>
    <w:div w:id="460462829">
      <w:bodyDiv w:val="1"/>
      <w:marLeft w:val="0"/>
      <w:marRight w:val="0"/>
      <w:marTop w:val="0"/>
      <w:marBottom w:val="0"/>
      <w:divBdr>
        <w:top w:val="none" w:sz="0" w:space="0" w:color="auto"/>
        <w:left w:val="none" w:sz="0" w:space="0" w:color="auto"/>
        <w:bottom w:val="none" w:sz="0" w:space="0" w:color="auto"/>
        <w:right w:val="none" w:sz="0" w:space="0" w:color="auto"/>
      </w:divBdr>
    </w:div>
    <w:div w:id="462120941">
      <w:bodyDiv w:val="1"/>
      <w:marLeft w:val="0"/>
      <w:marRight w:val="0"/>
      <w:marTop w:val="0"/>
      <w:marBottom w:val="0"/>
      <w:divBdr>
        <w:top w:val="none" w:sz="0" w:space="0" w:color="auto"/>
        <w:left w:val="none" w:sz="0" w:space="0" w:color="auto"/>
        <w:bottom w:val="none" w:sz="0" w:space="0" w:color="auto"/>
        <w:right w:val="none" w:sz="0" w:space="0" w:color="auto"/>
      </w:divBdr>
    </w:div>
    <w:div w:id="462624220">
      <w:bodyDiv w:val="1"/>
      <w:marLeft w:val="0"/>
      <w:marRight w:val="0"/>
      <w:marTop w:val="0"/>
      <w:marBottom w:val="0"/>
      <w:divBdr>
        <w:top w:val="none" w:sz="0" w:space="0" w:color="auto"/>
        <w:left w:val="none" w:sz="0" w:space="0" w:color="auto"/>
        <w:bottom w:val="none" w:sz="0" w:space="0" w:color="auto"/>
        <w:right w:val="none" w:sz="0" w:space="0" w:color="auto"/>
      </w:divBdr>
    </w:div>
    <w:div w:id="470293238">
      <w:bodyDiv w:val="1"/>
      <w:marLeft w:val="0"/>
      <w:marRight w:val="0"/>
      <w:marTop w:val="0"/>
      <w:marBottom w:val="0"/>
      <w:divBdr>
        <w:top w:val="none" w:sz="0" w:space="0" w:color="auto"/>
        <w:left w:val="none" w:sz="0" w:space="0" w:color="auto"/>
        <w:bottom w:val="none" w:sz="0" w:space="0" w:color="auto"/>
        <w:right w:val="none" w:sz="0" w:space="0" w:color="auto"/>
      </w:divBdr>
    </w:div>
    <w:div w:id="477648421">
      <w:bodyDiv w:val="1"/>
      <w:marLeft w:val="0"/>
      <w:marRight w:val="0"/>
      <w:marTop w:val="0"/>
      <w:marBottom w:val="0"/>
      <w:divBdr>
        <w:top w:val="none" w:sz="0" w:space="0" w:color="auto"/>
        <w:left w:val="none" w:sz="0" w:space="0" w:color="auto"/>
        <w:bottom w:val="none" w:sz="0" w:space="0" w:color="auto"/>
        <w:right w:val="none" w:sz="0" w:space="0" w:color="auto"/>
      </w:divBdr>
    </w:div>
    <w:div w:id="479035201">
      <w:bodyDiv w:val="1"/>
      <w:marLeft w:val="0"/>
      <w:marRight w:val="0"/>
      <w:marTop w:val="0"/>
      <w:marBottom w:val="0"/>
      <w:divBdr>
        <w:top w:val="none" w:sz="0" w:space="0" w:color="auto"/>
        <w:left w:val="none" w:sz="0" w:space="0" w:color="auto"/>
        <w:bottom w:val="none" w:sz="0" w:space="0" w:color="auto"/>
        <w:right w:val="none" w:sz="0" w:space="0" w:color="auto"/>
      </w:divBdr>
    </w:div>
    <w:div w:id="479813146">
      <w:bodyDiv w:val="1"/>
      <w:marLeft w:val="0"/>
      <w:marRight w:val="0"/>
      <w:marTop w:val="0"/>
      <w:marBottom w:val="0"/>
      <w:divBdr>
        <w:top w:val="none" w:sz="0" w:space="0" w:color="auto"/>
        <w:left w:val="none" w:sz="0" w:space="0" w:color="auto"/>
        <w:bottom w:val="none" w:sz="0" w:space="0" w:color="auto"/>
        <w:right w:val="none" w:sz="0" w:space="0" w:color="auto"/>
      </w:divBdr>
    </w:div>
    <w:div w:id="481774387">
      <w:bodyDiv w:val="1"/>
      <w:marLeft w:val="0"/>
      <w:marRight w:val="0"/>
      <w:marTop w:val="0"/>
      <w:marBottom w:val="0"/>
      <w:divBdr>
        <w:top w:val="none" w:sz="0" w:space="0" w:color="auto"/>
        <w:left w:val="none" w:sz="0" w:space="0" w:color="auto"/>
        <w:bottom w:val="none" w:sz="0" w:space="0" w:color="auto"/>
        <w:right w:val="none" w:sz="0" w:space="0" w:color="auto"/>
      </w:divBdr>
    </w:div>
    <w:div w:id="482888527">
      <w:bodyDiv w:val="1"/>
      <w:marLeft w:val="0"/>
      <w:marRight w:val="0"/>
      <w:marTop w:val="0"/>
      <w:marBottom w:val="0"/>
      <w:divBdr>
        <w:top w:val="none" w:sz="0" w:space="0" w:color="auto"/>
        <w:left w:val="none" w:sz="0" w:space="0" w:color="auto"/>
        <w:bottom w:val="none" w:sz="0" w:space="0" w:color="auto"/>
        <w:right w:val="none" w:sz="0" w:space="0" w:color="auto"/>
      </w:divBdr>
    </w:div>
    <w:div w:id="483620601">
      <w:bodyDiv w:val="1"/>
      <w:marLeft w:val="0"/>
      <w:marRight w:val="0"/>
      <w:marTop w:val="0"/>
      <w:marBottom w:val="0"/>
      <w:divBdr>
        <w:top w:val="none" w:sz="0" w:space="0" w:color="auto"/>
        <w:left w:val="none" w:sz="0" w:space="0" w:color="auto"/>
        <w:bottom w:val="none" w:sz="0" w:space="0" w:color="auto"/>
        <w:right w:val="none" w:sz="0" w:space="0" w:color="auto"/>
      </w:divBdr>
    </w:div>
    <w:div w:id="486215625">
      <w:bodyDiv w:val="1"/>
      <w:marLeft w:val="0"/>
      <w:marRight w:val="0"/>
      <w:marTop w:val="0"/>
      <w:marBottom w:val="0"/>
      <w:divBdr>
        <w:top w:val="none" w:sz="0" w:space="0" w:color="auto"/>
        <w:left w:val="none" w:sz="0" w:space="0" w:color="auto"/>
        <w:bottom w:val="none" w:sz="0" w:space="0" w:color="auto"/>
        <w:right w:val="none" w:sz="0" w:space="0" w:color="auto"/>
      </w:divBdr>
    </w:div>
    <w:div w:id="490099024">
      <w:bodyDiv w:val="1"/>
      <w:marLeft w:val="0"/>
      <w:marRight w:val="0"/>
      <w:marTop w:val="0"/>
      <w:marBottom w:val="0"/>
      <w:divBdr>
        <w:top w:val="none" w:sz="0" w:space="0" w:color="auto"/>
        <w:left w:val="none" w:sz="0" w:space="0" w:color="auto"/>
        <w:bottom w:val="none" w:sz="0" w:space="0" w:color="auto"/>
        <w:right w:val="none" w:sz="0" w:space="0" w:color="auto"/>
      </w:divBdr>
    </w:div>
    <w:div w:id="491026501">
      <w:bodyDiv w:val="1"/>
      <w:marLeft w:val="0"/>
      <w:marRight w:val="0"/>
      <w:marTop w:val="0"/>
      <w:marBottom w:val="0"/>
      <w:divBdr>
        <w:top w:val="none" w:sz="0" w:space="0" w:color="auto"/>
        <w:left w:val="none" w:sz="0" w:space="0" w:color="auto"/>
        <w:bottom w:val="none" w:sz="0" w:space="0" w:color="auto"/>
        <w:right w:val="none" w:sz="0" w:space="0" w:color="auto"/>
      </w:divBdr>
    </w:div>
    <w:div w:id="493647263">
      <w:bodyDiv w:val="1"/>
      <w:marLeft w:val="0"/>
      <w:marRight w:val="0"/>
      <w:marTop w:val="0"/>
      <w:marBottom w:val="0"/>
      <w:divBdr>
        <w:top w:val="none" w:sz="0" w:space="0" w:color="auto"/>
        <w:left w:val="none" w:sz="0" w:space="0" w:color="auto"/>
        <w:bottom w:val="none" w:sz="0" w:space="0" w:color="auto"/>
        <w:right w:val="none" w:sz="0" w:space="0" w:color="auto"/>
      </w:divBdr>
    </w:div>
    <w:div w:id="498153906">
      <w:bodyDiv w:val="1"/>
      <w:marLeft w:val="0"/>
      <w:marRight w:val="0"/>
      <w:marTop w:val="0"/>
      <w:marBottom w:val="0"/>
      <w:divBdr>
        <w:top w:val="none" w:sz="0" w:space="0" w:color="auto"/>
        <w:left w:val="none" w:sz="0" w:space="0" w:color="auto"/>
        <w:bottom w:val="none" w:sz="0" w:space="0" w:color="auto"/>
        <w:right w:val="none" w:sz="0" w:space="0" w:color="auto"/>
      </w:divBdr>
    </w:div>
    <w:div w:id="499777686">
      <w:bodyDiv w:val="1"/>
      <w:marLeft w:val="0"/>
      <w:marRight w:val="0"/>
      <w:marTop w:val="0"/>
      <w:marBottom w:val="0"/>
      <w:divBdr>
        <w:top w:val="none" w:sz="0" w:space="0" w:color="auto"/>
        <w:left w:val="none" w:sz="0" w:space="0" w:color="auto"/>
        <w:bottom w:val="none" w:sz="0" w:space="0" w:color="auto"/>
        <w:right w:val="none" w:sz="0" w:space="0" w:color="auto"/>
      </w:divBdr>
    </w:div>
    <w:div w:id="501628737">
      <w:bodyDiv w:val="1"/>
      <w:marLeft w:val="0"/>
      <w:marRight w:val="0"/>
      <w:marTop w:val="0"/>
      <w:marBottom w:val="0"/>
      <w:divBdr>
        <w:top w:val="none" w:sz="0" w:space="0" w:color="auto"/>
        <w:left w:val="none" w:sz="0" w:space="0" w:color="auto"/>
        <w:bottom w:val="none" w:sz="0" w:space="0" w:color="auto"/>
        <w:right w:val="none" w:sz="0" w:space="0" w:color="auto"/>
      </w:divBdr>
    </w:div>
    <w:div w:id="502011687">
      <w:bodyDiv w:val="1"/>
      <w:marLeft w:val="0"/>
      <w:marRight w:val="0"/>
      <w:marTop w:val="0"/>
      <w:marBottom w:val="0"/>
      <w:divBdr>
        <w:top w:val="none" w:sz="0" w:space="0" w:color="auto"/>
        <w:left w:val="none" w:sz="0" w:space="0" w:color="auto"/>
        <w:bottom w:val="none" w:sz="0" w:space="0" w:color="auto"/>
        <w:right w:val="none" w:sz="0" w:space="0" w:color="auto"/>
      </w:divBdr>
    </w:div>
    <w:div w:id="503474183">
      <w:bodyDiv w:val="1"/>
      <w:marLeft w:val="0"/>
      <w:marRight w:val="0"/>
      <w:marTop w:val="0"/>
      <w:marBottom w:val="0"/>
      <w:divBdr>
        <w:top w:val="none" w:sz="0" w:space="0" w:color="auto"/>
        <w:left w:val="none" w:sz="0" w:space="0" w:color="auto"/>
        <w:bottom w:val="none" w:sz="0" w:space="0" w:color="auto"/>
        <w:right w:val="none" w:sz="0" w:space="0" w:color="auto"/>
      </w:divBdr>
    </w:div>
    <w:div w:id="505242694">
      <w:bodyDiv w:val="1"/>
      <w:marLeft w:val="0"/>
      <w:marRight w:val="0"/>
      <w:marTop w:val="0"/>
      <w:marBottom w:val="0"/>
      <w:divBdr>
        <w:top w:val="none" w:sz="0" w:space="0" w:color="auto"/>
        <w:left w:val="none" w:sz="0" w:space="0" w:color="auto"/>
        <w:bottom w:val="none" w:sz="0" w:space="0" w:color="auto"/>
        <w:right w:val="none" w:sz="0" w:space="0" w:color="auto"/>
      </w:divBdr>
    </w:div>
    <w:div w:id="505632625">
      <w:bodyDiv w:val="1"/>
      <w:marLeft w:val="0"/>
      <w:marRight w:val="0"/>
      <w:marTop w:val="0"/>
      <w:marBottom w:val="0"/>
      <w:divBdr>
        <w:top w:val="none" w:sz="0" w:space="0" w:color="auto"/>
        <w:left w:val="none" w:sz="0" w:space="0" w:color="auto"/>
        <w:bottom w:val="none" w:sz="0" w:space="0" w:color="auto"/>
        <w:right w:val="none" w:sz="0" w:space="0" w:color="auto"/>
      </w:divBdr>
    </w:div>
    <w:div w:id="507251254">
      <w:bodyDiv w:val="1"/>
      <w:marLeft w:val="0"/>
      <w:marRight w:val="0"/>
      <w:marTop w:val="0"/>
      <w:marBottom w:val="0"/>
      <w:divBdr>
        <w:top w:val="none" w:sz="0" w:space="0" w:color="auto"/>
        <w:left w:val="none" w:sz="0" w:space="0" w:color="auto"/>
        <w:bottom w:val="none" w:sz="0" w:space="0" w:color="auto"/>
        <w:right w:val="none" w:sz="0" w:space="0" w:color="auto"/>
      </w:divBdr>
    </w:div>
    <w:div w:id="510528584">
      <w:bodyDiv w:val="1"/>
      <w:marLeft w:val="0"/>
      <w:marRight w:val="0"/>
      <w:marTop w:val="0"/>
      <w:marBottom w:val="0"/>
      <w:divBdr>
        <w:top w:val="none" w:sz="0" w:space="0" w:color="auto"/>
        <w:left w:val="none" w:sz="0" w:space="0" w:color="auto"/>
        <w:bottom w:val="none" w:sz="0" w:space="0" w:color="auto"/>
        <w:right w:val="none" w:sz="0" w:space="0" w:color="auto"/>
      </w:divBdr>
    </w:div>
    <w:div w:id="516041877">
      <w:bodyDiv w:val="1"/>
      <w:marLeft w:val="0"/>
      <w:marRight w:val="0"/>
      <w:marTop w:val="0"/>
      <w:marBottom w:val="0"/>
      <w:divBdr>
        <w:top w:val="none" w:sz="0" w:space="0" w:color="auto"/>
        <w:left w:val="none" w:sz="0" w:space="0" w:color="auto"/>
        <w:bottom w:val="none" w:sz="0" w:space="0" w:color="auto"/>
        <w:right w:val="none" w:sz="0" w:space="0" w:color="auto"/>
      </w:divBdr>
    </w:div>
    <w:div w:id="516503992">
      <w:bodyDiv w:val="1"/>
      <w:marLeft w:val="0"/>
      <w:marRight w:val="0"/>
      <w:marTop w:val="0"/>
      <w:marBottom w:val="0"/>
      <w:divBdr>
        <w:top w:val="none" w:sz="0" w:space="0" w:color="auto"/>
        <w:left w:val="none" w:sz="0" w:space="0" w:color="auto"/>
        <w:bottom w:val="none" w:sz="0" w:space="0" w:color="auto"/>
        <w:right w:val="none" w:sz="0" w:space="0" w:color="auto"/>
      </w:divBdr>
    </w:div>
    <w:div w:id="517548261">
      <w:bodyDiv w:val="1"/>
      <w:marLeft w:val="0"/>
      <w:marRight w:val="0"/>
      <w:marTop w:val="0"/>
      <w:marBottom w:val="0"/>
      <w:divBdr>
        <w:top w:val="none" w:sz="0" w:space="0" w:color="auto"/>
        <w:left w:val="none" w:sz="0" w:space="0" w:color="auto"/>
        <w:bottom w:val="none" w:sz="0" w:space="0" w:color="auto"/>
        <w:right w:val="none" w:sz="0" w:space="0" w:color="auto"/>
      </w:divBdr>
    </w:div>
    <w:div w:id="519710426">
      <w:bodyDiv w:val="1"/>
      <w:marLeft w:val="0"/>
      <w:marRight w:val="0"/>
      <w:marTop w:val="0"/>
      <w:marBottom w:val="0"/>
      <w:divBdr>
        <w:top w:val="none" w:sz="0" w:space="0" w:color="auto"/>
        <w:left w:val="none" w:sz="0" w:space="0" w:color="auto"/>
        <w:bottom w:val="none" w:sz="0" w:space="0" w:color="auto"/>
        <w:right w:val="none" w:sz="0" w:space="0" w:color="auto"/>
      </w:divBdr>
    </w:div>
    <w:div w:id="521676348">
      <w:bodyDiv w:val="1"/>
      <w:marLeft w:val="0"/>
      <w:marRight w:val="0"/>
      <w:marTop w:val="0"/>
      <w:marBottom w:val="0"/>
      <w:divBdr>
        <w:top w:val="none" w:sz="0" w:space="0" w:color="auto"/>
        <w:left w:val="none" w:sz="0" w:space="0" w:color="auto"/>
        <w:bottom w:val="none" w:sz="0" w:space="0" w:color="auto"/>
        <w:right w:val="none" w:sz="0" w:space="0" w:color="auto"/>
      </w:divBdr>
    </w:div>
    <w:div w:id="523905599">
      <w:bodyDiv w:val="1"/>
      <w:marLeft w:val="0"/>
      <w:marRight w:val="0"/>
      <w:marTop w:val="0"/>
      <w:marBottom w:val="0"/>
      <w:divBdr>
        <w:top w:val="none" w:sz="0" w:space="0" w:color="auto"/>
        <w:left w:val="none" w:sz="0" w:space="0" w:color="auto"/>
        <w:bottom w:val="none" w:sz="0" w:space="0" w:color="auto"/>
        <w:right w:val="none" w:sz="0" w:space="0" w:color="auto"/>
      </w:divBdr>
    </w:div>
    <w:div w:id="524712808">
      <w:bodyDiv w:val="1"/>
      <w:marLeft w:val="0"/>
      <w:marRight w:val="0"/>
      <w:marTop w:val="0"/>
      <w:marBottom w:val="0"/>
      <w:divBdr>
        <w:top w:val="none" w:sz="0" w:space="0" w:color="auto"/>
        <w:left w:val="none" w:sz="0" w:space="0" w:color="auto"/>
        <w:bottom w:val="none" w:sz="0" w:space="0" w:color="auto"/>
        <w:right w:val="none" w:sz="0" w:space="0" w:color="auto"/>
      </w:divBdr>
    </w:div>
    <w:div w:id="526483027">
      <w:bodyDiv w:val="1"/>
      <w:marLeft w:val="0"/>
      <w:marRight w:val="0"/>
      <w:marTop w:val="0"/>
      <w:marBottom w:val="0"/>
      <w:divBdr>
        <w:top w:val="none" w:sz="0" w:space="0" w:color="auto"/>
        <w:left w:val="none" w:sz="0" w:space="0" w:color="auto"/>
        <w:bottom w:val="none" w:sz="0" w:space="0" w:color="auto"/>
        <w:right w:val="none" w:sz="0" w:space="0" w:color="auto"/>
      </w:divBdr>
    </w:div>
    <w:div w:id="527373540">
      <w:bodyDiv w:val="1"/>
      <w:marLeft w:val="0"/>
      <w:marRight w:val="0"/>
      <w:marTop w:val="0"/>
      <w:marBottom w:val="0"/>
      <w:divBdr>
        <w:top w:val="none" w:sz="0" w:space="0" w:color="auto"/>
        <w:left w:val="none" w:sz="0" w:space="0" w:color="auto"/>
        <w:bottom w:val="none" w:sz="0" w:space="0" w:color="auto"/>
        <w:right w:val="none" w:sz="0" w:space="0" w:color="auto"/>
      </w:divBdr>
    </w:div>
    <w:div w:id="530072883">
      <w:bodyDiv w:val="1"/>
      <w:marLeft w:val="0"/>
      <w:marRight w:val="0"/>
      <w:marTop w:val="0"/>
      <w:marBottom w:val="0"/>
      <w:divBdr>
        <w:top w:val="none" w:sz="0" w:space="0" w:color="auto"/>
        <w:left w:val="none" w:sz="0" w:space="0" w:color="auto"/>
        <w:bottom w:val="none" w:sz="0" w:space="0" w:color="auto"/>
        <w:right w:val="none" w:sz="0" w:space="0" w:color="auto"/>
      </w:divBdr>
    </w:div>
    <w:div w:id="531116050">
      <w:bodyDiv w:val="1"/>
      <w:marLeft w:val="0"/>
      <w:marRight w:val="0"/>
      <w:marTop w:val="0"/>
      <w:marBottom w:val="0"/>
      <w:divBdr>
        <w:top w:val="none" w:sz="0" w:space="0" w:color="auto"/>
        <w:left w:val="none" w:sz="0" w:space="0" w:color="auto"/>
        <w:bottom w:val="none" w:sz="0" w:space="0" w:color="auto"/>
        <w:right w:val="none" w:sz="0" w:space="0" w:color="auto"/>
      </w:divBdr>
    </w:div>
    <w:div w:id="537935725">
      <w:bodyDiv w:val="1"/>
      <w:marLeft w:val="0"/>
      <w:marRight w:val="0"/>
      <w:marTop w:val="0"/>
      <w:marBottom w:val="0"/>
      <w:divBdr>
        <w:top w:val="none" w:sz="0" w:space="0" w:color="auto"/>
        <w:left w:val="none" w:sz="0" w:space="0" w:color="auto"/>
        <w:bottom w:val="none" w:sz="0" w:space="0" w:color="auto"/>
        <w:right w:val="none" w:sz="0" w:space="0" w:color="auto"/>
      </w:divBdr>
    </w:div>
    <w:div w:id="541133731">
      <w:bodyDiv w:val="1"/>
      <w:marLeft w:val="0"/>
      <w:marRight w:val="0"/>
      <w:marTop w:val="0"/>
      <w:marBottom w:val="0"/>
      <w:divBdr>
        <w:top w:val="none" w:sz="0" w:space="0" w:color="auto"/>
        <w:left w:val="none" w:sz="0" w:space="0" w:color="auto"/>
        <w:bottom w:val="none" w:sz="0" w:space="0" w:color="auto"/>
        <w:right w:val="none" w:sz="0" w:space="0" w:color="auto"/>
      </w:divBdr>
    </w:div>
    <w:div w:id="548568849">
      <w:bodyDiv w:val="1"/>
      <w:marLeft w:val="0"/>
      <w:marRight w:val="0"/>
      <w:marTop w:val="0"/>
      <w:marBottom w:val="0"/>
      <w:divBdr>
        <w:top w:val="none" w:sz="0" w:space="0" w:color="auto"/>
        <w:left w:val="none" w:sz="0" w:space="0" w:color="auto"/>
        <w:bottom w:val="none" w:sz="0" w:space="0" w:color="auto"/>
        <w:right w:val="none" w:sz="0" w:space="0" w:color="auto"/>
      </w:divBdr>
    </w:div>
    <w:div w:id="549533619">
      <w:bodyDiv w:val="1"/>
      <w:marLeft w:val="0"/>
      <w:marRight w:val="0"/>
      <w:marTop w:val="0"/>
      <w:marBottom w:val="0"/>
      <w:divBdr>
        <w:top w:val="none" w:sz="0" w:space="0" w:color="auto"/>
        <w:left w:val="none" w:sz="0" w:space="0" w:color="auto"/>
        <w:bottom w:val="none" w:sz="0" w:space="0" w:color="auto"/>
        <w:right w:val="none" w:sz="0" w:space="0" w:color="auto"/>
      </w:divBdr>
    </w:div>
    <w:div w:id="552422694">
      <w:bodyDiv w:val="1"/>
      <w:marLeft w:val="0"/>
      <w:marRight w:val="0"/>
      <w:marTop w:val="0"/>
      <w:marBottom w:val="0"/>
      <w:divBdr>
        <w:top w:val="none" w:sz="0" w:space="0" w:color="auto"/>
        <w:left w:val="none" w:sz="0" w:space="0" w:color="auto"/>
        <w:bottom w:val="none" w:sz="0" w:space="0" w:color="auto"/>
        <w:right w:val="none" w:sz="0" w:space="0" w:color="auto"/>
      </w:divBdr>
    </w:div>
    <w:div w:id="556165544">
      <w:bodyDiv w:val="1"/>
      <w:marLeft w:val="0"/>
      <w:marRight w:val="0"/>
      <w:marTop w:val="0"/>
      <w:marBottom w:val="0"/>
      <w:divBdr>
        <w:top w:val="none" w:sz="0" w:space="0" w:color="auto"/>
        <w:left w:val="none" w:sz="0" w:space="0" w:color="auto"/>
        <w:bottom w:val="none" w:sz="0" w:space="0" w:color="auto"/>
        <w:right w:val="none" w:sz="0" w:space="0" w:color="auto"/>
      </w:divBdr>
    </w:div>
    <w:div w:id="556433196">
      <w:bodyDiv w:val="1"/>
      <w:marLeft w:val="0"/>
      <w:marRight w:val="0"/>
      <w:marTop w:val="0"/>
      <w:marBottom w:val="0"/>
      <w:divBdr>
        <w:top w:val="none" w:sz="0" w:space="0" w:color="auto"/>
        <w:left w:val="none" w:sz="0" w:space="0" w:color="auto"/>
        <w:bottom w:val="none" w:sz="0" w:space="0" w:color="auto"/>
        <w:right w:val="none" w:sz="0" w:space="0" w:color="auto"/>
      </w:divBdr>
    </w:div>
    <w:div w:id="559170099">
      <w:bodyDiv w:val="1"/>
      <w:marLeft w:val="0"/>
      <w:marRight w:val="0"/>
      <w:marTop w:val="0"/>
      <w:marBottom w:val="0"/>
      <w:divBdr>
        <w:top w:val="none" w:sz="0" w:space="0" w:color="auto"/>
        <w:left w:val="none" w:sz="0" w:space="0" w:color="auto"/>
        <w:bottom w:val="none" w:sz="0" w:space="0" w:color="auto"/>
        <w:right w:val="none" w:sz="0" w:space="0" w:color="auto"/>
      </w:divBdr>
    </w:div>
    <w:div w:id="559250202">
      <w:bodyDiv w:val="1"/>
      <w:marLeft w:val="0"/>
      <w:marRight w:val="0"/>
      <w:marTop w:val="0"/>
      <w:marBottom w:val="0"/>
      <w:divBdr>
        <w:top w:val="none" w:sz="0" w:space="0" w:color="auto"/>
        <w:left w:val="none" w:sz="0" w:space="0" w:color="auto"/>
        <w:bottom w:val="none" w:sz="0" w:space="0" w:color="auto"/>
        <w:right w:val="none" w:sz="0" w:space="0" w:color="auto"/>
      </w:divBdr>
    </w:div>
    <w:div w:id="559903402">
      <w:bodyDiv w:val="1"/>
      <w:marLeft w:val="0"/>
      <w:marRight w:val="0"/>
      <w:marTop w:val="0"/>
      <w:marBottom w:val="0"/>
      <w:divBdr>
        <w:top w:val="none" w:sz="0" w:space="0" w:color="auto"/>
        <w:left w:val="none" w:sz="0" w:space="0" w:color="auto"/>
        <w:bottom w:val="none" w:sz="0" w:space="0" w:color="auto"/>
        <w:right w:val="none" w:sz="0" w:space="0" w:color="auto"/>
      </w:divBdr>
    </w:div>
    <w:div w:id="564756382">
      <w:bodyDiv w:val="1"/>
      <w:marLeft w:val="0"/>
      <w:marRight w:val="0"/>
      <w:marTop w:val="0"/>
      <w:marBottom w:val="0"/>
      <w:divBdr>
        <w:top w:val="none" w:sz="0" w:space="0" w:color="auto"/>
        <w:left w:val="none" w:sz="0" w:space="0" w:color="auto"/>
        <w:bottom w:val="none" w:sz="0" w:space="0" w:color="auto"/>
        <w:right w:val="none" w:sz="0" w:space="0" w:color="auto"/>
      </w:divBdr>
    </w:div>
    <w:div w:id="566915117">
      <w:bodyDiv w:val="1"/>
      <w:marLeft w:val="0"/>
      <w:marRight w:val="0"/>
      <w:marTop w:val="0"/>
      <w:marBottom w:val="0"/>
      <w:divBdr>
        <w:top w:val="none" w:sz="0" w:space="0" w:color="auto"/>
        <w:left w:val="none" w:sz="0" w:space="0" w:color="auto"/>
        <w:bottom w:val="none" w:sz="0" w:space="0" w:color="auto"/>
        <w:right w:val="none" w:sz="0" w:space="0" w:color="auto"/>
      </w:divBdr>
    </w:div>
    <w:div w:id="568656426">
      <w:bodyDiv w:val="1"/>
      <w:marLeft w:val="0"/>
      <w:marRight w:val="0"/>
      <w:marTop w:val="0"/>
      <w:marBottom w:val="0"/>
      <w:divBdr>
        <w:top w:val="none" w:sz="0" w:space="0" w:color="auto"/>
        <w:left w:val="none" w:sz="0" w:space="0" w:color="auto"/>
        <w:bottom w:val="none" w:sz="0" w:space="0" w:color="auto"/>
        <w:right w:val="none" w:sz="0" w:space="0" w:color="auto"/>
      </w:divBdr>
    </w:div>
    <w:div w:id="569534545">
      <w:bodyDiv w:val="1"/>
      <w:marLeft w:val="0"/>
      <w:marRight w:val="0"/>
      <w:marTop w:val="0"/>
      <w:marBottom w:val="0"/>
      <w:divBdr>
        <w:top w:val="none" w:sz="0" w:space="0" w:color="auto"/>
        <w:left w:val="none" w:sz="0" w:space="0" w:color="auto"/>
        <w:bottom w:val="none" w:sz="0" w:space="0" w:color="auto"/>
        <w:right w:val="none" w:sz="0" w:space="0" w:color="auto"/>
      </w:divBdr>
    </w:div>
    <w:div w:id="570044649">
      <w:bodyDiv w:val="1"/>
      <w:marLeft w:val="0"/>
      <w:marRight w:val="0"/>
      <w:marTop w:val="0"/>
      <w:marBottom w:val="0"/>
      <w:divBdr>
        <w:top w:val="none" w:sz="0" w:space="0" w:color="auto"/>
        <w:left w:val="none" w:sz="0" w:space="0" w:color="auto"/>
        <w:bottom w:val="none" w:sz="0" w:space="0" w:color="auto"/>
        <w:right w:val="none" w:sz="0" w:space="0" w:color="auto"/>
      </w:divBdr>
    </w:div>
    <w:div w:id="571279065">
      <w:bodyDiv w:val="1"/>
      <w:marLeft w:val="0"/>
      <w:marRight w:val="0"/>
      <w:marTop w:val="0"/>
      <w:marBottom w:val="0"/>
      <w:divBdr>
        <w:top w:val="none" w:sz="0" w:space="0" w:color="auto"/>
        <w:left w:val="none" w:sz="0" w:space="0" w:color="auto"/>
        <w:bottom w:val="none" w:sz="0" w:space="0" w:color="auto"/>
        <w:right w:val="none" w:sz="0" w:space="0" w:color="auto"/>
      </w:divBdr>
    </w:div>
    <w:div w:id="572740094">
      <w:bodyDiv w:val="1"/>
      <w:marLeft w:val="0"/>
      <w:marRight w:val="0"/>
      <w:marTop w:val="0"/>
      <w:marBottom w:val="0"/>
      <w:divBdr>
        <w:top w:val="none" w:sz="0" w:space="0" w:color="auto"/>
        <w:left w:val="none" w:sz="0" w:space="0" w:color="auto"/>
        <w:bottom w:val="none" w:sz="0" w:space="0" w:color="auto"/>
        <w:right w:val="none" w:sz="0" w:space="0" w:color="auto"/>
      </w:divBdr>
    </w:div>
    <w:div w:id="581061870">
      <w:bodyDiv w:val="1"/>
      <w:marLeft w:val="0"/>
      <w:marRight w:val="0"/>
      <w:marTop w:val="0"/>
      <w:marBottom w:val="0"/>
      <w:divBdr>
        <w:top w:val="none" w:sz="0" w:space="0" w:color="auto"/>
        <w:left w:val="none" w:sz="0" w:space="0" w:color="auto"/>
        <w:bottom w:val="none" w:sz="0" w:space="0" w:color="auto"/>
        <w:right w:val="none" w:sz="0" w:space="0" w:color="auto"/>
      </w:divBdr>
    </w:div>
    <w:div w:id="583153096">
      <w:bodyDiv w:val="1"/>
      <w:marLeft w:val="0"/>
      <w:marRight w:val="0"/>
      <w:marTop w:val="0"/>
      <w:marBottom w:val="0"/>
      <w:divBdr>
        <w:top w:val="none" w:sz="0" w:space="0" w:color="auto"/>
        <w:left w:val="none" w:sz="0" w:space="0" w:color="auto"/>
        <w:bottom w:val="none" w:sz="0" w:space="0" w:color="auto"/>
        <w:right w:val="none" w:sz="0" w:space="0" w:color="auto"/>
      </w:divBdr>
    </w:div>
    <w:div w:id="589581671">
      <w:bodyDiv w:val="1"/>
      <w:marLeft w:val="0"/>
      <w:marRight w:val="0"/>
      <w:marTop w:val="0"/>
      <w:marBottom w:val="0"/>
      <w:divBdr>
        <w:top w:val="none" w:sz="0" w:space="0" w:color="auto"/>
        <w:left w:val="none" w:sz="0" w:space="0" w:color="auto"/>
        <w:bottom w:val="none" w:sz="0" w:space="0" w:color="auto"/>
        <w:right w:val="none" w:sz="0" w:space="0" w:color="auto"/>
      </w:divBdr>
    </w:div>
    <w:div w:id="595751318">
      <w:bodyDiv w:val="1"/>
      <w:marLeft w:val="0"/>
      <w:marRight w:val="0"/>
      <w:marTop w:val="0"/>
      <w:marBottom w:val="0"/>
      <w:divBdr>
        <w:top w:val="none" w:sz="0" w:space="0" w:color="auto"/>
        <w:left w:val="none" w:sz="0" w:space="0" w:color="auto"/>
        <w:bottom w:val="none" w:sz="0" w:space="0" w:color="auto"/>
        <w:right w:val="none" w:sz="0" w:space="0" w:color="auto"/>
      </w:divBdr>
    </w:div>
    <w:div w:id="601837598">
      <w:bodyDiv w:val="1"/>
      <w:marLeft w:val="0"/>
      <w:marRight w:val="0"/>
      <w:marTop w:val="0"/>
      <w:marBottom w:val="0"/>
      <w:divBdr>
        <w:top w:val="none" w:sz="0" w:space="0" w:color="auto"/>
        <w:left w:val="none" w:sz="0" w:space="0" w:color="auto"/>
        <w:bottom w:val="none" w:sz="0" w:space="0" w:color="auto"/>
        <w:right w:val="none" w:sz="0" w:space="0" w:color="auto"/>
      </w:divBdr>
    </w:div>
    <w:div w:id="606932977">
      <w:bodyDiv w:val="1"/>
      <w:marLeft w:val="0"/>
      <w:marRight w:val="0"/>
      <w:marTop w:val="0"/>
      <w:marBottom w:val="0"/>
      <w:divBdr>
        <w:top w:val="none" w:sz="0" w:space="0" w:color="auto"/>
        <w:left w:val="none" w:sz="0" w:space="0" w:color="auto"/>
        <w:bottom w:val="none" w:sz="0" w:space="0" w:color="auto"/>
        <w:right w:val="none" w:sz="0" w:space="0" w:color="auto"/>
      </w:divBdr>
    </w:div>
    <w:div w:id="608858303">
      <w:bodyDiv w:val="1"/>
      <w:marLeft w:val="0"/>
      <w:marRight w:val="0"/>
      <w:marTop w:val="0"/>
      <w:marBottom w:val="0"/>
      <w:divBdr>
        <w:top w:val="none" w:sz="0" w:space="0" w:color="auto"/>
        <w:left w:val="none" w:sz="0" w:space="0" w:color="auto"/>
        <w:bottom w:val="none" w:sz="0" w:space="0" w:color="auto"/>
        <w:right w:val="none" w:sz="0" w:space="0" w:color="auto"/>
      </w:divBdr>
    </w:div>
    <w:div w:id="610671945">
      <w:bodyDiv w:val="1"/>
      <w:marLeft w:val="0"/>
      <w:marRight w:val="0"/>
      <w:marTop w:val="0"/>
      <w:marBottom w:val="0"/>
      <w:divBdr>
        <w:top w:val="none" w:sz="0" w:space="0" w:color="auto"/>
        <w:left w:val="none" w:sz="0" w:space="0" w:color="auto"/>
        <w:bottom w:val="none" w:sz="0" w:space="0" w:color="auto"/>
        <w:right w:val="none" w:sz="0" w:space="0" w:color="auto"/>
      </w:divBdr>
    </w:div>
    <w:div w:id="612252112">
      <w:bodyDiv w:val="1"/>
      <w:marLeft w:val="0"/>
      <w:marRight w:val="0"/>
      <w:marTop w:val="0"/>
      <w:marBottom w:val="0"/>
      <w:divBdr>
        <w:top w:val="none" w:sz="0" w:space="0" w:color="auto"/>
        <w:left w:val="none" w:sz="0" w:space="0" w:color="auto"/>
        <w:bottom w:val="none" w:sz="0" w:space="0" w:color="auto"/>
        <w:right w:val="none" w:sz="0" w:space="0" w:color="auto"/>
      </w:divBdr>
    </w:div>
    <w:div w:id="613440126">
      <w:bodyDiv w:val="1"/>
      <w:marLeft w:val="0"/>
      <w:marRight w:val="0"/>
      <w:marTop w:val="0"/>
      <w:marBottom w:val="0"/>
      <w:divBdr>
        <w:top w:val="none" w:sz="0" w:space="0" w:color="auto"/>
        <w:left w:val="none" w:sz="0" w:space="0" w:color="auto"/>
        <w:bottom w:val="none" w:sz="0" w:space="0" w:color="auto"/>
        <w:right w:val="none" w:sz="0" w:space="0" w:color="auto"/>
      </w:divBdr>
    </w:div>
    <w:div w:id="614479687">
      <w:bodyDiv w:val="1"/>
      <w:marLeft w:val="0"/>
      <w:marRight w:val="0"/>
      <w:marTop w:val="0"/>
      <w:marBottom w:val="0"/>
      <w:divBdr>
        <w:top w:val="none" w:sz="0" w:space="0" w:color="auto"/>
        <w:left w:val="none" w:sz="0" w:space="0" w:color="auto"/>
        <w:bottom w:val="none" w:sz="0" w:space="0" w:color="auto"/>
        <w:right w:val="none" w:sz="0" w:space="0" w:color="auto"/>
      </w:divBdr>
    </w:div>
    <w:div w:id="619458023">
      <w:bodyDiv w:val="1"/>
      <w:marLeft w:val="0"/>
      <w:marRight w:val="0"/>
      <w:marTop w:val="0"/>
      <w:marBottom w:val="0"/>
      <w:divBdr>
        <w:top w:val="none" w:sz="0" w:space="0" w:color="auto"/>
        <w:left w:val="none" w:sz="0" w:space="0" w:color="auto"/>
        <w:bottom w:val="none" w:sz="0" w:space="0" w:color="auto"/>
        <w:right w:val="none" w:sz="0" w:space="0" w:color="auto"/>
      </w:divBdr>
    </w:div>
    <w:div w:id="624503146">
      <w:bodyDiv w:val="1"/>
      <w:marLeft w:val="0"/>
      <w:marRight w:val="0"/>
      <w:marTop w:val="0"/>
      <w:marBottom w:val="0"/>
      <w:divBdr>
        <w:top w:val="none" w:sz="0" w:space="0" w:color="auto"/>
        <w:left w:val="none" w:sz="0" w:space="0" w:color="auto"/>
        <w:bottom w:val="none" w:sz="0" w:space="0" w:color="auto"/>
        <w:right w:val="none" w:sz="0" w:space="0" w:color="auto"/>
      </w:divBdr>
    </w:div>
    <w:div w:id="625627159">
      <w:bodyDiv w:val="1"/>
      <w:marLeft w:val="0"/>
      <w:marRight w:val="0"/>
      <w:marTop w:val="0"/>
      <w:marBottom w:val="0"/>
      <w:divBdr>
        <w:top w:val="none" w:sz="0" w:space="0" w:color="auto"/>
        <w:left w:val="none" w:sz="0" w:space="0" w:color="auto"/>
        <w:bottom w:val="none" w:sz="0" w:space="0" w:color="auto"/>
        <w:right w:val="none" w:sz="0" w:space="0" w:color="auto"/>
      </w:divBdr>
    </w:div>
    <w:div w:id="630283220">
      <w:bodyDiv w:val="1"/>
      <w:marLeft w:val="0"/>
      <w:marRight w:val="0"/>
      <w:marTop w:val="0"/>
      <w:marBottom w:val="0"/>
      <w:divBdr>
        <w:top w:val="none" w:sz="0" w:space="0" w:color="auto"/>
        <w:left w:val="none" w:sz="0" w:space="0" w:color="auto"/>
        <w:bottom w:val="none" w:sz="0" w:space="0" w:color="auto"/>
        <w:right w:val="none" w:sz="0" w:space="0" w:color="auto"/>
      </w:divBdr>
    </w:div>
    <w:div w:id="632105010">
      <w:bodyDiv w:val="1"/>
      <w:marLeft w:val="0"/>
      <w:marRight w:val="0"/>
      <w:marTop w:val="0"/>
      <w:marBottom w:val="0"/>
      <w:divBdr>
        <w:top w:val="none" w:sz="0" w:space="0" w:color="auto"/>
        <w:left w:val="none" w:sz="0" w:space="0" w:color="auto"/>
        <w:bottom w:val="none" w:sz="0" w:space="0" w:color="auto"/>
        <w:right w:val="none" w:sz="0" w:space="0" w:color="auto"/>
      </w:divBdr>
    </w:div>
    <w:div w:id="635719264">
      <w:bodyDiv w:val="1"/>
      <w:marLeft w:val="0"/>
      <w:marRight w:val="0"/>
      <w:marTop w:val="0"/>
      <w:marBottom w:val="0"/>
      <w:divBdr>
        <w:top w:val="none" w:sz="0" w:space="0" w:color="auto"/>
        <w:left w:val="none" w:sz="0" w:space="0" w:color="auto"/>
        <w:bottom w:val="none" w:sz="0" w:space="0" w:color="auto"/>
        <w:right w:val="none" w:sz="0" w:space="0" w:color="auto"/>
      </w:divBdr>
    </w:div>
    <w:div w:id="643395294">
      <w:bodyDiv w:val="1"/>
      <w:marLeft w:val="0"/>
      <w:marRight w:val="0"/>
      <w:marTop w:val="0"/>
      <w:marBottom w:val="0"/>
      <w:divBdr>
        <w:top w:val="none" w:sz="0" w:space="0" w:color="auto"/>
        <w:left w:val="none" w:sz="0" w:space="0" w:color="auto"/>
        <w:bottom w:val="none" w:sz="0" w:space="0" w:color="auto"/>
        <w:right w:val="none" w:sz="0" w:space="0" w:color="auto"/>
      </w:divBdr>
    </w:div>
    <w:div w:id="643968698">
      <w:bodyDiv w:val="1"/>
      <w:marLeft w:val="0"/>
      <w:marRight w:val="0"/>
      <w:marTop w:val="0"/>
      <w:marBottom w:val="0"/>
      <w:divBdr>
        <w:top w:val="none" w:sz="0" w:space="0" w:color="auto"/>
        <w:left w:val="none" w:sz="0" w:space="0" w:color="auto"/>
        <w:bottom w:val="none" w:sz="0" w:space="0" w:color="auto"/>
        <w:right w:val="none" w:sz="0" w:space="0" w:color="auto"/>
      </w:divBdr>
    </w:div>
    <w:div w:id="645158766">
      <w:bodyDiv w:val="1"/>
      <w:marLeft w:val="0"/>
      <w:marRight w:val="0"/>
      <w:marTop w:val="0"/>
      <w:marBottom w:val="0"/>
      <w:divBdr>
        <w:top w:val="none" w:sz="0" w:space="0" w:color="auto"/>
        <w:left w:val="none" w:sz="0" w:space="0" w:color="auto"/>
        <w:bottom w:val="none" w:sz="0" w:space="0" w:color="auto"/>
        <w:right w:val="none" w:sz="0" w:space="0" w:color="auto"/>
      </w:divBdr>
    </w:div>
    <w:div w:id="645160891">
      <w:bodyDiv w:val="1"/>
      <w:marLeft w:val="0"/>
      <w:marRight w:val="0"/>
      <w:marTop w:val="0"/>
      <w:marBottom w:val="0"/>
      <w:divBdr>
        <w:top w:val="none" w:sz="0" w:space="0" w:color="auto"/>
        <w:left w:val="none" w:sz="0" w:space="0" w:color="auto"/>
        <w:bottom w:val="none" w:sz="0" w:space="0" w:color="auto"/>
        <w:right w:val="none" w:sz="0" w:space="0" w:color="auto"/>
      </w:divBdr>
    </w:div>
    <w:div w:id="645669000">
      <w:bodyDiv w:val="1"/>
      <w:marLeft w:val="0"/>
      <w:marRight w:val="0"/>
      <w:marTop w:val="0"/>
      <w:marBottom w:val="0"/>
      <w:divBdr>
        <w:top w:val="none" w:sz="0" w:space="0" w:color="auto"/>
        <w:left w:val="none" w:sz="0" w:space="0" w:color="auto"/>
        <w:bottom w:val="none" w:sz="0" w:space="0" w:color="auto"/>
        <w:right w:val="none" w:sz="0" w:space="0" w:color="auto"/>
      </w:divBdr>
    </w:div>
    <w:div w:id="645740616">
      <w:bodyDiv w:val="1"/>
      <w:marLeft w:val="0"/>
      <w:marRight w:val="0"/>
      <w:marTop w:val="0"/>
      <w:marBottom w:val="0"/>
      <w:divBdr>
        <w:top w:val="none" w:sz="0" w:space="0" w:color="auto"/>
        <w:left w:val="none" w:sz="0" w:space="0" w:color="auto"/>
        <w:bottom w:val="none" w:sz="0" w:space="0" w:color="auto"/>
        <w:right w:val="none" w:sz="0" w:space="0" w:color="auto"/>
      </w:divBdr>
    </w:div>
    <w:div w:id="649138992">
      <w:bodyDiv w:val="1"/>
      <w:marLeft w:val="0"/>
      <w:marRight w:val="0"/>
      <w:marTop w:val="0"/>
      <w:marBottom w:val="0"/>
      <w:divBdr>
        <w:top w:val="none" w:sz="0" w:space="0" w:color="auto"/>
        <w:left w:val="none" w:sz="0" w:space="0" w:color="auto"/>
        <w:bottom w:val="none" w:sz="0" w:space="0" w:color="auto"/>
        <w:right w:val="none" w:sz="0" w:space="0" w:color="auto"/>
      </w:divBdr>
    </w:div>
    <w:div w:id="650598818">
      <w:bodyDiv w:val="1"/>
      <w:marLeft w:val="0"/>
      <w:marRight w:val="0"/>
      <w:marTop w:val="0"/>
      <w:marBottom w:val="0"/>
      <w:divBdr>
        <w:top w:val="none" w:sz="0" w:space="0" w:color="auto"/>
        <w:left w:val="none" w:sz="0" w:space="0" w:color="auto"/>
        <w:bottom w:val="none" w:sz="0" w:space="0" w:color="auto"/>
        <w:right w:val="none" w:sz="0" w:space="0" w:color="auto"/>
      </w:divBdr>
    </w:div>
    <w:div w:id="654144305">
      <w:bodyDiv w:val="1"/>
      <w:marLeft w:val="0"/>
      <w:marRight w:val="0"/>
      <w:marTop w:val="0"/>
      <w:marBottom w:val="0"/>
      <w:divBdr>
        <w:top w:val="none" w:sz="0" w:space="0" w:color="auto"/>
        <w:left w:val="none" w:sz="0" w:space="0" w:color="auto"/>
        <w:bottom w:val="none" w:sz="0" w:space="0" w:color="auto"/>
        <w:right w:val="none" w:sz="0" w:space="0" w:color="auto"/>
      </w:divBdr>
    </w:div>
    <w:div w:id="655110131">
      <w:bodyDiv w:val="1"/>
      <w:marLeft w:val="0"/>
      <w:marRight w:val="0"/>
      <w:marTop w:val="0"/>
      <w:marBottom w:val="0"/>
      <w:divBdr>
        <w:top w:val="none" w:sz="0" w:space="0" w:color="auto"/>
        <w:left w:val="none" w:sz="0" w:space="0" w:color="auto"/>
        <w:bottom w:val="none" w:sz="0" w:space="0" w:color="auto"/>
        <w:right w:val="none" w:sz="0" w:space="0" w:color="auto"/>
      </w:divBdr>
    </w:div>
    <w:div w:id="655450517">
      <w:bodyDiv w:val="1"/>
      <w:marLeft w:val="0"/>
      <w:marRight w:val="0"/>
      <w:marTop w:val="0"/>
      <w:marBottom w:val="0"/>
      <w:divBdr>
        <w:top w:val="none" w:sz="0" w:space="0" w:color="auto"/>
        <w:left w:val="none" w:sz="0" w:space="0" w:color="auto"/>
        <w:bottom w:val="none" w:sz="0" w:space="0" w:color="auto"/>
        <w:right w:val="none" w:sz="0" w:space="0" w:color="auto"/>
      </w:divBdr>
    </w:div>
    <w:div w:id="657002685">
      <w:bodyDiv w:val="1"/>
      <w:marLeft w:val="0"/>
      <w:marRight w:val="0"/>
      <w:marTop w:val="0"/>
      <w:marBottom w:val="0"/>
      <w:divBdr>
        <w:top w:val="none" w:sz="0" w:space="0" w:color="auto"/>
        <w:left w:val="none" w:sz="0" w:space="0" w:color="auto"/>
        <w:bottom w:val="none" w:sz="0" w:space="0" w:color="auto"/>
        <w:right w:val="none" w:sz="0" w:space="0" w:color="auto"/>
      </w:divBdr>
    </w:div>
    <w:div w:id="658651454">
      <w:bodyDiv w:val="1"/>
      <w:marLeft w:val="0"/>
      <w:marRight w:val="0"/>
      <w:marTop w:val="0"/>
      <w:marBottom w:val="0"/>
      <w:divBdr>
        <w:top w:val="none" w:sz="0" w:space="0" w:color="auto"/>
        <w:left w:val="none" w:sz="0" w:space="0" w:color="auto"/>
        <w:bottom w:val="none" w:sz="0" w:space="0" w:color="auto"/>
        <w:right w:val="none" w:sz="0" w:space="0" w:color="auto"/>
      </w:divBdr>
    </w:div>
    <w:div w:id="659117027">
      <w:bodyDiv w:val="1"/>
      <w:marLeft w:val="0"/>
      <w:marRight w:val="0"/>
      <w:marTop w:val="0"/>
      <w:marBottom w:val="0"/>
      <w:divBdr>
        <w:top w:val="none" w:sz="0" w:space="0" w:color="auto"/>
        <w:left w:val="none" w:sz="0" w:space="0" w:color="auto"/>
        <w:bottom w:val="none" w:sz="0" w:space="0" w:color="auto"/>
        <w:right w:val="none" w:sz="0" w:space="0" w:color="auto"/>
      </w:divBdr>
    </w:div>
    <w:div w:id="662011527">
      <w:bodyDiv w:val="1"/>
      <w:marLeft w:val="0"/>
      <w:marRight w:val="0"/>
      <w:marTop w:val="0"/>
      <w:marBottom w:val="0"/>
      <w:divBdr>
        <w:top w:val="none" w:sz="0" w:space="0" w:color="auto"/>
        <w:left w:val="none" w:sz="0" w:space="0" w:color="auto"/>
        <w:bottom w:val="none" w:sz="0" w:space="0" w:color="auto"/>
        <w:right w:val="none" w:sz="0" w:space="0" w:color="auto"/>
      </w:divBdr>
    </w:div>
    <w:div w:id="663894485">
      <w:bodyDiv w:val="1"/>
      <w:marLeft w:val="0"/>
      <w:marRight w:val="0"/>
      <w:marTop w:val="0"/>
      <w:marBottom w:val="0"/>
      <w:divBdr>
        <w:top w:val="none" w:sz="0" w:space="0" w:color="auto"/>
        <w:left w:val="none" w:sz="0" w:space="0" w:color="auto"/>
        <w:bottom w:val="none" w:sz="0" w:space="0" w:color="auto"/>
        <w:right w:val="none" w:sz="0" w:space="0" w:color="auto"/>
      </w:divBdr>
    </w:div>
    <w:div w:id="665478316">
      <w:bodyDiv w:val="1"/>
      <w:marLeft w:val="0"/>
      <w:marRight w:val="0"/>
      <w:marTop w:val="0"/>
      <w:marBottom w:val="0"/>
      <w:divBdr>
        <w:top w:val="none" w:sz="0" w:space="0" w:color="auto"/>
        <w:left w:val="none" w:sz="0" w:space="0" w:color="auto"/>
        <w:bottom w:val="none" w:sz="0" w:space="0" w:color="auto"/>
        <w:right w:val="none" w:sz="0" w:space="0" w:color="auto"/>
      </w:divBdr>
    </w:div>
    <w:div w:id="667100058">
      <w:bodyDiv w:val="1"/>
      <w:marLeft w:val="0"/>
      <w:marRight w:val="0"/>
      <w:marTop w:val="0"/>
      <w:marBottom w:val="0"/>
      <w:divBdr>
        <w:top w:val="none" w:sz="0" w:space="0" w:color="auto"/>
        <w:left w:val="none" w:sz="0" w:space="0" w:color="auto"/>
        <w:bottom w:val="none" w:sz="0" w:space="0" w:color="auto"/>
        <w:right w:val="none" w:sz="0" w:space="0" w:color="auto"/>
      </w:divBdr>
    </w:div>
    <w:div w:id="670530009">
      <w:bodyDiv w:val="1"/>
      <w:marLeft w:val="0"/>
      <w:marRight w:val="0"/>
      <w:marTop w:val="0"/>
      <w:marBottom w:val="0"/>
      <w:divBdr>
        <w:top w:val="none" w:sz="0" w:space="0" w:color="auto"/>
        <w:left w:val="none" w:sz="0" w:space="0" w:color="auto"/>
        <w:bottom w:val="none" w:sz="0" w:space="0" w:color="auto"/>
        <w:right w:val="none" w:sz="0" w:space="0" w:color="auto"/>
      </w:divBdr>
    </w:div>
    <w:div w:id="672562892">
      <w:bodyDiv w:val="1"/>
      <w:marLeft w:val="0"/>
      <w:marRight w:val="0"/>
      <w:marTop w:val="0"/>
      <w:marBottom w:val="0"/>
      <w:divBdr>
        <w:top w:val="none" w:sz="0" w:space="0" w:color="auto"/>
        <w:left w:val="none" w:sz="0" w:space="0" w:color="auto"/>
        <w:bottom w:val="none" w:sz="0" w:space="0" w:color="auto"/>
        <w:right w:val="none" w:sz="0" w:space="0" w:color="auto"/>
      </w:divBdr>
    </w:div>
    <w:div w:id="673651861">
      <w:bodyDiv w:val="1"/>
      <w:marLeft w:val="0"/>
      <w:marRight w:val="0"/>
      <w:marTop w:val="0"/>
      <w:marBottom w:val="0"/>
      <w:divBdr>
        <w:top w:val="none" w:sz="0" w:space="0" w:color="auto"/>
        <w:left w:val="none" w:sz="0" w:space="0" w:color="auto"/>
        <w:bottom w:val="none" w:sz="0" w:space="0" w:color="auto"/>
        <w:right w:val="none" w:sz="0" w:space="0" w:color="auto"/>
      </w:divBdr>
    </w:div>
    <w:div w:id="684868063">
      <w:bodyDiv w:val="1"/>
      <w:marLeft w:val="0"/>
      <w:marRight w:val="0"/>
      <w:marTop w:val="0"/>
      <w:marBottom w:val="0"/>
      <w:divBdr>
        <w:top w:val="none" w:sz="0" w:space="0" w:color="auto"/>
        <w:left w:val="none" w:sz="0" w:space="0" w:color="auto"/>
        <w:bottom w:val="none" w:sz="0" w:space="0" w:color="auto"/>
        <w:right w:val="none" w:sz="0" w:space="0" w:color="auto"/>
      </w:divBdr>
    </w:div>
    <w:div w:id="687175154">
      <w:bodyDiv w:val="1"/>
      <w:marLeft w:val="0"/>
      <w:marRight w:val="0"/>
      <w:marTop w:val="0"/>
      <w:marBottom w:val="0"/>
      <w:divBdr>
        <w:top w:val="none" w:sz="0" w:space="0" w:color="auto"/>
        <w:left w:val="none" w:sz="0" w:space="0" w:color="auto"/>
        <w:bottom w:val="none" w:sz="0" w:space="0" w:color="auto"/>
        <w:right w:val="none" w:sz="0" w:space="0" w:color="auto"/>
      </w:divBdr>
    </w:div>
    <w:div w:id="689798024">
      <w:bodyDiv w:val="1"/>
      <w:marLeft w:val="0"/>
      <w:marRight w:val="0"/>
      <w:marTop w:val="0"/>
      <w:marBottom w:val="0"/>
      <w:divBdr>
        <w:top w:val="none" w:sz="0" w:space="0" w:color="auto"/>
        <w:left w:val="none" w:sz="0" w:space="0" w:color="auto"/>
        <w:bottom w:val="none" w:sz="0" w:space="0" w:color="auto"/>
        <w:right w:val="none" w:sz="0" w:space="0" w:color="auto"/>
      </w:divBdr>
    </w:div>
    <w:div w:id="690306559">
      <w:bodyDiv w:val="1"/>
      <w:marLeft w:val="0"/>
      <w:marRight w:val="0"/>
      <w:marTop w:val="0"/>
      <w:marBottom w:val="0"/>
      <w:divBdr>
        <w:top w:val="none" w:sz="0" w:space="0" w:color="auto"/>
        <w:left w:val="none" w:sz="0" w:space="0" w:color="auto"/>
        <w:bottom w:val="none" w:sz="0" w:space="0" w:color="auto"/>
        <w:right w:val="none" w:sz="0" w:space="0" w:color="auto"/>
      </w:divBdr>
    </w:div>
    <w:div w:id="690835042">
      <w:bodyDiv w:val="1"/>
      <w:marLeft w:val="0"/>
      <w:marRight w:val="0"/>
      <w:marTop w:val="0"/>
      <w:marBottom w:val="0"/>
      <w:divBdr>
        <w:top w:val="none" w:sz="0" w:space="0" w:color="auto"/>
        <w:left w:val="none" w:sz="0" w:space="0" w:color="auto"/>
        <w:bottom w:val="none" w:sz="0" w:space="0" w:color="auto"/>
        <w:right w:val="none" w:sz="0" w:space="0" w:color="auto"/>
      </w:divBdr>
    </w:div>
    <w:div w:id="690843603">
      <w:bodyDiv w:val="1"/>
      <w:marLeft w:val="0"/>
      <w:marRight w:val="0"/>
      <w:marTop w:val="0"/>
      <w:marBottom w:val="0"/>
      <w:divBdr>
        <w:top w:val="none" w:sz="0" w:space="0" w:color="auto"/>
        <w:left w:val="none" w:sz="0" w:space="0" w:color="auto"/>
        <w:bottom w:val="none" w:sz="0" w:space="0" w:color="auto"/>
        <w:right w:val="none" w:sz="0" w:space="0" w:color="auto"/>
      </w:divBdr>
    </w:div>
    <w:div w:id="694886754">
      <w:bodyDiv w:val="1"/>
      <w:marLeft w:val="0"/>
      <w:marRight w:val="0"/>
      <w:marTop w:val="0"/>
      <w:marBottom w:val="0"/>
      <w:divBdr>
        <w:top w:val="none" w:sz="0" w:space="0" w:color="auto"/>
        <w:left w:val="none" w:sz="0" w:space="0" w:color="auto"/>
        <w:bottom w:val="none" w:sz="0" w:space="0" w:color="auto"/>
        <w:right w:val="none" w:sz="0" w:space="0" w:color="auto"/>
      </w:divBdr>
    </w:div>
    <w:div w:id="702023899">
      <w:bodyDiv w:val="1"/>
      <w:marLeft w:val="0"/>
      <w:marRight w:val="0"/>
      <w:marTop w:val="0"/>
      <w:marBottom w:val="0"/>
      <w:divBdr>
        <w:top w:val="none" w:sz="0" w:space="0" w:color="auto"/>
        <w:left w:val="none" w:sz="0" w:space="0" w:color="auto"/>
        <w:bottom w:val="none" w:sz="0" w:space="0" w:color="auto"/>
        <w:right w:val="none" w:sz="0" w:space="0" w:color="auto"/>
      </w:divBdr>
    </w:div>
    <w:div w:id="702482314">
      <w:bodyDiv w:val="1"/>
      <w:marLeft w:val="0"/>
      <w:marRight w:val="0"/>
      <w:marTop w:val="0"/>
      <w:marBottom w:val="0"/>
      <w:divBdr>
        <w:top w:val="none" w:sz="0" w:space="0" w:color="auto"/>
        <w:left w:val="none" w:sz="0" w:space="0" w:color="auto"/>
        <w:bottom w:val="none" w:sz="0" w:space="0" w:color="auto"/>
        <w:right w:val="none" w:sz="0" w:space="0" w:color="auto"/>
      </w:divBdr>
    </w:div>
    <w:div w:id="705570564">
      <w:bodyDiv w:val="1"/>
      <w:marLeft w:val="0"/>
      <w:marRight w:val="0"/>
      <w:marTop w:val="0"/>
      <w:marBottom w:val="0"/>
      <w:divBdr>
        <w:top w:val="none" w:sz="0" w:space="0" w:color="auto"/>
        <w:left w:val="none" w:sz="0" w:space="0" w:color="auto"/>
        <w:bottom w:val="none" w:sz="0" w:space="0" w:color="auto"/>
        <w:right w:val="none" w:sz="0" w:space="0" w:color="auto"/>
      </w:divBdr>
    </w:div>
    <w:div w:id="705912131">
      <w:bodyDiv w:val="1"/>
      <w:marLeft w:val="0"/>
      <w:marRight w:val="0"/>
      <w:marTop w:val="0"/>
      <w:marBottom w:val="0"/>
      <w:divBdr>
        <w:top w:val="none" w:sz="0" w:space="0" w:color="auto"/>
        <w:left w:val="none" w:sz="0" w:space="0" w:color="auto"/>
        <w:bottom w:val="none" w:sz="0" w:space="0" w:color="auto"/>
        <w:right w:val="none" w:sz="0" w:space="0" w:color="auto"/>
      </w:divBdr>
    </w:div>
    <w:div w:id="706564374">
      <w:bodyDiv w:val="1"/>
      <w:marLeft w:val="0"/>
      <w:marRight w:val="0"/>
      <w:marTop w:val="0"/>
      <w:marBottom w:val="0"/>
      <w:divBdr>
        <w:top w:val="none" w:sz="0" w:space="0" w:color="auto"/>
        <w:left w:val="none" w:sz="0" w:space="0" w:color="auto"/>
        <w:bottom w:val="none" w:sz="0" w:space="0" w:color="auto"/>
        <w:right w:val="none" w:sz="0" w:space="0" w:color="auto"/>
      </w:divBdr>
    </w:div>
    <w:div w:id="709572293">
      <w:bodyDiv w:val="1"/>
      <w:marLeft w:val="0"/>
      <w:marRight w:val="0"/>
      <w:marTop w:val="0"/>
      <w:marBottom w:val="0"/>
      <w:divBdr>
        <w:top w:val="none" w:sz="0" w:space="0" w:color="auto"/>
        <w:left w:val="none" w:sz="0" w:space="0" w:color="auto"/>
        <w:bottom w:val="none" w:sz="0" w:space="0" w:color="auto"/>
        <w:right w:val="none" w:sz="0" w:space="0" w:color="auto"/>
      </w:divBdr>
    </w:div>
    <w:div w:id="710881692">
      <w:bodyDiv w:val="1"/>
      <w:marLeft w:val="0"/>
      <w:marRight w:val="0"/>
      <w:marTop w:val="0"/>
      <w:marBottom w:val="0"/>
      <w:divBdr>
        <w:top w:val="none" w:sz="0" w:space="0" w:color="auto"/>
        <w:left w:val="none" w:sz="0" w:space="0" w:color="auto"/>
        <w:bottom w:val="none" w:sz="0" w:space="0" w:color="auto"/>
        <w:right w:val="none" w:sz="0" w:space="0" w:color="auto"/>
      </w:divBdr>
    </w:div>
    <w:div w:id="717975133">
      <w:bodyDiv w:val="1"/>
      <w:marLeft w:val="0"/>
      <w:marRight w:val="0"/>
      <w:marTop w:val="0"/>
      <w:marBottom w:val="0"/>
      <w:divBdr>
        <w:top w:val="none" w:sz="0" w:space="0" w:color="auto"/>
        <w:left w:val="none" w:sz="0" w:space="0" w:color="auto"/>
        <w:bottom w:val="none" w:sz="0" w:space="0" w:color="auto"/>
        <w:right w:val="none" w:sz="0" w:space="0" w:color="auto"/>
      </w:divBdr>
    </w:div>
    <w:div w:id="718044340">
      <w:bodyDiv w:val="1"/>
      <w:marLeft w:val="0"/>
      <w:marRight w:val="0"/>
      <w:marTop w:val="0"/>
      <w:marBottom w:val="0"/>
      <w:divBdr>
        <w:top w:val="none" w:sz="0" w:space="0" w:color="auto"/>
        <w:left w:val="none" w:sz="0" w:space="0" w:color="auto"/>
        <w:bottom w:val="none" w:sz="0" w:space="0" w:color="auto"/>
        <w:right w:val="none" w:sz="0" w:space="0" w:color="auto"/>
      </w:divBdr>
    </w:div>
    <w:div w:id="719669416">
      <w:bodyDiv w:val="1"/>
      <w:marLeft w:val="0"/>
      <w:marRight w:val="0"/>
      <w:marTop w:val="0"/>
      <w:marBottom w:val="0"/>
      <w:divBdr>
        <w:top w:val="none" w:sz="0" w:space="0" w:color="auto"/>
        <w:left w:val="none" w:sz="0" w:space="0" w:color="auto"/>
        <w:bottom w:val="none" w:sz="0" w:space="0" w:color="auto"/>
        <w:right w:val="none" w:sz="0" w:space="0" w:color="auto"/>
      </w:divBdr>
    </w:div>
    <w:div w:id="723023016">
      <w:bodyDiv w:val="1"/>
      <w:marLeft w:val="0"/>
      <w:marRight w:val="0"/>
      <w:marTop w:val="0"/>
      <w:marBottom w:val="0"/>
      <w:divBdr>
        <w:top w:val="none" w:sz="0" w:space="0" w:color="auto"/>
        <w:left w:val="none" w:sz="0" w:space="0" w:color="auto"/>
        <w:bottom w:val="none" w:sz="0" w:space="0" w:color="auto"/>
        <w:right w:val="none" w:sz="0" w:space="0" w:color="auto"/>
      </w:divBdr>
    </w:div>
    <w:div w:id="728379937">
      <w:bodyDiv w:val="1"/>
      <w:marLeft w:val="0"/>
      <w:marRight w:val="0"/>
      <w:marTop w:val="0"/>
      <w:marBottom w:val="0"/>
      <w:divBdr>
        <w:top w:val="none" w:sz="0" w:space="0" w:color="auto"/>
        <w:left w:val="none" w:sz="0" w:space="0" w:color="auto"/>
        <w:bottom w:val="none" w:sz="0" w:space="0" w:color="auto"/>
        <w:right w:val="none" w:sz="0" w:space="0" w:color="auto"/>
      </w:divBdr>
    </w:div>
    <w:div w:id="736589670">
      <w:bodyDiv w:val="1"/>
      <w:marLeft w:val="0"/>
      <w:marRight w:val="0"/>
      <w:marTop w:val="0"/>
      <w:marBottom w:val="0"/>
      <w:divBdr>
        <w:top w:val="none" w:sz="0" w:space="0" w:color="auto"/>
        <w:left w:val="none" w:sz="0" w:space="0" w:color="auto"/>
        <w:bottom w:val="none" w:sz="0" w:space="0" w:color="auto"/>
        <w:right w:val="none" w:sz="0" w:space="0" w:color="auto"/>
      </w:divBdr>
    </w:div>
    <w:div w:id="738484827">
      <w:bodyDiv w:val="1"/>
      <w:marLeft w:val="0"/>
      <w:marRight w:val="0"/>
      <w:marTop w:val="0"/>
      <w:marBottom w:val="0"/>
      <w:divBdr>
        <w:top w:val="none" w:sz="0" w:space="0" w:color="auto"/>
        <w:left w:val="none" w:sz="0" w:space="0" w:color="auto"/>
        <w:bottom w:val="none" w:sz="0" w:space="0" w:color="auto"/>
        <w:right w:val="none" w:sz="0" w:space="0" w:color="auto"/>
      </w:divBdr>
    </w:div>
    <w:div w:id="742680876">
      <w:bodyDiv w:val="1"/>
      <w:marLeft w:val="0"/>
      <w:marRight w:val="0"/>
      <w:marTop w:val="0"/>
      <w:marBottom w:val="0"/>
      <w:divBdr>
        <w:top w:val="none" w:sz="0" w:space="0" w:color="auto"/>
        <w:left w:val="none" w:sz="0" w:space="0" w:color="auto"/>
        <w:bottom w:val="none" w:sz="0" w:space="0" w:color="auto"/>
        <w:right w:val="none" w:sz="0" w:space="0" w:color="auto"/>
      </w:divBdr>
    </w:div>
    <w:div w:id="744959342">
      <w:bodyDiv w:val="1"/>
      <w:marLeft w:val="0"/>
      <w:marRight w:val="0"/>
      <w:marTop w:val="0"/>
      <w:marBottom w:val="0"/>
      <w:divBdr>
        <w:top w:val="none" w:sz="0" w:space="0" w:color="auto"/>
        <w:left w:val="none" w:sz="0" w:space="0" w:color="auto"/>
        <w:bottom w:val="none" w:sz="0" w:space="0" w:color="auto"/>
        <w:right w:val="none" w:sz="0" w:space="0" w:color="auto"/>
      </w:divBdr>
    </w:div>
    <w:div w:id="750811516">
      <w:bodyDiv w:val="1"/>
      <w:marLeft w:val="0"/>
      <w:marRight w:val="0"/>
      <w:marTop w:val="0"/>
      <w:marBottom w:val="0"/>
      <w:divBdr>
        <w:top w:val="none" w:sz="0" w:space="0" w:color="auto"/>
        <w:left w:val="none" w:sz="0" w:space="0" w:color="auto"/>
        <w:bottom w:val="none" w:sz="0" w:space="0" w:color="auto"/>
        <w:right w:val="none" w:sz="0" w:space="0" w:color="auto"/>
      </w:divBdr>
    </w:div>
    <w:div w:id="750852130">
      <w:bodyDiv w:val="1"/>
      <w:marLeft w:val="0"/>
      <w:marRight w:val="0"/>
      <w:marTop w:val="0"/>
      <w:marBottom w:val="0"/>
      <w:divBdr>
        <w:top w:val="none" w:sz="0" w:space="0" w:color="auto"/>
        <w:left w:val="none" w:sz="0" w:space="0" w:color="auto"/>
        <w:bottom w:val="none" w:sz="0" w:space="0" w:color="auto"/>
        <w:right w:val="none" w:sz="0" w:space="0" w:color="auto"/>
      </w:divBdr>
    </w:div>
    <w:div w:id="754593658">
      <w:bodyDiv w:val="1"/>
      <w:marLeft w:val="0"/>
      <w:marRight w:val="0"/>
      <w:marTop w:val="0"/>
      <w:marBottom w:val="0"/>
      <w:divBdr>
        <w:top w:val="none" w:sz="0" w:space="0" w:color="auto"/>
        <w:left w:val="none" w:sz="0" w:space="0" w:color="auto"/>
        <w:bottom w:val="none" w:sz="0" w:space="0" w:color="auto"/>
        <w:right w:val="none" w:sz="0" w:space="0" w:color="auto"/>
      </w:divBdr>
    </w:div>
    <w:div w:id="757751904">
      <w:bodyDiv w:val="1"/>
      <w:marLeft w:val="0"/>
      <w:marRight w:val="0"/>
      <w:marTop w:val="0"/>
      <w:marBottom w:val="0"/>
      <w:divBdr>
        <w:top w:val="none" w:sz="0" w:space="0" w:color="auto"/>
        <w:left w:val="none" w:sz="0" w:space="0" w:color="auto"/>
        <w:bottom w:val="none" w:sz="0" w:space="0" w:color="auto"/>
        <w:right w:val="none" w:sz="0" w:space="0" w:color="auto"/>
      </w:divBdr>
    </w:div>
    <w:div w:id="765462268">
      <w:bodyDiv w:val="1"/>
      <w:marLeft w:val="0"/>
      <w:marRight w:val="0"/>
      <w:marTop w:val="0"/>
      <w:marBottom w:val="0"/>
      <w:divBdr>
        <w:top w:val="none" w:sz="0" w:space="0" w:color="auto"/>
        <w:left w:val="none" w:sz="0" w:space="0" w:color="auto"/>
        <w:bottom w:val="none" w:sz="0" w:space="0" w:color="auto"/>
        <w:right w:val="none" w:sz="0" w:space="0" w:color="auto"/>
      </w:divBdr>
    </w:div>
    <w:div w:id="766577315">
      <w:bodyDiv w:val="1"/>
      <w:marLeft w:val="0"/>
      <w:marRight w:val="0"/>
      <w:marTop w:val="0"/>
      <w:marBottom w:val="0"/>
      <w:divBdr>
        <w:top w:val="none" w:sz="0" w:space="0" w:color="auto"/>
        <w:left w:val="none" w:sz="0" w:space="0" w:color="auto"/>
        <w:bottom w:val="none" w:sz="0" w:space="0" w:color="auto"/>
        <w:right w:val="none" w:sz="0" w:space="0" w:color="auto"/>
      </w:divBdr>
    </w:div>
    <w:div w:id="771629025">
      <w:bodyDiv w:val="1"/>
      <w:marLeft w:val="0"/>
      <w:marRight w:val="0"/>
      <w:marTop w:val="0"/>
      <w:marBottom w:val="0"/>
      <w:divBdr>
        <w:top w:val="none" w:sz="0" w:space="0" w:color="auto"/>
        <w:left w:val="none" w:sz="0" w:space="0" w:color="auto"/>
        <w:bottom w:val="none" w:sz="0" w:space="0" w:color="auto"/>
        <w:right w:val="none" w:sz="0" w:space="0" w:color="auto"/>
      </w:divBdr>
    </w:div>
    <w:div w:id="771779800">
      <w:bodyDiv w:val="1"/>
      <w:marLeft w:val="0"/>
      <w:marRight w:val="0"/>
      <w:marTop w:val="0"/>
      <w:marBottom w:val="0"/>
      <w:divBdr>
        <w:top w:val="none" w:sz="0" w:space="0" w:color="auto"/>
        <w:left w:val="none" w:sz="0" w:space="0" w:color="auto"/>
        <w:bottom w:val="none" w:sz="0" w:space="0" w:color="auto"/>
        <w:right w:val="none" w:sz="0" w:space="0" w:color="auto"/>
      </w:divBdr>
    </w:div>
    <w:div w:id="772945023">
      <w:bodyDiv w:val="1"/>
      <w:marLeft w:val="0"/>
      <w:marRight w:val="0"/>
      <w:marTop w:val="0"/>
      <w:marBottom w:val="0"/>
      <w:divBdr>
        <w:top w:val="none" w:sz="0" w:space="0" w:color="auto"/>
        <w:left w:val="none" w:sz="0" w:space="0" w:color="auto"/>
        <w:bottom w:val="none" w:sz="0" w:space="0" w:color="auto"/>
        <w:right w:val="none" w:sz="0" w:space="0" w:color="auto"/>
      </w:divBdr>
    </w:div>
    <w:div w:id="773599200">
      <w:bodyDiv w:val="1"/>
      <w:marLeft w:val="0"/>
      <w:marRight w:val="0"/>
      <w:marTop w:val="0"/>
      <w:marBottom w:val="0"/>
      <w:divBdr>
        <w:top w:val="none" w:sz="0" w:space="0" w:color="auto"/>
        <w:left w:val="none" w:sz="0" w:space="0" w:color="auto"/>
        <w:bottom w:val="none" w:sz="0" w:space="0" w:color="auto"/>
        <w:right w:val="none" w:sz="0" w:space="0" w:color="auto"/>
      </w:divBdr>
    </w:div>
    <w:div w:id="773718222">
      <w:bodyDiv w:val="1"/>
      <w:marLeft w:val="0"/>
      <w:marRight w:val="0"/>
      <w:marTop w:val="0"/>
      <w:marBottom w:val="0"/>
      <w:divBdr>
        <w:top w:val="none" w:sz="0" w:space="0" w:color="auto"/>
        <w:left w:val="none" w:sz="0" w:space="0" w:color="auto"/>
        <w:bottom w:val="none" w:sz="0" w:space="0" w:color="auto"/>
        <w:right w:val="none" w:sz="0" w:space="0" w:color="auto"/>
      </w:divBdr>
    </w:div>
    <w:div w:id="780614046">
      <w:bodyDiv w:val="1"/>
      <w:marLeft w:val="0"/>
      <w:marRight w:val="0"/>
      <w:marTop w:val="0"/>
      <w:marBottom w:val="0"/>
      <w:divBdr>
        <w:top w:val="none" w:sz="0" w:space="0" w:color="auto"/>
        <w:left w:val="none" w:sz="0" w:space="0" w:color="auto"/>
        <w:bottom w:val="none" w:sz="0" w:space="0" w:color="auto"/>
        <w:right w:val="none" w:sz="0" w:space="0" w:color="auto"/>
      </w:divBdr>
    </w:div>
    <w:div w:id="787702683">
      <w:bodyDiv w:val="1"/>
      <w:marLeft w:val="0"/>
      <w:marRight w:val="0"/>
      <w:marTop w:val="0"/>
      <w:marBottom w:val="0"/>
      <w:divBdr>
        <w:top w:val="none" w:sz="0" w:space="0" w:color="auto"/>
        <w:left w:val="none" w:sz="0" w:space="0" w:color="auto"/>
        <w:bottom w:val="none" w:sz="0" w:space="0" w:color="auto"/>
        <w:right w:val="none" w:sz="0" w:space="0" w:color="auto"/>
      </w:divBdr>
    </w:div>
    <w:div w:id="789710058">
      <w:bodyDiv w:val="1"/>
      <w:marLeft w:val="0"/>
      <w:marRight w:val="0"/>
      <w:marTop w:val="0"/>
      <w:marBottom w:val="0"/>
      <w:divBdr>
        <w:top w:val="none" w:sz="0" w:space="0" w:color="auto"/>
        <w:left w:val="none" w:sz="0" w:space="0" w:color="auto"/>
        <w:bottom w:val="none" w:sz="0" w:space="0" w:color="auto"/>
        <w:right w:val="none" w:sz="0" w:space="0" w:color="auto"/>
      </w:divBdr>
    </w:div>
    <w:div w:id="793327072">
      <w:bodyDiv w:val="1"/>
      <w:marLeft w:val="0"/>
      <w:marRight w:val="0"/>
      <w:marTop w:val="0"/>
      <w:marBottom w:val="0"/>
      <w:divBdr>
        <w:top w:val="none" w:sz="0" w:space="0" w:color="auto"/>
        <w:left w:val="none" w:sz="0" w:space="0" w:color="auto"/>
        <w:bottom w:val="none" w:sz="0" w:space="0" w:color="auto"/>
        <w:right w:val="none" w:sz="0" w:space="0" w:color="auto"/>
      </w:divBdr>
    </w:div>
    <w:div w:id="793796118">
      <w:bodyDiv w:val="1"/>
      <w:marLeft w:val="0"/>
      <w:marRight w:val="0"/>
      <w:marTop w:val="0"/>
      <w:marBottom w:val="0"/>
      <w:divBdr>
        <w:top w:val="none" w:sz="0" w:space="0" w:color="auto"/>
        <w:left w:val="none" w:sz="0" w:space="0" w:color="auto"/>
        <w:bottom w:val="none" w:sz="0" w:space="0" w:color="auto"/>
        <w:right w:val="none" w:sz="0" w:space="0" w:color="auto"/>
      </w:divBdr>
    </w:div>
    <w:div w:id="793863428">
      <w:bodyDiv w:val="1"/>
      <w:marLeft w:val="0"/>
      <w:marRight w:val="0"/>
      <w:marTop w:val="0"/>
      <w:marBottom w:val="0"/>
      <w:divBdr>
        <w:top w:val="none" w:sz="0" w:space="0" w:color="auto"/>
        <w:left w:val="none" w:sz="0" w:space="0" w:color="auto"/>
        <w:bottom w:val="none" w:sz="0" w:space="0" w:color="auto"/>
        <w:right w:val="none" w:sz="0" w:space="0" w:color="auto"/>
      </w:divBdr>
    </w:div>
    <w:div w:id="795638811">
      <w:bodyDiv w:val="1"/>
      <w:marLeft w:val="0"/>
      <w:marRight w:val="0"/>
      <w:marTop w:val="0"/>
      <w:marBottom w:val="0"/>
      <w:divBdr>
        <w:top w:val="none" w:sz="0" w:space="0" w:color="auto"/>
        <w:left w:val="none" w:sz="0" w:space="0" w:color="auto"/>
        <w:bottom w:val="none" w:sz="0" w:space="0" w:color="auto"/>
        <w:right w:val="none" w:sz="0" w:space="0" w:color="auto"/>
      </w:divBdr>
    </w:div>
    <w:div w:id="797456928">
      <w:bodyDiv w:val="1"/>
      <w:marLeft w:val="0"/>
      <w:marRight w:val="0"/>
      <w:marTop w:val="0"/>
      <w:marBottom w:val="0"/>
      <w:divBdr>
        <w:top w:val="none" w:sz="0" w:space="0" w:color="auto"/>
        <w:left w:val="none" w:sz="0" w:space="0" w:color="auto"/>
        <w:bottom w:val="none" w:sz="0" w:space="0" w:color="auto"/>
        <w:right w:val="none" w:sz="0" w:space="0" w:color="auto"/>
      </w:divBdr>
    </w:div>
    <w:div w:id="800461980">
      <w:bodyDiv w:val="1"/>
      <w:marLeft w:val="0"/>
      <w:marRight w:val="0"/>
      <w:marTop w:val="0"/>
      <w:marBottom w:val="0"/>
      <w:divBdr>
        <w:top w:val="none" w:sz="0" w:space="0" w:color="auto"/>
        <w:left w:val="none" w:sz="0" w:space="0" w:color="auto"/>
        <w:bottom w:val="none" w:sz="0" w:space="0" w:color="auto"/>
        <w:right w:val="none" w:sz="0" w:space="0" w:color="auto"/>
      </w:divBdr>
    </w:div>
    <w:div w:id="806121372">
      <w:bodyDiv w:val="1"/>
      <w:marLeft w:val="0"/>
      <w:marRight w:val="0"/>
      <w:marTop w:val="0"/>
      <w:marBottom w:val="0"/>
      <w:divBdr>
        <w:top w:val="none" w:sz="0" w:space="0" w:color="auto"/>
        <w:left w:val="none" w:sz="0" w:space="0" w:color="auto"/>
        <w:bottom w:val="none" w:sz="0" w:space="0" w:color="auto"/>
        <w:right w:val="none" w:sz="0" w:space="0" w:color="auto"/>
      </w:divBdr>
    </w:div>
    <w:div w:id="807477809">
      <w:bodyDiv w:val="1"/>
      <w:marLeft w:val="0"/>
      <w:marRight w:val="0"/>
      <w:marTop w:val="0"/>
      <w:marBottom w:val="0"/>
      <w:divBdr>
        <w:top w:val="none" w:sz="0" w:space="0" w:color="auto"/>
        <w:left w:val="none" w:sz="0" w:space="0" w:color="auto"/>
        <w:bottom w:val="none" w:sz="0" w:space="0" w:color="auto"/>
        <w:right w:val="none" w:sz="0" w:space="0" w:color="auto"/>
      </w:divBdr>
    </w:div>
    <w:div w:id="813913502">
      <w:bodyDiv w:val="1"/>
      <w:marLeft w:val="0"/>
      <w:marRight w:val="0"/>
      <w:marTop w:val="0"/>
      <w:marBottom w:val="0"/>
      <w:divBdr>
        <w:top w:val="none" w:sz="0" w:space="0" w:color="auto"/>
        <w:left w:val="none" w:sz="0" w:space="0" w:color="auto"/>
        <w:bottom w:val="none" w:sz="0" w:space="0" w:color="auto"/>
        <w:right w:val="none" w:sz="0" w:space="0" w:color="auto"/>
      </w:divBdr>
    </w:div>
    <w:div w:id="814613633">
      <w:bodyDiv w:val="1"/>
      <w:marLeft w:val="0"/>
      <w:marRight w:val="0"/>
      <w:marTop w:val="0"/>
      <w:marBottom w:val="0"/>
      <w:divBdr>
        <w:top w:val="none" w:sz="0" w:space="0" w:color="auto"/>
        <w:left w:val="none" w:sz="0" w:space="0" w:color="auto"/>
        <w:bottom w:val="none" w:sz="0" w:space="0" w:color="auto"/>
        <w:right w:val="none" w:sz="0" w:space="0" w:color="auto"/>
      </w:divBdr>
    </w:div>
    <w:div w:id="816649319">
      <w:bodyDiv w:val="1"/>
      <w:marLeft w:val="0"/>
      <w:marRight w:val="0"/>
      <w:marTop w:val="0"/>
      <w:marBottom w:val="0"/>
      <w:divBdr>
        <w:top w:val="none" w:sz="0" w:space="0" w:color="auto"/>
        <w:left w:val="none" w:sz="0" w:space="0" w:color="auto"/>
        <w:bottom w:val="none" w:sz="0" w:space="0" w:color="auto"/>
        <w:right w:val="none" w:sz="0" w:space="0" w:color="auto"/>
      </w:divBdr>
    </w:div>
    <w:div w:id="821845427">
      <w:bodyDiv w:val="1"/>
      <w:marLeft w:val="0"/>
      <w:marRight w:val="0"/>
      <w:marTop w:val="0"/>
      <w:marBottom w:val="0"/>
      <w:divBdr>
        <w:top w:val="none" w:sz="0" w:space="0" w:color="auto"/>
        <w:left w:val="none" w:sz="0" w:space="0" w:color="auto"/>
        <w:bottom w:val="none" w:sz="0" w:space="0" w:color="auto"/>
        <w:right w:val="none" w:sz="0" w:space="0" w:color="auto"/>
      </w:divBdr>
    </w:div>
    <w:div w:id="825515077">
      <w:bodyDiv w:val="1"/>
      <w:marLeft w:val="0"/>
      <w:marRight w:val="0"/>
      <w:marTop w:val="0"/>
      <w:marBottom w:val="0"/>
      <w:divBdr>
        <w:top w:val="none" w:sz="0" w:space="0" w:color="auto"/>
        <w:left w:val="none" w:sz="0" w:space="0" w:color="auto"/>
        <w:bottom w:val="none" w:sz="0" w:space="0" w:color="auto"/>
        <w:right w:val="none" w:sz="0" w:space="0" w:color="auto"/>
      </w:divBdr>
    </w:div>
    <w:div w:id="828902812">
      <w:bodyDiv w:val="1"/>
      <w:marLeft w:val="0"/>
      <w:marRight w:val="0"/>
      <w:marTop w:val="0"/>
      <w:marBottom w:val="0"/>
      <w:divBdr>
        <w:top w:val="none" w:sz="0" w:space="0" w:color="auto"/>
        <w:left w:val="none" w:sz="0" w:space="0" w:color="auto"/>
        <w:bottom w:val="none" w:sz="0" w:space="0" w:color="auto"/>
        <w:right w:val="none" w:sz="0" w:space="0" w:color="auto"/>
      </w:divBdr>
    </w:div>
    <w:div w:id="835727093">
      <w:bodyDiv w:val="1"/>
      <w:marLeft w:val="0"/>
      <w:marRight w:val="0"/>
      <w:marTop w:val="0"/>
      <w:marBottom w:val="0"/>
      <w:divBdr>
        <w:top w:val="none" w:sz="0" w:space="0" w:color="auto"/>
        <w:left w:val="none" w:sz="0" w:space="0" w:color="auto"/>
        <w:bottom w:val="none" w:sz="0" w:space="0" w:color="auto"/>
        <w:right w:val="none" w:sz="0" w:space="0" w:color="auto"/>
      </w:divBdr>
    </w:div>
    <w:div w:id="836271003">
      <w:bodyDiv w:val="1"/>
      <w:marLeft w:val="0"/>
      <w:marRight w:val="0"/>
      <w:marTop w:val="0"/>
      <w:marBottom w:val="0"/>
      <w:divBdr>
        <w:top w:val="none" w:sz="0" w:space="0" w:color="auto"/>
        <w:left w:val="none" w:sz="0" w:space="0" w:color="auto"/>
        <w:bottom w:val="none" w:sz="0" w:space="0" w:color="auto"/>
        <w:right w:val="none" w:sz="0" w:space="0" w:color="auto"/>
      </w:divBdr>
    </w:div>
    <w:div w:id="837579089">
      <w:bodyDiv w:val="1"/>
      <w:marLeft w:val="0"/>
      <w:marRight w:val="0"/>
      <w:marTop w:val="0"/>
      <w:marBottom w:val="0"/>
      <w:divBdr>
        <w:top w:val="none" w:sz="0" w:space="0" w:color="auto"/>
        <w:left w:val="none" w:sz="0" w:space="0" w:color="auto"/>
        <w:bottom w:val="none" w:sz="0" w:space="0" w:color="auto"/>
        <w:right w:val="none" w:sz="0" w:space="0" w:color="auto"/>
      </w:divBdr>
    </w:div>
    <w:div w:id="844170106">
      <w:bodyDiv w:val="1"/>
      <w:marLeft w:val="0"/>
      <w:marRight w:val="0"/>
      <w:marTop w:val="0"/>
      <w:marBottom w:val="0"/>
      <w:divBdr>
        <w:top w:val="none" w:sz="0" w:space="0" w:color="auto"/>
        <w:left w:val="none" w:sz="0" w:space="0" w:color="auto"/>
        <w:bottom w:val="none" w:sz="0" w:space="0" w:color="auto"/>
        <w:right w:val="none" w:sz="0" w:space="0" w:color="auto"/>
      </w:divBdr>
    </w:div>
    <w:div w:id="846092872">
      <w:bodyDiv w:val="1"/>
      <w:marLeft w:val="0"/>
      <w:marRight w:val="0"/>
      <w:marTop w:val="0"/>
      <w:marBottom w:val="0"/>
      <w:divBdr>
        <w:top w:val="none" w:sz="0" w:space="0" w:color="auto"/>
        <w:left w:val="none" w:sz="0" w:space="0" w:color="auto"/>
        <w:bottom w:val="none" w:sz="0" w:space="0" w:color="auto"/>
        <w:right w:val="none" w:sz="0" w:space="0" w:color="auto"/>
      </w:divBdr>
    </w:div>
    <w:div w:id="848564967">
      <w:bodyDiv w:val="1"/>
      <w:marLeft w:val="0"/>
      <w:marRight w:val="0"/>
      <w:marTop w:val="0"/>
      <w:marBottom w:val="0"/>
      <w:divBdr>
        <w:top w:val="none" w:sz="0" w:space="0" w:color="auto"/>
        <w:left w:val="none" w:sz="0" w:space="0" w:color="auto"/>
        <w:bottom w:val="none" w:sz="0" w:space="0" w:color="auto"/>
        <w:right w:val="none" w:sz="0" w:space="0" w:color="auto"/>
      </w:divBdr>
    </w:div>
    <w:div w:id="856121438">
      <w:bodyDiv w:val="1"/>
      <w:marLeft w:val="0"/>
      <w:marRight w:val="0"/>
      <w:marTop w:val="0"/>
      <w:marBottom w:val="0"/>
      <w:divBdr>
        <w:top w:val="none" w:sz="0" w:space="0" w:color="auto"/>
        <w:left w:val="none" w:sz="0" w:space="0" w:color="auto"/>
        <w:bottom w:val="none" w:sz="0" w:space="0" w:color="auto"/>
        <w:right w:val="none" w:sz="0" w:space="0" w:color="auto"/>
      </w:divBdr>
    </w:div>
    <w:div w:id="859011771">
      <w:bodyDiv w:val="1"/>
      <w:marLeft w:val="0"/>
      <w:marRight w:val="0"/>
      <w:marTop w:val="0"/>
      <w:marBottom w:val="0"/>
      <w:divBdr>
        <w:top w:val="none" w:sz="0" w:space="0" w:color="auto"/>
        <w:left w:val="none" w:sz="0" w:space="0" w:color="auto"/>
        <w:bottom w:val="none" w:sz="0" w:space="0" w:color="auto"/>
        <w:right w:val="none" w:sz="0" w:space="0" w:color="auto"/>
      </w:divBdr>
    </w:div>
    <w:div w:id="865143897">
      <w:bodyDiv w:val="1"/>
      <w:marLeft w:val="0"/>
      <w:marRight w:val="0"/>
      <w:marTop w:val="0"/>
      <w:marBottom w:val="0"/>
      <w:divBdr>
        <w:top w:val="none" w:sz="0" w:space="0" w:color="auto"/>
        <w:left w:val="none" w:sz="0" w:space="0" w:color="auto"/>
        <w:bottom w:val="none" w:sz="0" w:space="0" w:color="auto"/>
        <w:right w:val="none" w:sz="0" w:space="0" w:color="auto"/>
      </w:divBdr>
    </w:div>
    <w:div w:id="866874318">
      <w:bodyDiv w:val="1"/>
      <w:marLeft w:val="0"/>
      <w:marRight w:val="0"/>
      <w:marTop w:val="0"/>
      <w:marBottom w:val="0"/>
      <w:divBdr>
        <w:top w:val="none" w:sz="0" w:space="0" w:color="auto"/>
        <w:left w:val="none" w:sz="0" w:space="0" w:color="auto"/>
        <w:bottom w:val="none" w:sz="0" w:space="0" w:color="auto"/>
        <w:right w:val="none" w:sz="0" w:space="0" w:color="auto"/>
      </w:divBdr>
    </w:div>
    <w:div w:id="869951724">
      <w:bodyDiv w:val="1"/>
      <w:marLeft w:val="0"/>
      <w:marRight w:val="0"/>
      <w:marTop w:val="0"/>
      <w:marBottom w:val="0"/>
      <w:divBdr>
        <w:top w:val="none" w:sz="0" w:space="0" w:color="auto"/>
        <w:left w:val="none" w:sz="0" w:space="0" w:color="auto"/>
        <w:bottom w:val="none" w:sz="0" w:space="0" w:color="auto"/>
        <w:right w:val="none" w:sz="0" w:space="0" w:color="auto"/>
      </w:divBdr>
    </w:div>
    <w:div w:id="870728303">
      <w:bodyDiv w:val="1"/>
      <w:marLeft w:val="0"/>
      <w:marRight w:val="0"/>
      <w:marTop w:val="0"/>
      <w:marBottom w:val="0"/>
      <w:divBdr>
        <w:top w:val="none" w:sz="0" w:space="0" w:color="auto"/>
        <w:left w:val="none" w:sz="0" w:space="0" w:color="auto"/>
        <w:bottom w:val="none" w:sz="0" w:space="0" w:color="auto"/>
        <w:right w:val="none" w:sz="0" w:space="0" w:color="auto"/>
      </w:divBdr>
    </w:div>
    <w:div w:id="879171624">
      <w:bodyDiv w:val="1"/>
      <w:marLeft w:val="0"/>
      <w:marRight w:val="0"/>
      <w:marTop w:val="0"/>
      <w:marBottom w:val="0"/>
      <w:divBdr>
        <w:top w:val="none" w:sz="0" w:space="0" w:color="auto"/>
        <w:left w:val="none" w:sz="0" w:space="0" w:color="auto"/>
        <w:bottom w:val="none" w:sz="0" w:space="0" w:color="auto"/>
        <w:right w:val="none" w:sz="0" w:space="0" w:color="auto"/>
      </w:divBdr>
    </w:div>
    <w:div w:id="884608034">
      <w:bodyDiv w:val="1"/>
      <w:marLeft w:val="0"/>
      <w:marRight w:val="0"/>
      <w:marTop w:val="0"/>
      <w:marBottom w:val="0"/>
      <w:divBdr>
        <w:top w:val="none" w:sz="0" w:space="0" w:color="auto"/>
        <w:left w:val="none" w:sz="0" w:space="0" w:color="auto"/>
        <w:bottom w:val="none" w:sz="0" w:space="0" w:color="auto"/>
        <w:right w:val="none" w:sz="0" w:space="0" w:color="auto"/>
      </w:divBdr>
    </w:div>
    <w:div w:id="888027746">
      <w:bodyDiv w:val="1"/>
      <w:marLeft w:val="0"/>
      <w:marRight w:val="0"/>
      <w:marTop w:val="0"/>
      <w:marBottom w:val="0"/>
      <w:divBdr>
        <w:top w:val="none" w:sz="0" w:space="0" w:color="auto"/>
        <w:left w:val="none" w:sz="0" w:space="0" w:color="auto"/>
        <w:bottom w:val="none" w:sz="0" w:space="0" w:color="auto"/>
        <w:right w:val="none" w:sz="0" w:space="0" w:color="auto"/>
      </w:divBdr>
    </w:div>
    <w:div w:id="891233284">
      <w:bodyDiv w:val="1"/>
      <w:marLeft w:val="0"/>
      <w:marRight w:val="0"/>
      <w:marTop w:val="0"/>
      <w:marBottom w:val="0"/>
      <w:divBdr>
        <w:top w:val="none" w:sz="0" w:space="0" w:color="auto"/>
        <w:left w:val="none" w:sz="0" w:space="0" w:color="auto"/>
        <w:bottom w:val="none" w:sz="0" w:space="0" w:color="auto"/>
        <w:right w:val="none" w:sz="0" w:space="0" w:color="auto"/>
      </w:divBdr>
    </w:div>
    <w:div w:id="895162683">
      <w:bodyDiv w:val="1"/>
      <w:marLeft w:val="0"/>
      <w:marRight w:val="0"/>
      <w:marTop w:val="0"/>
      <w:marBottom w:val="0"/>
      <w:divBdr>
        <w:top w:val="none" w:sz="0" w:space="0" w:color="auto"/>
        <w:left w:val="none" w:sz="0" w:space="0" w:color="auto"/>
        <w:bottom w:val="none" w:sz="0" w:space="0" w:color="auto"/>
        <w:right w:val="none" w:sz="0" w:space="0" w:color="auto"/>
      </w:divBdr>
    </w:div>
    <w:div w:id="898593521">
      <w:bodyDiv w:val="1"/>
      <w:marLeft w:val="0"/>
      <w:marRight w:val="0"/>
      <w:marTop w:val="0"/>
      <w:marBottom w:val="0"/>
      <w:divBdr>
        <w:top w:val="none" w:sz="0" w:space="0" w:color="auto"/>
        <w:left w:val="none" w:sz="0" w:space="0" w:color="auto"/>
        <w:bottom w:val="none" w:sz="0" w:space="0" w:color="auto"/>
        <w:right w:val="none" w:sz="0" w:space="0" w:color="auto"/>
      </w:divBdr>
    </w:div>
    <w:div w:id="898980135">
      <w:bodyDiv w:val="1"/>
      <w:marLeft w:val="0"/>
      <w:marRight w:val="0"/>
      <w:marTop w:val="0"/>
      <w:marBottom w:val="0"/>
      <w:divBdr>
        <w:top w:val="none" w:sz="0" w:space="0" w:color="auto"/>
        <w:left w:val="none" w:sz="0" w:space="0" w:color="auto"/>
        <w:bottom w:val="none" w:sz="0" w:space="0" w:color="auto"/>
        <w:right w:val="none" w:sz="0" w:space="0" w:color="auto"/>
      </w:divBdr>
    </w:div>
    <w:div w:id="901407666">
      <w:bodyDiv w:val="1"/>
      <w:marLeft w:val="0"/>
      <w:marRight w:val="0"/>
      <w:marTop w:val="0"/>
      <w:marBottom w:val="0"/>
      <w:divBdr>
        <w:top w:val="none" w:sz="0" w:space="0" w:color="auto"/>
        <w:left w:val="none" w:sz="0" w:space="0" w:color="auto"/>
        <w:bottom w:val="none" w:sz="0" w:space="0" w:color="auto"/>
        <w:right w:val="none" w:sz="0" w:space="0" w:color="auto"/>
      </w:divBdr>
    </w:div>
    <w:div w:id="909386279">
      <w:bodyDiv w:val="1"/>
      <w:marLeft w:val="0"/>
      <w:marRight w:val="0"/>
      <w:marTop w:val="0"/>
      <w:marBottom w:val="0"/>
      <w:divBdr>
        <w:top w:val="none" w:sz="0" w:space="0" w:color="auto"/>
        <w:left w:val="none" w:sz="0" w:space="0" w:color="auto"/>
        <w:bottom w:val="none" w:sz="0" w:space="0" w:color="auto"/>
        <w:right w:val="none" w:sz="0" w:space="0" w:color="auto"/>
      </w:divBdr>
    </w:div>
    <w:div w:id="920603959">
      <w:bodyDiv w:val="1"/>
      <w:marLeft w:val="0"/>
      <w:marRight w:val="0"/>
      <w:marTop w:val="0"/>
      <w:marBottom w:val="0"/>
      <w:divBdr>
        <w:top w:val="none" w:sz="0" w:space="0" w:color="auto"/>
        <w:left w:val="none" w:sz="0" w:space="0" w:color="auto"/>
        <w:bottom w:val="none" w:sz="0" w:space="0" w:color="auto"/>
        <w:right w:val="none" w:sz="0" w:space="0" w:color="auto"/>
      </w:divBdr>
    </w:div>
    <w:div w:id="921062868">
      <w:bodyDiv w:val="1"/>
      <w:marLeft w:val="0"/>
      <w:marRight w:val="0"/>
      <w:marTop w:val="0"/>
      <w:marBottom w:val="0"/>
      <w:divBdr>
        <w:top w:val="none" w:sz="0" w:space="0" w:color="auto"/>
        <w:left w:val="none" w:sz="0" w:space="0" w:color="auto"/>
        <w:bottom w:val="none" w:sz="0" w:space="0" w:color="auto"/>
        <w:right w:val="none" w:sz="0" w:space="0" w:color="auto"/>
      </w:divBdr>
    </w:div>
    <w:div w:id="924336848">
      <w:bodyDiv w:val="1"/>
      <w:marLeft w:val="0"/>
      <w:marRight w:val="0"/>
      <w:marTop w:val="0"/>
      <w:marBottom w:val="0"/>
      <w:divBdr>
        <w:top w:val="none" w:sz="0" w:space="0" w:color="auto"/>
        <w:left w:val="none" w:sz="0" w:space="0" w:color="auto"/>
        <w:bottom w:val="none" w:sz="0" w:space="0" w:color="auto"/>
        <w:right w:val="none" w:sz="0" w:space="0" w:color="auto"/>
      </w:divBdr>
    </w:div>
    <w:div w:id="926615289">
      <w:bodyDiv w:val="1"/>
      <w:marLeft w:val="0"/>
      <w:marRight w:val="0"/>
      <w:marTop w:val="0"/>
      <w:marBottom w:val="0"/>
      <w:divBdr>
        <w:top w:val="none" w:sz="0" w:space="0" w:color="auto"/>
        <w:left w:val="none" w:sz="0" w:space="0" w:color="auto"/>
        <w:bottom w:val="none" w:sz="0" w:space="0" w:color="auto"/>
        <w:right w:val="none" w:sz="0" w:space="0" w:color="auto"/>
      </w:divBdr>
    </w:div>
    <w:div w:id="930164217">
      <w:bodyDiv w:val="1"/>
      <w:marLeft w:val="0"/>
      <w:marRight w:val="0"/>
      <w:marTop w:val="0"/>
      <w:marBottom w:val="0"/>
      <w:divBdr>
        <w:top w:val="none" w:sz="0" w:space="0" w:color="auto"/>
        <w:left w:val="none" w:sz="0" w:space="0" w:color="auto"/>
        <w:bottom w:val="none" w:sz="0" w:space="0" w:color="auto"/>
        <w:right w:val="none" w:sz="0" w:space="0" w:color="auto"/>
      </w:divBdr>
    </w:div>
    <w:div w:id="938220495">
      <w:bodyDiv w:val="1"/>
      <w:marLeft w:val="0"/>
      <w:marRight w:val="0"/>
      <w:marTop w:val="0"/>
      <w:marBottom w:val="0"/>
      <w:divBdr>
        <w:top w:val="none" w:sz="0" w:space="0" w:color="auto"/>
        <w:left w:val="none" w:sz="0" w:space="0" w:color="auto"/>
        <w:bottom w:val="none" w:sz="0" w:space="0" w:color="auto"/>
        <w:right w:val="none" w:sz="0" w:space="0" w:color="auto"/>
      </w:divBdr>
    </w:div>
    <w:div w:id="949507228">
      <w:bodyDiv w:val="1"/>
      <w:marLeft w:val="0"/>
      <w:marRight w:val="0"/>
      <w:marTop w:val="0"/>
      <w:marBottom w:val="0"/>
      <w:divBdr>
        <w:top w:val="none" w:sz="0" w:space="0" w:color="auto"/>
        <w:left w:val="none" w:sz="0" w:space="0" w:color="auto"/>
        <w:bottom w:val="none" w:sz="0" w:space="0" w:color="auto"/>
        <w:right w:val="none" w:sz="0" w:space="0" w:color="auto"/>
      </w:divBdr>
    </w:div>
    <w:div w:id="950862300">
      <w:bodyDiv w:val="1"/>
      <w:marLeft w:val="0"/>
      <w:marRight w:val="0"/>
      <w:marTop w:val="0"/>
      <w:marBottom w:val="0"/>
      <w:divBdr>
        <w:top w:val="none" w:sz="0" w:space="0" w:color="auto"/>
        <w:left w:val="none" w:sz="0" w:space="0" w:color="auto"/>
        <w:bottom w:val="none" w:sz="0" w:space="0" w:color="auto"/>
        <w:right w:val="none" w:sz="0" w:space="0" w:color="auto"/>
      </w:divBdr>
    </w:div>
    <w:div w:id="954020285">
      <w:bodyDiv w:val="1"/>
      <w:marLeft w:val="0"/>
      <w:marRight w:val="0"/>
      <w:marTop w:val="0"/>
      <w:marBottom w:val="0"/>
      <w:divBdr>
        <w:top w:val="none" w:sz="0" w:space="0" w:color="auto"/>
        <w:left w:val="none" w:sz="0" w:space="0" w:color="auto"/>
        <w:bottom w:val="none" w:sz="0" w:space="0" w:color="auto"/>
        <w:right w:val="none" w:sz="0" w:space="0" w:color="auto"/>
      </w:divBdr>
    </w:div>
    <w:div w:id="957756761">
      <w:bodyDiv w:val="1"/>
      <w:marLeft w:val="0"/>
      <w:marRight w:val="0"/>
      <w:marTop w:val="0"/>
      <w:marBottom w:val="0"/>
      <w:divBdr>
        <w:top w:val="none" w:sz="0" w:space="0" w:color="auto"/>
        <w:left w:val="none" w:sz="0" w:space="0" w:color="auto"/>
        <w:bottom w:val="none" w:sz="0" w:space="0" w:color="auto"/>
        <w:right w:val="none" w:sz="0" w:space="0" w:color="auto"/>
      </w:divBdr>
    </w:div>
    <w:div w:id="967589645">
      <w:bodyDiv w:val="1"/>
      <w:marLeft w:val="0"/>
      <w:marRight w:val="0"/>
      <w:marTop w:val="0"/>
      <w:marBottom w:val="0"/>
      <w:divBdr>
        <w:top w:val="none" w:sz="0" w:space="0" w:color="auto"/>
        <w:left w:val="none" w:sz="0" w:space="0" w:color="auto"/>
        <w:bottom w:val="none" w:sz="0" w:space="0" w:color="auto"/>
        <w:right w:val="none" w:sz="0" w:space="0" w:color="auto"/>
      </w:divBdr>
    </w:div>
    <w:div w:id="972055636">
      <w:bodyDiv w:val="1"/>
      <w:marLeft w:val="0"/>
      <w:marRight w:val="0"/>
      <w:marTop w:val="0"/>
      <w:marBottom w:val="0"/>
      <w:divBdr>
        <w:top w:val="none" w:sz="0" w:space="0" w:color="auto"/>
        <w:left w:val="none" w:sz="0" w:space="0" w:color="auto"/>
        <w:bottom w:val="none" w:sz="0" w:space="0" w:color="auto"/>
        <w:right w:val="none" w:sz="0" w:space="0" w:color="auto"/>
      </w:divBdr>
    </w:div>
    <w:div w:id="973870248">
      <w:bodyDiv w:val="1"/>
      <w:marLeft w:val="0"/>
      <w:marRight w:val="0"/>
      <w:marTop w:val="0"/>
      <w:marBottom w:val="0"/>
      <w:divBdr>
        <w:top w:val="none" w:sz="0" w:space="0" w:color="auto"/>
        <w:left w:val="none" w:sz="0" w:space="0" w:color="auto"/>
        <w:bottom w:val="none" w:sz="0" w:space="0" w:color="auto"/>
        <w:right w:val="none" w:sz="0" w:space="0" w:color="auto"/>
      </w:divBdr>
    </w:div>
    <w:div w:id="975722371">
      <w:bodyDiv w:val="1"/>
      <w:marLeft w:val="0"/>
      <w:marRight w:val="0"/>
      <w:marTop w:val="0"/>
      <w:marBottom w:val="0"/>
      <w:divBdr>
        <w:top w:val="none" w:sz="0" w:space="0" w:color="auto"/>
        <w:left w:val="none" w:sz="0" w:space="0" w:color="auto"/>
        <w:bottom w:val="none" w:sz="0" w:space="0" w:color="auto"/>
        <w:right w:val="none" w:sz="0" w:space="0" w:color="auto"/>
      </w:divBdr>
    </w:div>
    <w:div w:id="976492975">
      <w:bodyDiv w:val="1"/>
      <w:marLeft w:val="0"/>
      <w:marRight w:val="0"/>
      <w:marTop w:val="0"/>
      <w:marBottom w:val="0"/>
      <w:divBdr>
        <w:top w:val="none" w:sz="0" w:space="0" w:color="auto"/>
        <w:left w:val="none" w:sz="0" w:space="0" w:color="auto"/>
        <w:bottom w:val="none" w:sz="0" w:space="0" w:color="auto"/>
        <w:right w:val="none" w:sz="0" w:space="0" w:color="auto"/>
      </w:divBdr>
    </w:div>
    <w:div w:id="976840090">
      <w:bodyDiv w:val="1"/>
      <w:marLeft w:val="0"/>
      <w:marRight w:val="0"/>
      <w:marTop w:val="0"/>
      <w:marBottom w:val="0"/>
      <w:divBdr>
        <w:top w:val="none" w:sz="0" w:space="0" w:color="auto"/>
        <w:left w:val="none" w:sz="0" w:space="0" w:color="auto"/>
        <w:bottom w:val="none" w:sz="0" w:space="0" w:color="auto"/>
        <w:right w:val="none" w:sz="0" w:space="0" w:color="auto"/>
      </w:divBdr>
    </w:div>
    <w:div w:id="982277440">
      <w:bodyDiv w:val="1"/>
      <w:marLeft w:val="0"/>
      <w:marRight w:val="0"/>
      <w:marTop w:val="0"/>
      <w:marBottom w:val="0"/>
      <w:divBdr>
        <w:top w:val="none" w:sz="0" w:space="0" w:color="auto"/>
        <w:left w:val="none" w:sz="0" w:space="0" w:color="auto"/>
        <w:bottom w:val="none" w:sz="0" w:space="0" w:color="auto"/>
        <w:right w:val="none" w:sz="0" w:space="0" w:color="auto"/>
      </w:divBdr>
    </w:div>
    <w:div w:id="982739926">
      <w:bodyDiv w:val="1"/>
      <w:marLeft w:val="0"/>
      <w:marRight w:val="0"/>
      <w:marTop w:val="0"/>
      <w:marBottom w:val="0"/>
      <w:divBdr>
        <w:top w:val="none" w:sz="0" w:space="0" w:color="auto"/>
        <w:left w:val="none" w:sz="0" w:space="0" w:color="auto"/>
        <w:bottom w:val="none" w:sz="0" w:space="0" w:color="auto"/>
        <w:right w:val="none" w:sz="0" w:space="0" w:color="auto"/>
      </w:divBdr>
    </w:div>
    <w:div w:id="985814530">
      <w:bodyDiv w:val="1"/>
      <w:marLeft w:val="0"/>
      <w:marRight w:val="0"/>
      <w:marTop w:val="0"/>
      <w:marBottom w:val="0"/>
      <w:divBdr>
        <w:top w:val="none" w:sz="0" w:space="0" w:color="auto"/>
        <w:left w:val="none" w:sz="0" w:space="0" w:color="auto"/>
        <w:bottom w:val="none" w:sz="0" w:space="0" w:color="auto"/>
        <w:right w:val="none" w:sz="0" w:space="0" w:color="auto"/>
      </w:divBdr>
    </w:div>
    <w:div w:id="989595478">
      <w:bodyDiv w:val="1"/>
      <w:marLeft w:val="0"/>
      <w:marRight w:val="0"/>
      <w:marTop w:val="0"/>
      <w:marBottom w:val="0"/>
      <w:divBdr>
        <w:top w:val="none" w:sz="0" w:space="0" w:color="auto"/>
        <w:left w:val="none" w:sz="0" w:space="0" w:color="auto"/>
        <w:bottom w:val="none" w:sz="0" w:space="0" w:color="auto"/>
        <w:right w:val="none" w:sz="0" w:space="0" w:color="auto"/>
      </w:divBdr>
    </w:div>
    <w:div w:id="989986910">
      <w:bodyDiv w:val="1"/>
      <w:marLeft w:val="0"/>
      <w:marRight w:val="0"/>
      <w:marTop w:val="0"/>
      <w:marBottom w:val="0"/>
      <w:divBdr>
        <w:top w:val="none" w:sz="0" w:space="0" w:color="auto"/>
        <w:left w:val="none" w:sz="0" w:space="0" w:color="auto"/>
        <w:bottom w:val="none" w:sz="0" w:space="0" w:color="auto"/>
        <w:right w:val="none" w:sz="0" w:space="0" w:color="auto"/>
      </w:divBdr>
    </w:div>
    <w:div w:id="991065102">
      <w:bodyDiv w:val="1"/>
      <w:marLeft w:val="0"/>
      <w:marRight w:val="0"/>
      <w:marTop w:val="0"/>
      <w:marBottom w:val="0"/>
      <w:divBdr>
        <w:top w:val="none" w:sz="0" w:space="0" w:color="auto"/>
        <w:left w:val="none" w:sz="0" w:space="0" w:color="auto"/>
        <w:bottom w:val="none" w:sz="0" w:space="0" w:color="auto"/>
        <w:right w:val="none" w:sz="0" w:space="0" w:color="auto"/>
      </w:divBdr>
    </w:div>
    <w:div w:id="991326646">
      <w:bodyDiv w:val="1"/>
      <w:marLeft w:val="0"/>
      <w:marRight w:val="0"/>
      <w:marTop w:val="0"/>
      <w:marBottom w:val="0"/>
      <w:divBdr>
        <w:top w:val="none" w:sz="0" w:space="0" w:color="auto"/>
        <w:left w:val="none" w:sz="0" w:space="0" w:color="auto"/>
        <w:bottom w:val="none" w:sz="0" w:space="0" w:color="auto"/>
        <w:right w:val="none" w:sz="0" w:space="0" w:color="auto"/>
      </w:divBdr>
    </w:div>
    <w:div w:id="993487772">
      <w:bodyDiv w:val="1"/>
      <w:marLeft w:val="0"/>
      <w:marRight w:val="0"/>
      <w:marTop w:val="0"/>
      <w:marBottom w:val="0"/>
      <w:divBdr>
        <w:top w:val="none" w:sz="0" w:space="0" w:color="auto"/>
        <w:left w:val="none" w:sz="0" w:space="0" w:color="auto"/>
        <w:bottom w:val="none" w:sz="0" w:space="0" w:color="auto"/>
        <w:right w:val="none" w:sz="0" w:space="0" w:color="auto"/>
      </w:divBdr>
    </w:div>
    <w:div w:id="995454018">
      <w:bodyDiv w:val="1"/>
      <w:marLeft w:val="0"/>
      <w:marRight w:val="0"/>
      <w:marTop w:val="0"/>
      <w:marBottom w:val="0"/>
      <w:divBdr>
        <w:top w:val="none" w:sz="0" w:space="0" w:color="auto"/>
        <w:left w:val="none" w:sz="0" w:space="0" w:color="auto"/>
        <w:bottom w:val="none" w:sz="0" w:space="0" w:color="auto"/>
        <w:right w:val="none" w:sz="0" w:space="0" w:color="auto"/>
      </w:divBdr>
    </w:div>
    <w:div w:id="999038532">
      <w:bodyDiv w:val="1"/>
      <w:marLeft w:val="0"/>
      <w:marRight w:val="0"/>
      <w:marTop w:val="0"/>
      <w:marBottom w:val="0"/>
      <w:divBdr>
        <w:top w:val="none" w:sz="0" w:space="0" w:color="auto"/>
        <w:left w:val="none" w:sz="0" w:space="0" w:color="auto"/>
        <w:bottom w:val="none" w:sz="0" w:space="0" w:color="auto"/>
        <w:right w:val="none" w:sz="0" w:space="0" w:color="auto"/>
      </w:divBdr>
    </w:div>
    <w:div w:id="999508237">
      <w:bodyDiv w:val="1"/>
      <w:marLeft w:val="0"/>
      <w:marRight w:val="0"/>
      <w:marTop w:val="0"/>
      <w:marBottom w:val="0"/>
      <w:divBdr>
        <w:top w:val="none" w:sz="0" w:space="0" w:color="auto"/>
        <w:left w:val="none" w:sz="0" w:space="0" w:color="auto"/>
        <w:bottom w:val="none" w:sz="0" w:space="0" w:color="auto"/>
        <w:right w:val="none" w:sz="0" w:space="0" w:color="auto"/>
      </w:divBdr>
    </w:div>
    <w:div w:id="1001465204">
      <w:bodyDiv w:val="1"/>
      <w:marLeft w:val="0"/>
      <w:marRight w:val="0"/>
      <w:marTop w:val="0"/>
      <w:marBottom w:val="0"/>
      <w:divBdr>
        <w:top w:val="none" w:sz="0" w:space="0" w:color="auto"/>
        <w:left w:val="none" w:sz="0" w:space="0" w:color="auto"/>
        <w:bottom w:val="none" w:sz="0" w:space="0" w:color="auto"/>
        <w:right w:val="none" w:sz="0" w:space="0" w:color="auto"/>
      </w:divBdr>
    </w:div>
    <w:div w:id="1002438902">
      <w:bodyDiv w:val="1"/>
      <w:marLeft w:val="0"/>
      <w:marRight w:val="0"/>
      <w:marTop w:val="0"/>
      <w:marBottom w:val="0"/>
      <w:divBdr>
        <w:top w:val="none" w:sz="0" w:space="0" w:color="auto"/>
        <w:left w:val="none" w:sz="0" w:space="0" w:color="auto"/>
        <w:bottom w:val="none" w:sz="0" w:space="0" w:color="auto"/>
        <w:right w:val="none" w:sz="0" w:space="0" w:color="auto"/>
      </w:divBdr>
    </w:div>
    <w:div w:id="1008096334">
      <w:bodyDiv w:val="1"/>
      <w:marLeft w:val="0"/>
      <w:marRight w:val="0"/>
      <w:marTop w:val="0"/>
      <w:marBottom w:val="0"/>
      <w:divBdr>
        <w:top w:val="none" w:sz="0" w:space="0" w:color="auto"/>
        <w:left w:val="none" w:sz="0" w:space="0" w:color="auto"/>
        <w:bottom w:val="none" w:sz="0" w:space="0" w:color="auto"/>
        <w:right w:val="none" w:sz="0" w:space="0" w:color="auto"/>
      </w:divBdr>
    </w:div>
    <w:div w:id="1010567662">
      <w:bodyDiv w:val="1"/>
      <w:marLeft w:val="0"/>
      <w:marRight w:val="0"/>
      <w:marTop w:val="0"/>
      <w:marBottom w:val="0"/>
      <w:divBdr>
        <w:top w:val="none" w:sz="0" w:space="0" w:color="auto"/>
        <w:left w:val="none" w:sz="0" w:space="0" w:color="auto"/>
        <w:bottom w:val="none" w:sz="0" w:space="0" w:color="auto"/>
        <w:right w:val="none" w:sz="0" w:space="0" w:color="auto"/>
      </w:divBdr>
    </w:div>
    <w:div w:id="1012028092">
      <w:bodyDiv w:val="1"/>
      <w:marLeft w:val="0"/>
      <w:marRight w:val="0"/>
      <w:marTop w:val="0"/>
      <w:marBottom w:val="0"/>
      <w:divBdr>
        <w:top w:val="none" w:sz="0" w:space="0" w:color="auto"/>
        <w:left w:val="none" w:sz="0" w:space="0" w:color="auto"/>
        <w:bottom w:val="none" w:sz="0" w:space="0" w:color="auto"/>
        <w:right w:val="none" w:sz="0" w:space="0" w:color="auto"/>
      </w:divBdr>
    </w:div>
    <w:div w:id="1016078159">
      <w:bodyDiv w:val="1"/>
      <w:marLeft w:val="0"/>
      <w:marRight w:val="0"/>
      <w:marTop w:val="0"/>
      <w:marBottom w:val="0"/>
      <w:divBdr>
        <w:top w:val="none" w:sz="0" w:space="0" w:color="auto"/>
        <w:left w:val="none" w:sz="0" w:space="0" w:color="auto"/>
        <w:bottom w:val="none" w:sz="0" w:space="0" w:color="auto"/>
        <w:right w:val="none" w:sz="0" w:space="0" w:color="auto"/>
      </w:divBdr>
    </w:div>
    <w:div w:id="1019430172">
      <w:bodyDiv w:val="1"/>
      <w:marLeft w:val="0"/>
      <w:marRight w:val="0"/>
      <w:marTop w:val="0"/>
      <w:marBottom w:val="0"/>
      <w:divBdr>
        <w:top w:val="none" w:sz="0" w:space="0" w:color="auto"/>
        <w:left w:val="none" w:sz="0" w:space="0" w:color="auto"/>
        <w:bottom w:val="none" w:sz="0" w:space="0" w:color="auto"/>
        <w:right w:val="none" w:sz="0" w:space="0" w:color="auto"/>
      </w:divBdr>
    </w:div>
    <w:div w:id="1021081109">
      <w:bodyDiv w:val="1"/>
      <w:marLeft w:val="0"/>
      <w:marRight w:val="0"/>
      <w:marTop w:val="0"/>
      <w:marBottom w:val="0"/>
      <w:divBdr>
        <w:top w:val="none" w:sz="0" w:space="0" w:color="auto"/>
        <w:left w:val="none" w:sz="0" w:space="0" w:color="auto"/>
        <w:bottom w:val="none" w:sz="0" w:space="0" w:color="auto"/>
        <w:right w:val="none" w:sz="0" w:space="0" w:color="auto"/>
      </w:divBdr>
    </w:div>
    <w:div w:id="1027415590">
      <w:bodyDiv w:val="1"/>
      <w:marLeft w:val="0"/>
      <w:marRight w:val="0"/>
      <w:marTop w:val="0"/>
      <w:marBottom w:val="0"/>
      <w:divBdr>
        <w:top w:val="none" w:sz="0" w:space="0" w:color="auto"/>
        <w:left w:val="none" w:sz="0" w:space="0" w:color="auto"/>
        <w:bottom w:val="none" w:sz="0" w:space="0" w:color="auto"/>
        <w:right w:val="none" w:sz="0" w:space="0" w:color="auto"/>
      </w:divBdr>
    </w:div>
    <w:div w:id="1028068885">
      <w:bodyDiv w:val="1"/>
      <w:marLeft w:val="0"/>
      <w:marRight w:val="0"/>
      <w:marTop w:val="0"/>
      <w:marBottom w:val="0"/>
      <w:divBdr>
        <w:top w:val="none" w:sz="0" w:space="0" w:color="auto"/>
        <w:left w:val="none" w:sz="0" w:space="0" w:color="auto"/>
        <w:bottom w:val="none" w:sz="0" w:space="0" w:color="auto"/>
        <w:right w:val="none" w:sz="0" w:space="0" w:color="auto"/>
      </w:divBdr>
    </w:div>
    <w:div w:id="1037395197">
      <w:bodyDiv w:val="1"/>
      <w:marLeft w:val="0"/>
      <w:marRight w:val="0"/>
      <w:marTop w:val="0"/>
      <w:marBottom w:val="0"/>
      <w:divBdr>
        <w:top w:val="none" w:sz="0" w:space="0" w:color="auto"/>
        <w:left w:val="none" w:sz="0" w:space="0" w:color="auto"/>
        <w:bottom w:val="none" w:sz="0" w:space="0" w:color="auto"/>
        <w:right w:val="none" w:sz="0" w:space="0" w:color="auto"/>
      </w:divBdr>
    </w:div>
    <w:div w:id="1039624702">
      <w:bodyDiv w:val="1"/>
      <w:marLeft w:val="0"/>
      <w:marRight w:val="0"/>
      <w:marTop w:val="0"/>
      <w:marBottom w:val="0"/>
      <w:divBdr>
        <w:top w:val="none" w:sz="0" w:space="0" w:color="auto"/>
        <w:left w:val="none" w:sz="0" w:space="0" w:color="auto"/>
        <w:bottom w:val="none" w:sz="0" w:space="0" w:color="auto"/>
        <w:right w:val="none" w:sz="0" w:space="0" w:color="auto"/>
      </w:divBdr>
    </w:div>
    <w:div w:id="1041173440">
      <w:bodyDiv w:val="1"/>
      <w:marLeft w:val="0"/>
      <w:marRight w:val="0"/>
      <w:marTop w:val="0"/>
      <w:marBottom w:val="0"/>
      <w:divBdr>
        <w:top w:val="none" w:sz="0" w:space="0" w:color="auto"/>
        <w:left w:val="none" w:sz="0" w:space="0" w:color="auto"/>
        <w:bottom w:val="none" w:sz="0" w:space="0" w:color="auto"/>
        <w:right w:val="none" w:sz="0" w:space="0" w:color="auto"/>
      </w:divBdr>
    </w:div>
    <w:div w:id="1043867636">
      <w:bodyDiv w:val="1"/>
      <w:marLeft w:val="0"/>
      <w:marRight w:val="0"/>
      <w:marTop w:val="0"/>
      <w:marBottom w:val="0"/>
      <w:divBdr>
        <w:top w:val="none" w:sz="0" w:space="0" w:color="auto"/>
        <w:left w:val="none" w:sz="0" w:space="0" w:color="auto"/>
        <w:bottom w:val="none" w:sz="0" w:space="0" w:color="auto"/>
        <w:right w:val="none" w:sz="0" w:space="0" w:color="auto"/>
      </w:divBdr>
    </w:div>
    <w:div w:id="1046492667">
      <w:bodyDiv w:val="1"/>
      <w:marLeft w:val="0"/>
      <w:marRight w:val="0"/>
      <w:marTop w:val="0"/>
      <w:marBottom w:val="0"/>
      <w:divBdr>
        <w:top w:val="none" w:sz="0" w:space="0" w:color="auto"/>
        <w:left w:val="none" w:sz="0" w:space="0" w:color="auto"/>
        <w:bottom w:val="none" w:sz="0" w:space="0" w:color="auto"/>
        <w:right w:val="none" w:sz="0" w:space="0" w:color="auto"/>
      </w:divBdr>
    </w:div>
    <w:div w:id="1046757174">
      <w:bodyDiv w:val="1"/>
      <w:marLeft w:val="0"/>
      <w:marRight w:val="0"/>
      <w:marTop w:val="0"/>
      <w:marBottom w:val="0"/>
      <w:divBdr>
        <w:top w:val="none" w:sz="0" w:space="0" w:color="auto"/>
        <w:left w:val="none" w:sz="0" w:space="0" w:color="auto"/>
        <w:bottom w:val="none" w:sz="0" w:space="0" w:color="auto"/>
        <w:right w:val="none" w:sz="0" w:space="0" w:color="auto"/>
      </w:divBdr>
    </w:div>
    <w:div w:id="1059792591">
      <w:bodyDiv w:val="1"/>
      <w:marLeft w:val="0"/>
      <w:marRight w:val="0"/>
      <w:marTop w:val="0"/>
      <w:marBottom w:val="0"/>
      <w:divBdr>
        <w:top w:val="none" w:sz="0" w:space="0" w:color="auto"/>
        <w:left w:val="none" w:sz="0" w:space="0" w:color="auto"/>
        <w:bottom w:val="none" w:sz="0" w:space="0" w:color="auto"/>
        <w:right w:val="none" w:sz="0" w:space="0" w:color="auto"/>
      </w:divBdr>
    </w:div>
    <w:div w:id="1061248983">
      <w:bodyDiv w:val="1"/>
      <w:marLeft w:val="0"/>
      <w:marRight w:val="0"/>
      <w:marTop w:val="0"/>
      <w:marBottom w:val="0"/>
      <w:divBdr>
        <w:top w:val="none" w:sz="0" w:space="0" w:color="auto"/>
        <w:left w:val="none" w:sz="0" w:space="0" w:color="auto"/>
        <w:bottom w:val="none" w:sz="0" w:space="0" w:color="auto"/>
        <w:right w:val="none" w:sz="0" w:space="0" w:color="auto"/>
      </w:divBdr>
    </w:div>
    <w:div w:id="1061371486">
      <w:bodyDiv w:val="1"/>
      <w:marLeft w:val="0"/>
      <w:marRight w:val="0"/>
      <w:marTop w:val="0"/>
      <w:marBottom w:val="0"/>
      <w:divBdr>
        <w:top w:val="none" w:sz="0" w:space="0" w:color="auto"/>
        <w:left w:val="none" w:sz="0" w:space="0" w:color="auto"/>
        <w:bottom w:val="none" w:sz="0" w:space="0" w:color="auto"/>
        <w:right w:val="none" w:sz="0" w:space="0" w:color="auto"/>
      </w:divBdr>
    </w:div>
    <w:div w:id="1064792124">
      <w:bodyDiv w:val="1"/>
      <w:marLeft w:val="0"/>
      <w:marRight w:val="0"/>
      <w:marTop w:val="0"/>
      <w:marBottom w:val="0"/>
      <w:divBdr>
        <w:top w:val="none" w:sz="0" w:space="0" w:color="auto"/>
        <w:left w:val="none" w:sz="0" w:space="0" w:color="auto"/>
        <w:bottom w:val="none" w:sz="0" w:space="0" w:color="auto"/>
        <w:right w:val="none" w:sz="0" w:space="0" w:color="auto"/>
      </w:divBdr>
    </w:div>
    <w:div w:id="1070034105">
      <w:bodyDiv w:val="1"/>
      <w:marLeft w:val="0"/>
      <w:marRight w:val="0"/>
      <w:marTop w:val="0"/>
      <w:marBottom w:val="0"/>
      <w:divBdr>
        <w:top w:val="none" w:sz="0" w:space="0" w:color="auto"/>
        <w:left w:val="none" w:sz="0" w:space="0" w:color="auto"/>
        <w:bottom w:val="none" w:sz="0" w:space="0" w:color="auto"/>
        <w:right w:val="none" w:sz="0" w:space="0" w:color="auto"/>
      </w:divBdr>
    </w:div>
    <w:div w:id="1074090408">
      <w:bodyDiv w:val="1"/>
      <w:marLeft w:val="0"/>
      <w:marRight w:val="0"/>
      <w:marTop w:val="0"/>
      <w:marBottom w:val="0"/>
      <w:divBdr>
        <w:top w:val="none" w:sz="0" w:space="0" w:color="auto"/>
        <w:left w:val="none" w:sz="0" w:space="0" w:color="auto"/>
        <w:bottom w:val="none" w:sz="0" w:space="0" w:color="auto"/>
        <w:right w:val="none" w:sz="0" w:space="0" w:color="auto"/>
      </w:divBdr>
    </w:div>
    <w:div w:id="1079407815">
      <w:bodyDiv w:val="1"/>
      <w:marLeft w:val="0"/>
      <w:marRight w:val="0"/>
      <w:marTop w:val="0"/>
      <w:marBottom w:val="0"/>
      <w:divBdr>
        <w:top w:val="none" w:sz="0" w:space="0" w:color="auto"/>
        <w:left w:val="none" w:sz="0" w:space="0" w:color="auto"/>
        <w:bottom w:val="none" w:sz="0" w:space="0" w:color="auto"/>
        <w:right w:val="none" w:sz="0" w:space="0" w:color="auto"/>
      </w:divBdr>
    </w:div>
    <w:div w:id="1079519545">
      <w:bodyDiv w:val="1"/>
      <w:marLeft w:val="0"/>
      <w:marRight w:val="0"/>
      <w:marTop w:val="0"/>
      <w:marBottom w:val="0"/>
      <w:divBdr>
        <w:top w:val="none" w:sz="0" w:space="0" w:color="auto"/>
        <w:left w:val="none" w:sz="0" w:space="0" w:color="auto"/>
        <w:bottom w:val="none" w:sz="0" w:space="0" w:color="auto"/>
        <w:right w:val="none" w:sz="0" w:space="0" w:color="auto"/>
      </w:divBdr>
    </w:div>
    <w:div w:id="1084302064">
      <w:bodyDiv w:val="1"/>
      <w:marLeft w:val="0"/>
      <w:marRight w:val="0"/>
      <w:marTop w:val="0"/>
      <w:marBottom w:val="0"/>
      <w:divBdr>
        <w:top w:val="none" w:sz="0" w:space="0" w:color="auto"/>
        <w:left w:val="none" w:sz="0" w:space="0" w:color="auto"/>
        <w:bottom w:val="none" w:sz="0" w:space="0" w:color="auto"/>
        <w:right w:val="none" w:sz="0" w:space="0" w:color="auto"/>
      </w:divBdr>
    </w:div>
    <w:div w:id="1084573741">
      <w:bodyDiv w:val="1"/>
      <w:marLeft w:val="0"/>
      <w:marRight w:val="0"/>
      <w:marTop w:val="0"/>
      <w:marBottom w:val="0"/>
      <w:divBdr>
        <w:top w:val="none" w:sz="0" w:space="0" w:color="auto"/>
        <w:left w:val="none" w:sz="0" w:space="0" w:color="auto"/>
        <w:bottom w:val="none" w:sz="0" w:space="0" w:color="auto"/>
        <w:right w:val="none" w:sz="0" w:space="0" w:color="auto"/>
      </w:divBdr>
    </w:div>
    <w:div w:id="1088387739">
      <w:bodyDiv w:val="1"/>
      <w:marLeft w:val="0"/>
      <w:marRight w:val="0"/>
      <w:marTop w:val="0"/>
      <w:marBottom w:val="0"/>
      <w:divBdr>
        <w:top w:val="none" w:sz="0" w:space="0" w:color="auto"/>
        <w:left w:val="none" w:sz="0" w:space="0" w:color="auto"/>
        <w:bottom w:val="none" w:sz="0" w:space="0" w:color="auto"/>
        <w:right w:val="none" w:sz="0" w:space="0" w:color="auto"/>
      </w:divBdr>
    </w:div>
    <w:div w:id="1090391586">
      <w:bodyDiv w:val="1"/>
      <w:marLeft w:val="0"/>
      <w:marRight w:val="0"/>
      <w:marTop w:val="0"/>
      <w:marBottom w:val="0"/>
      <w:divBdr>
        <w:top w:val="none" w:sz="0" w:space="0" w:color="auto"/>
        <w:left w:val="none" w:sz="0" w:space="0" w:color="auto"/>
        <w:bottom w:val="none" w:sz="0" w:space="0" w:color="auto"/>
        <w:right w:val="none" w:sz="0" w:space="0" w:color="auto"/>
      </w:divBdr>
    </w:div>
    <w:div w:id="1091701668">
      <w:bodyDiv w:val="1"/>
      <w:marLeft w:val="0"/>
      <w:marRight w:val="0"/>
      <w:marTop w:val="0"/>
      <w:marBottom w:val="0"/>
      <w:divBdr>
        <w:top w:val="none" w:sz="0" w:space="0" w:color="auto"/>
        <w:left w:val="none" w:sz="0" w:space="0" w:color="auto"/>
        <w:bottom w:val="none" w:sz="0" w:space="0" w:color="auto"/>
        <w:right w:val="none" w:sz="0" w:space="0" w:color="auto"/>
      </w:divBdr>
    </w:div>
    <w:div w:id="1095133862">
      <w:bodyDiv w:val="1"/>
      <w:marLeft w:val="0"/>
      <w:marRight w:val="0"/>
      <w:marTop w:val="0"/>
      <w:marBottom w:val="0"/>
      <w:divBdr>
        <w:top w:val="none" w:sz="0" w:space="0" w:color="auto"/>
        <w:left w:val="none" w:sz="0" w:space="0" w:color="auto"/>
        <w:bottom w:val="none" w:sz="0" w:space="0" w:color="auto"/>
        <w:right w:val="none" w:sz="0" w:space="0" w:color="auto"/>
      </w:divBdr>
    </w:div>
    <w:div w:id="1098791861">
      <w:bodyDiv w:val="1"/>
      <w:marLeft w:val="0"/>
      <w:marRight w:val="0"/>
      <w:marTop w:val="0"/>
      <w:marBottom w:val="0"/>
      <w:divBdr>
        <w:top w:val="none" w:sz="0" w:space="0" w:color="auto"/>
        <w:left w:val="none" w:sz="0" w:space="0" w:color="auto"/>
        <w:bottom w:val="none" w:sz="0" w:space="0" w:color="auto"/>
        <w:right w:val="none" w:sz="0" w:space="0" w:color="auto"/>
      </w:divBdr>
    </w:div>
    <w:div w:id="1110972414">
      <w:bodyDiv w:val="1"/>
      <w:marLeft w:val="0"/>
      <w:marRight w:val="0"/>
      <w:marTop w:val="0"/>
      <w:marBottom w:val="0"/>
      <w:divBdr>
        <w:top w:val="none" w:sz="0" w:space="0" w:color="auto"/>
        <w:left w:val="none" w:sz="0" w:space="0" w:color="auto"/>
        <w:bottom w:val="none" w:sz="0" w:space="0" w:color="auto"/>
        <w:right w:val="none" w:sz="0" w:space="0" w:color="auto"/>
      </w:divBdr>
    </w:div>
    <w:div w:id="1117021166">
      <w:bodyDiv w:val="1"/>
      <w:marLeft w:val="0"/>
      <w:marRight w:val="0"/>
      <w:marTop w:val="0"/>
      <w:marBottom w:val="0"/>
      <w:divBdr>
        <w:top w:val="none" w:sz="0" w:space="0" w:color="auto"/>
        <w:left w:val="none" w:sz="0" w:space="0" w:color="auto"/>
        <w:bottom w:val="none" w:sz="0" w:space="0" w:color="auto"/>
        <w:right w:val="none" w:sz="0" w:space="0" w:color="auto"/>
      </w:divBdr>
    </w:div>
    <w:div w:id="1122576349">
      <w:bodyDiv w:val="1"/>
      <w:marLeft w:val="0"/>
      <w:marRight w:val="0"/>
      <w:marTop w:val="0"/>
      <w:marBottom w:val="0"/>
      <w:divBdr>
        <w:top w:val="none" w:sz="0" w:space="0" w:color="auto"/>
        <w:left w:val="none" w:sz="0" w:space="0" w:color="auto"/>
        <w:bottom w:val="none" w:sz="0" w:space="0" w:color="auto"/>
        <w:right w:val="none" w:sz="0" w:space="0" w:color="auto"/>
      </w:divBdr>
    </w:div>
    <w:div w:id="1125394354">
      <w:bodyDiv w:val="1"/>
      <w:marLeft w:val="0"/>
      <w:marRight w:val="0"/>
      <w:marTop w:val="0"/>
      <w:marBottom w:val="0"/>
      <w:divBdr>
        <w:top w:val="none" w:sz="0" w:space="0" w:color="auto"/>
        <w:left w:val="none" w:sz="0" w:space="0" w:color="auto"/>
        <w:bottom w:val="none" w:sz="0" w:space="0" w:color="auto"/>
        <w:right w:val="none" w:sz="0" w:space="0" w:color="auto"/>
      </w:divBdr>
    </w:div>
    <w:div w:id="1126267412">
      <w:bodyDiv w:val="1"/>
      <w:marLeft w:val="0"/>
      <w:marRight w:val="0"/>
      <w:marTop w:val="0"/>
      <w:marBottom w:val="0"/>
      <w:divBdr>
        <w:top w:val="none" w:sz="0" w:space="0" w:color="auto"/>
        <w:left w:val="none" w:sz="0" w:space="0" w:color="auto"/>
        <w:bottom w:val="none" w:sz="0" w:space="0" w:color="auto"/>
        <w:right w:val="none" w:sz="0" w:space="0" w:color="auto"/>
      </w:divBdr>
    </w:div>
    <w:div w:id="1126701363">
      <w:bodyDiv w:val="1"/>
      <w:marLeft w:val="0"/>
      <w:marRight w:val="0"/>
      <w:marTop w:val="0"/>
      <w:marBottom w:val="0"/>
      <w:divBdr>
        <w:top w:val="none" w:sz="0" w:space="0" w:color="auto"/>
        <w:left w:val="none" w:sz="0" w:space="0" w:color="auto"/>
        <w:bottom w:val="none" w:sz="0" w:space="0" w:color="auto"/>
        <w:right w:val="none" w:sz="0" w:space="0" w:color="auto"/>
      </w:divBdr>
    </w:div>
    <w:div w:id="1127625177">
      <w:bodyDiv w:val="1"/>
      <w:marLeft w:val="0"/>
      <w:marRight w:val="0"/>
      <w:marTop w:val="0"/>
      <w:marBottom w:val="0"/>
      <w:divBdr>
        <w:top w:val="none" w:sz="0" w:space="0" w:color="auto"/>
        <w:left w:val="none" w:sz="0" w:space="0" w:color="auto"/>
        <w:bottom w:val="none" w:sz="0" w:space="0" w:color="auto"/>
        <w:right w:val="none" w:sz="0" w:space="0" w:color="auto"/>
      </w:divBdr>
    </w:div>
    <w:div w:id="1144738463">
      <w:bodyDiv w:val="1"/>
      <w:marLeft w:val="0"/>
      <w:marRight w:val="0"/>
      <w:marTop w:val="0"/>
      <w:marBottom w:val="0"/>
      <w:divBdr>
        <w:top w:val="none" w:sz="0" w:space="0" w:color="auto"/>
        <w:left w:val="none" w:sz="0" w:space="0" w:color="auto"/>
        <w:bottom w:val="none" w:sz="0" w:space="0" w:color="auto"/>
        <w:right w:val="none" w:sz="0" w:space="0" w:color="auto"/>
      </w:divBdr>
    </w:div>
    <w:div w:id="1145199678">
      <w:bodyDiv w:val="1"/>
      <w:marLeft w:val="0"/>
      <w:marRight w:val="0"/>
      <w:marTop w:val="0"/>
      <w:marBottom w:val="0"/>
      <w:divBdr>
        <w:top w:val="none" w:sz="0" w:space="0" w:color="auto"/>
        <w:left w:val="none" w:sz="0" w:space="0" w:color="auto"/>
        <w:bottom w:val="none" w:sz="0" w:space="0" w:color="auto"/>
        <w:right w:val="none" w:sz="0" w:space="0" w:color="auto"/>
      </w:divBdr>
    </w:div>
    <w:div w:id="1145854337">
      <w:bodyDiv w:val="1"/>
      <w:marLeft w:val="0"/>
      <w:marRight w:val="0"/>
      <w:marTop w:val="0"/>
      <w:marBottom w:val="0"/>
      <w:divBdr>
        <w:top w:val="none" w:sz="0" w:space="0" w:color="auto"/>
        <w:left w:val="none" w:sz="0" w:space="0" w:color="auto"/>
        <w:bottom w:val="none" w:sz="0" w:space="0" w:color="auto"/>
        <w:right w:val="none" w:sz="0" w:space="0" w:color="auto"/>
      </w:divBdr>
    </w:div>
    <w:div w:id="1146311768">
      <w:bodyDiv w:val="1"/>
      <w:marLeft w:val="0"/>
      <w:marRight w:val="0"/>
      <w:marTop w:val="0"/>
      <w:marBottom w:val="0"/>
      <w:divBdr>
        <w:top w:val="none" w:sz="0" w:space="0" w:color="auto"/>
        <w:left w:val="none" w:sz="0" w:space="0" w:color="auto"/>
        <w:bottom w:val="none" w:sz="0" w:space="0" w:color="auto"/>
        <w:right w:val="none" w:sz="0" w:space="0" w:color="auto"/>
      </w:divBdr>
    </w:div>
    <w:div w:id="1147015606">
      <w:bodyDiv w:val="1"/>
      <w:marLeft w:val="0"/>
      <w:marRight w:val="0"/>
      <w:marTop w:val="0"/>
      <w:marBottom w:val="0"/>
      <w:divBdr>
        <w:top w:val="none" w:sz="0" w:space="0" w:color="auto"/>
        <w:left w:val="none" w:sz="0" w:space="0" w:color="auto"/>
        <w:bottom w:val="none" w:sz="0" w:space="0" w:color="auto"/>
        <w:right w:val="none" w:sz="0" w:space="0" w:color="auto"/>
      </w:divBdr>
    </w:div>
    <w:div w:id="1147631717">
      <w:bodyDiv w:val="1"/>
      <w:marLeft w:val="0"/>
      <w:marRight w:val="0"/>
      <w:marTop w:val="0"/>
      <w:marBottom w:val="0"/>
      <w:divBdr>
        <w:top w:val="none" w:sz="0" w:space="0" w:color="auto"/>
        <w:left w:val="none" w:sz="0" w:space="0" w:color="auto"/>
        <w:bottom w:val="none" w:sz="0" w:space="0" w:color="auto"/>
        <w:right w:val="none" w:sz="0" w:space="0" w:color="auto"/>
      </w:divBdr>
    </w:div>
    <w:div w:id="1150096318">
      <w:bodyDiv w:val="1"/>
      <w:marLeft w:val="0"/>
      <w:marRight w:val="0"/>
      <w:marTop w:val="0"/>
      <w:marBottom w:val="0"/>
      <w:divBdr>
        <w:top w:val="none" w:sz="0" w:space="0" w:color="auto"/>
        <w:left w:val="none" w:sz="0" w:space="0" w:color="auto"/>
        <w:bottom w:val="none" w:sz="0" w:space="0" w:color="auto"/>
        <w:right w:val="none" w:sz="0" w:space="0" w:color="auto"/>
      </w:divBdr>
    </w:div>
    <w:div w:id="1153181453">
      <w:bodyDiv w:val="1"/>
      <w:marLeft w:val="0"/>
      <w:marRight w:val="0"/>
      <w:marTop w:val="0"/>
      <w:marBottom w:val="0"/>
      <w:divBdr>
        <w:top w:val="none" w:sz="0" w:space="0" w:color="auto"/>
        <w:left w:val="none" w:sz="0" w:space="0" w:color="auto"/>
        <w:bottom w:val="none" w:sz="0" w:space="0" w:color="auto"/>
        <w:right w:val="none" w:sz="0" w:space="0" w:color="auto"/>
      </w:divBdr>
    </w:div>
    <w:div w:id="1153915819">
      <w:bodyDiv w:val="1"/>
      <w:marLeft w:val="0"/>
      <w:marRight w:val="0"/>
      <w:marTop w:val="0"/>
      <w:marBottom w:val="0"/>
      <w:divBdr>
        <w:top w:val="none" w:sz="0" w:space="0" w:color="auto"/>
        <w:left w:val="none" w:sz="0" w:space="0" w:color="auto"/>
        <w:bottom w:val="none" w:sz="0" w:space="0" w:color="auto"/>
        <w:right w:val="none" w:sz="0" w:space="0" w:color="auto"/>
      </w:divBdr>
    </w:div>
    <w:div w:id="1153982527">
      <w:bodyDiv w:val="1"/>
      <w:marLeft w:val="0"/>
      <w:marRight w:val="0"/>
      <w:marTop w:val="0"/>
      <w:marBottom w:val="0"/>
      <w:divBdr>
        <w:top w:val="none" w:sz="0" w:space="0" w:color="auto"/>
        <w:left w:val="none" w:sz="0" w:space="0" w:color="auto"/>
        <w:bottom w:val="none" w:sz="0" w:space="0" w:color="auto"/>
        <w:right w:val="none" w:sz="0" w:space="0" w:color="auto"/>
      </w:divBdr>
    </w:div>
    <w:div w:id="1157920457">
      <w:bodyDiv w:val="1"/>
      <w:marLeft w:val="0"/>
      <w:marRight w:val="0"/>
      <w:marTop w:val="0"/>
      <w:marBottom w:val="0"/>
      <w:divBdr>
        <w:top w:val="none" w:sz="0" w:space="0" w:color="auto"/>
        <w:left w:val="none" w:sz="0" w:space="0" w:color="auto"/>
        <w:bottom w:val="none" w:sz="0" w:space="0" w:color="auto"/>
        <w:right w:val="none" w:sz="0" w:space="0" w:color="auto"/>
      </w:divBdr>
    </w:div>
    <w:div w:id="1159349058">
      <w:bodyDiv w:val="1"/>
      <w:marLeft w:val="0"/>
      <w:marRight w:val="0"/>
      <w:marTop w:val="0"/>
      <w:marBottom w:val="0"/>
      <w:divBdr>
        <w:top w:val="none" w:sz="0" w:space="0" w:color="auto"/>
        <w:left w:val="none" w:sz="0" w:space="0" w:color="auto"/>
        <w:bottom w:val="none" w:sz="0" w:space="0" w:color="auto"/>
        <w:right w:val="none" w:sz="0" w:space="0" w:color="auto"/>
      </w:divBdr>
    </w:div>
    <w:div w:id="1160195416">
      <w:bodyDiv w:val="1"/>
      <w:marLeft w:val="0"/>
      <w:marRight w:val="0"/>
      <w:marTop w:val="0"/>
      <w:marBottom w:val="0"/>
      <w:divBdr>
        <w:top w:val="none" w:sz="0" w:space="0" w:color="auto"/>
        <w:left w:val="none" w:sz="0" w:space="0" w:color="auto"/>
        <w:bottom w:val="none" w:sz="0" w:space="0" w:color="auto"/>
        <w:right w:val="none" w:sz="0" w:space="0" w:color="auto"/>
      </w:divBdr>
    </w:div>
    <w:div w:id="1164205192">
      <w:bodyDiv w:val="1"/>
      <w:marLeft w:val="0"/>
      <w:marRight w:val="0"/>
      <w:marTop w:val="0"/>
      <w:marBottom w:val="0"/>
      <w:divBdr>
        <w:top w:val="none" w:sz="0" w:space="0" w:color="auto"/>
        <w:left w:val="none" w:sz="0" w:space="0" w:color="auto"/>
        <w:bottom w:val="none" w:sz="0" w:space="0" w:color="auto"/>
        <w:right w:val="none" w:sz="0" w:space="0" w:color="auto"/>
      </w:divBdr>
    </w:div>
    <w:div w:id="1169255337">
      <w:bodyDiv w:val="1"/>
      <w:marLeft w:val="0"/>
      <w:marRight w:val="0"/>
      <w:marTop w:val="0"/>
      <w:marBottom w:val="0"/>
      <w:divBdr>
        <w:top w:val="none" w:sz="0" w:space="0" w:color="auto"/>
        <w:left w:val="none" w:sz="0" w:space="0" w:color="auto"/>
        <w:bottom w:val="none" w:sz="0" w:space="0" w:color="auto"/>
        <w:right w:val="none" w:sz="0" w:space="0" w:color="auto"/>
      </w:divBdr>
    </w:div>
    <w:div w:id="1171942477">
      <w:bodyDiv w:val="1"/>
      <w:marLeft w:val="0"/>
      <w:marRight w:val="0"/>
      <w:marTop w:val="0"/>
      <w:marBottom w:val="0"/>
      <w:divBdr>
        <w:top w:val="none" w:sz="0" w:space="0" w:color="auto"/>
        <w:left w:val="none" w:sz="0" w:space="0" w:color="auto"/>
        <w:bottom w:val="none" w:sz="0" w:space="0" w:color="auto"/>
        <w:right w:val="none" w:sz="0" w:space="0" w:color="auto"/>
      </w:divBdr>
    </w:div>
    <w:div w:id="1176766035">
      <w:bodyDiv w:val="1"/>
      <w:marLeft w:val="0"/>
      <w:marRight w:val="0"/>
      <w:marTop w:val="0"/>
      <w:marBottom w:val="0"/>
      <w:divBdr>
        <w:top w:val="none" w:sz="0" w:space="0" w:color="auto"/>
        <w:left w:val="none" w:sz="0" w:space="0" w:color="auto"/>
        <w:bottom w:val="none" w:sz="0" w:space="0" w:color="auto"/>
        <w:right w:val="none" w:sz="0" w:space="0" w:color="auto"/>
      </w:divBdr>
    </w:div>
    <w:div w:id="1178038655">
      <w:bodyDiv w:val="1"/>
      <w:marLeft w:val="0"/>
      <w:marRight w:val="0"/>
      <w:marTop w:val="0"/>
      <w:marBottom w:val="0"/>
      <w:divBdr>
        <w:top w:val="none" w:sz="0" w:space="0" w:color="auto"/>
        <w:left w:val="none" w:sz="0" w:space="0" w:color="auto"/>
        <w:bottom w:val="none" w:sz="0" w:space="0" w:color="auto"/>
        <w:right w:val="none" w:sz="0" w:space="0" w:color="auto"/>
      </w:divBdr>
    </w:div>
    <w:div w:id="1178622054">
      <w:bodyDiv w:val="1"/>
      <w:marLeft w:val="0"/>
      <w:marRight w:val="0"/>
      <w:marTop w:val="0"/>
      <w:marBottom w:val="0"/>
      <w:divBdr>
        <w:top w:val="none" w:sz="0" w:space="0" w:color="auto"/>
        <w:left w:val="none" w:sz="0" w:space="0" w:color="auto"/>
        <w:bottom w:val="none" w:sz="0" w:space="0" w:color="auto"/>
        <w:right w:val="none" w:sz="0" w:space="0" w:color="auto"/>
      </w:divBdr>
    </w:div>
    <w:div w:id="1180655402">
      <w:bodyDiv w:val="1"/>
      <w:marLeft w:val="0"/>
      <w:marRight w:val="0"/>
      <w:marTop w:val="0"/>
      <w:marBottom w:val="0"/>
      <w:divBdr>
        <w:top w:val="none" w:sz="0" w:space="0" w:color="auto"/>
        <w:left w:val="none" w:sz="0" w:space="0" w:color="auto"/>
        <w:bottom w:val="none" w:sz="0" w:space="0" w:color="auto"/>
        <w:right w:val="none" w:sz="0" w:space="0" w:color="auto"/>
      </w:divBdr>
    </w:div>
    <w:div w:id="1185243130">
      <w:bodyDiv w:val="1"/>
      <w:marLeft w:val="0"/>
      <w:marRight w:val="0"/>
      <w:marTop w:val="0"/>
      <w:marBottom w:val="0"/>
      <w:divBdr>
        <w:top w:val="none" w:sz="0" w:space="0" w:color="auto"/>
        <w:left w:val="none" w:sz="0" w:space="0" w:color="auto"/>
        <w:bottom w:val="none" w:sz="0" w:space="0" w:color="auto"/>
        <w:right w:val="none" w:sz="0" w:space="0" w:color="auto"/>
      </w:divBdr>
    </w:div>
    <w:div w:id="1189903755">
      <w:bodyDiv w:val="1"/>
      <w:marLeft w:val="0"/>
      <w:marRight w:val="0"/>
      <w:marTop w:val="0"/>
      <w:marBottom w:val="0"/>
      <w:divBdr>
        <w:top w:val="none" w:sz="0" w:space="0" w:color="auto"/>
        <w:left w:val="none" w:sz="0" w:space="0" w:color="auto"/>
        <w:bottom w:val="none" w:sz="0" w:space="0" w:color="auto"/>
        <w:right w:val="none" w:sz="0" w:space="0" w:color="auto"/>
      </w:divBdr>
    </w:div>
    <w:div w:id="1190753651">
      <w:bodyDiv w:val="1"/>
      <w:marLeft w:val="0"/>
      <w:marRight w:val="0"/>
      <w:marTop w:val="0"/>
      <w:marBottom w:val="0"/>
      <w:divBdr>
        <w:top w:val="none" w:sz="0" w:space="0" w:color="auto"/>
        <w:left w:val="none" w:sz="0" w:space="0" w:color="auto"/>
        <w:bottom w:val="none" w:sz="0" w:space="0" w:color="auto"/>
        <w:right w:val="none" w:sz="0" w:space="0" w:color="auto"/>
      </w:divBdr>
    </w:div>
    <w:div w:id="1193762645">
      <w:bodyDiv w:val="1"/>
      <w:marLeft w:val="0"/>
      <w:marRight w:val="0"/>
      <w:marTop w:val="0"/>
      <w:marBottom w:val="0"/>
      <w:divBdr>
        <w:top w:val="none" w:sz="0" w:space="0" w:color="auto"/>
        <w:left w:val="none" w:sz="0" w:space="0" w:color="auto"/>
        <w:bottom w:val="none" w:sz="0" w:space="0" w:color="auto"/>
        <w:right w:val="none" w:sz="0" w:space="0" w:color="auto"/>
      </w:divBdr>
    </w:div>
    <w:div w:id="1194267049">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202283229">
      <w:bodyDiv w:val="1"/>
      <w:marLeft w:val="0"/>
      <w:marRight w:val="0"/>
      <w:marTop w:val="0"/>
      <w:marBottom w:val="0"/>
      <w:divBdr>
        <w:top w:val="none" w:sz="0" w:space="0" w:color="auto"/>
        <w:left w:val="none" w:sz="0" w:space="0" w:color="auto"/>
        <w:bottom w:val="none" w:sz="0" w:space="0" w:color="auto"/>
        <w:right w:val="none" w:sz="0" w:space="0" w:color="auto"/>
      </w:divBdr>
    </w:div>
    <w:div w:id="1203908217">
      <w:bodyDiv w:val="1"/>
      <w:marLeft w:val="0"/>
      <w:marRight w:val="0"/>
      <w:marTop w:val="0"/>
      <w:marBottom w:val="0"/>
      <w:divBdr>
        <w:top w:val="none" w:sz="0" w:space="0" w:color="auto"/>
        <w:left w:val="none" w:sz="0" w:space="0" w:color="auto"/>
        <w:bottom w:val="none" w:sz="0" w:space="0" w:color="auto"/>
        <w:right w:val="none" w:sz="0" w:space="0" w:color="auto"/>
      </w:divBdr>
    </w:div>
    <w:div w:id="1204561698">
      <w:bodyDiv w:val="1"/>
      <w:marLeft w:val="0"/>
      <w:marRight w:val="0"/>
      <w:marTop w:val="0"/>
      <w:marBottom w:val="0"/>
      <w:divBdr>
        <w:top w:val="none" w:sz="0" w:space="0" w:color="auto"/>
        <w:left w:val="none" w:sz="0" w:space="0" w:color="auto"/>
        <w:bottom w:val="none" w:sz="0" w:space="0" w:color="auto"/>
        <w:right w:val="none" w:sz="0" w:space="0" w:color="auto"/>
      </w:divBdr>
    </w:div>
    <w:div w:id="1206985625">
      <w:bodyDiv w:val="1"/>
      <w:marLeft w:val="0"/>
      <w:marRight w:val="0"/>
      <w:marTop w:val="0"/>
      <w:marBottom w:val="0"/>
      <w:divBdr>
        <w:top w:val="none" w:sz="0" w:space="0" w:color="auto"/>
        <w:left w:val="none" w:sz="0" w:space="0" w:color="auto"/>
        <w:bottom w:val="none" w:sz="0" w:space="0" w:color="auto"/>
        <w:right w:val="none" w:sz="0" w:space="0" w:color="auto"/>
      </w:divBdr>
    </w:div>
    <w:div w:id="1210344126">
      <w:bodyDiv w:val="1"/>
      <w:marLeft w:val="0"/>
      <w:marRight w:val="0"/>
      <w:marTop w:val="0"/>
      <w:marBottom w:val="0"/>
      <w:divBdr>
        <w:top w:val="none" w:sz="0" w:space="0" w:color="auto"/>
        <w:left w:val="none" w:sz="0" w:space="0" w:color="auto"/>
        <w:bottom w:val="none" w:sz="0" w:space="0" w:color="auto"/>
        <w:right w:val="none" w:sz="0" w:space="0" w:color="auto"/>
      </w:divBdr>
    </w:div>
    <w:div w:id="1214927808">
      <w:bodyDiv w:val="1"/>
      <w:marLeft w:val="0"/>
      <w:marRight w:val="0"/>
      <w:marTop w:val="0"/>
      <w:marBottom w:val="0"/>
      <w:divBdr>
        <w:top w:val="none" w:sz="0" w:space="0" w:color="auto"/>
        <w:left w:val="none" w:sz="0" w:space="0" w:color="auto"/>
        <w:bottom w:val="none" w:sz="0" w:space="0" w:color="auto"/>
        <w:right w:val="none" w:sz="0" w:space="0" w:color="auto"/>
      </w:divBdr>
    </w:div>
    <w:div w:id="1219172261">
      <w:bodyDiv w:val="1"/>
      <w:marLeft w:val="0"/>
      <w:marRight w:val="0"/>
      <w:marTop w:val="0"/>
      <w:marBottom w:val="0"/>
      <w:divBdr>
        <w:top w:val="none" w:sz="0" w:space="0" w:color="auto"/>
        <w:left w:val="none" w:sz="0" w:space="0" w:color="auto"/>
        <w:bottom w:val="none" w:sz="0" w:space="0" w:color="auto"/>
        <w:right w:val="none" w:sz="0" w:space="0" w:color="auto"/>
      </w:divBdr>
    </w:div>
    <w:div w:id="1224873688">
      <w:bodyDiv w:val="1"/>
      <w:marLeft w:val="0"/>
      <w:marRight w:val="0"/>
      <w:marTop w:val="0"/>
      <w:marBottom w:val="0"/>
      <w:divBdr>
        <w:top w:val="none" w:sz="0" w:space="0" w:color="auto"/>
        <w:left w:val="none" w:sz="0" w:space="0" w:color="auto"/>
        <w:bottom w:val="none" w:sz="0" w:space="0" w:color="auto"/>
        <w:right w:val="none" w:sz="0" w:space="0" w:color="auto"/>
      </w:divBdr>
    </w:div>
    <w:div w:id="1225678506">
      <w:bodyDiv w:val="1"/>
      <w:marLeft w:val="0"/>
      <w:marRight w:val="0"/>
      <w:marTop w:val="0"/>
      <w:marBottom w:val="0"/>
      <w:divBdr>
        <w:top w:val="none" w:sz="0" w:space="0" w:color="auto"/>
        <w:left w:val="none" w:sz="0" w:space="0" w:color="auto"/>
        <w:bottom w:val="none" w:sz="0" w:space="0" w:color="auto"/>
        <w:right w:val="none" w:sz="0" w:space="0" w:color="auto"/>
      </w:divBdr>
    </w:div>
    <w:div w:id="1232809908">
      <w:bodyDiv w:val="1"/>
      <w:marLeft w:val="0"/>
      <w:marRight w:val="0"/>
      <w:marTop w:val="0"/>
      <w:marBottom w:val="0"/>
      <w:divBdr>
        <w:top w:val="none" w:sz="0" w:space="0" w:color="auto"/>
        <w:left w:val="none" w:sz="0" w:space="0" w:color="auto"/>
        <w:bottom w:val="none" w:sz="0" w:space="0" w:color="auto"/>
        <w:right w:val="none" w:sz="0" w:space="0" w:color="auto"/>
      </w:divBdr>
    </w:div>
    <w:div w:id="1234974968">
      <w:bodyDiv w:val="1"/>
      <w:marLeft w:val="0"/>
      <w:marRight w:val="0"/>
      <w:marTop w:val="0"/>
      <w:marBottom w:val="0"/>
      <w:divBdr>
        <w:top w:val="none" w:sz="0" w:space="0" w:color="auto"/>
        <w:left w:val="none" w:sz="0" w:space="0" w:color="auto"/>
        <w:bottom w:val="none" w:sz="0" w:space="0" w:color="auto"/>
        <w:right w:val="none" w:sz="0" w:space="0" w:color="auto"/>
      </w:divBdr>
    </w:div>
    <w:div w:id="1239440307">
      <w:bodyDiv w:val="1"/>
      <w:marLeft w:val="0"/>
      <w:marRight w:val="0"/>
      <w:marTop w:val="0"/>
      <w:marBottom w:val="0"/>
      <w:divBdr>
        <w:top w:val="none" w:sz="0" w:space="0" w:color="auto"/>
        <w:left w:val="none" w:sz="0" w:space="0" w:color="auto"/>
        <w:bottom w:val="none" w:sz="0" w:space="0" w:color="auto"/>
        <w:right w:val="none" w:sz="0" w:space="0" w:color="auto"/>
      </w:divBdr>
    </w:div>
    <w:div w:id="1242986188">
      <w:bodyDiv w:val="1"/>
      <w:marLeft w:val="0"/>
      <w:marRight w:val="0"/>
      <w:marTop w:val="0"/>
      <w:marBottom w:val="0"/>
      <w:divBdr>
        <w:top w:val="none" w:sz="0" w:space="0" w:color="auto"/>
        <w:left w:val="none" w:sz="0" w:space="0" w:color="auto"/>
        <w:bottom w:val="none" w:sz="0" w:space="0" w:color="auto"/>
        <w:right w:val="none" w:sz="0" w:space="0" w:color="auto"/>
      </w:divBdr>
    </w:div>
    <w:div w:id="1249268332">
      <w:bodyDiv w:val="1"/>
      <w:marLeft w:val="0"/>
      <w:marRight w:val="0"/>
      <w:marTop w:val="0"/>
      <w:marBottom w:val="0"/>
      <w:divBdr>
        <w:top w:val="none" w:sz="0" w:space="0" w:color="auto"/>
        <w:left w:val="none" w:sz="0" w:space="0" w:color="auto"/>
        <w:bottom w:val="none" w:sz="0" w:space="0" w:color="auto"/>
        <w:right w:val="none" w:sz="0" w:space="0" w:color="auto"/>
      </w:divBdr>
    </w:div>
    <w:div w:id="1260868289">
      <w:bodyDiv w:val="1"/>
      <w:marLeft w:val="0"/>
      <w:marRight w:val="0"/>
      <w:marTop w:val="0"/>
      <w:marBottom w:val="0"/>
      <w:divBdr>
        <w:top w:val="none" w:sz="0" w:space="0" w:color="auto"/>
        <w:left w:val="none" w:sz="0" w:space="0" w:color="auto"/>
        <w:bottom w:val="none" w:sz="0" w:space="0" w:color="auto"/>
        <w:right w:val="none" w:sz="0" w:space="0" w:color="auto"/>
      </w:divBdr>
    </w:div>
    <w:div w:id="1265071980">
      <w:bodyDiv w:val="1"/>
      <w:marLeft w:val="0"/>
      <w:marRight w:val="0"/>
      <w:marTop w:val="0"/>
      <w:marBottom w:val="0"/>
      <w:divBdr>
        <w:top w:val="none" w:sz="0" w:space="0" w:color="auto"/>
        <w:left w:val="none" w:sz="0" w:space="0" w:color="auto"/>
        <w:bottom w:val="none" w:sz="0" w:space="0" w:color="auto"/>
        <w:right w:val="none" w:sz="0" w:space="0" w:color="auto"/>
      </w:divBdr>
    </w:div>
    <w:div w:id="1268931992">
      <w:bodyDiv w:val="1"/>
      <w:marLeft w:val="0"/>
      <w:marRight w:val="0"/>
      <w:marTop w:val="0"/>
      <w:marBottom w:val="0"/>
      <w:divBdr>
        <w:top w:val="none" w:sz="0" w:space="0" w:color="auto"/>
        <w:left w:val="none" w:sz="0" w:space="0" w:color="auto"/>
        <w:bottom w:val="none" w:sz="0" w:space="0" w:color="auto"/>
        <w:right w:val="none" w:sz="0" w:space="0" w:color="auto"/>
      </w:divBdr>
    </w:div>
    <w:div w:id="1271938592">
      <w:bodyDiv w:val="1"/>
      <w:marLeft w:val="0"/>
      <w:marRight w:val="0"/>
      <w:marTop w:val="0"/>
      <w:marBottom w:val="0"/>
      <w:divBdr>
        <w:top w:val="none" w:sz="0" w:space="0" w:color="auto"/>
        <w:left w:val="none" w:sz="0" w:space="0" w:color="auto"/>
        <w:bottom w:val="none" w:sz="0" w:space="0" w:color="auto"/>
        <w:right w:val="none" w:sz="0" w:space="0" w:color="auto"/>
      </w:divBdr>
    </w:div>
    <w:div w:id="1278442744">
      <w:bodyDiv w:val="1"/>
      <w:marLeft w:val="0"/>
      <w:marRight w:val="0"/>
      <w:marTop w:val="0"/>
      <w:marBottom w:val="0"/>
      <w:divBdr>
        <w:top w:val="none" w:sz="0" w:space="0" w:color="auto"/>
        <w:left w:val="none" w:sz="0" w:space="0" w:color="auto"/>
        <w:bottom w:val="none" w:sz="0" w:space="0" w:color="auto"/>
        <w:right w:val="none" w:sz="0" w:space="0" w:color="auto"/>
      </w:divBdr>
    </w:div>
    <w:div w:id="1278639759">
      <w:bodyDiv w:val="1"/>
      <w:marLeft w:val="0"/>
      <w:marRight w:val="0"/>
      <w:marTop w:val="0"/>
      <w:marBottom w:val="0"/>
      <w:divBdr>
        <w:top w:val="none" w:sz="0" w:space="0" w:color="auto"/>
        <w:left w:val="none" w:sz="0" w:space="0" w:color="auto"/>
        <w:bottom w:val="none" w:sz="0" w:space="0" w:color="auto"/>
        <w:right w:val="none" w:sz="0" w:space="0" w:color="auto"/>
      </w:divBdr>
    </w:div>
    <w:div w:id="1281834861">
      <w:bodyDiv w:val="1"/>
      <w:marLeft w:val="0"/>
      <w:marRight w:val="0"/>
      <w:marTop w:val="0"/>
      <w:marBottom w:val="0"/>
      <w:divBdr>
        <w:top w:val="none" w:sz="0" w:space="0" w:color="auto"/>
        <w:left w:val="none" w:sz="0" w:space="0" w:color="auto"/>
        <w:bottom w:val="none" w:sz="0" w:space="0" w:color="auto"/>
        <w:right w:val="none" w:sz="0" w:space="0" w:color="auto"/>
      </w:divBdr>
    </w:div>
    <w:div w:id="1282957481">
      <w:bodyDiv w:val="1"/>
      <w:marLeft w:val="0"/>
      <w:marRight w:val="0"/>
      <w:marTop w:val="0"/>
      <w:marBottom w:val="0"/>
      <w:divBdr>
        <w:top w:val="none" w:sz="0" w:space="0" w:color="auto"/>
        <w:left w:val="none" w:sz="0" w:space="0" w:color="auto"/>
        <w:bottom w:val="none" w:sz="0" w:space="0" w:color="auto"/>
        <w:right w:val="none" w:sz="0" w:space="0" w:color="auto"/>
      </w:divBdr>
    </w:div>
    <w:div w:id="1292327106">
      <w:bodyDiv w:val="1"/>
      <w:marLeft w:val="0"/>
      <w:marRight w:val="0"/>
      <w:marTop w:val="0"/>
      <w:marBottom w:val="0"/>
      <w:divBdr>
        <w:top w:val="none" w:sz="0" w:space="0" w:color="auto"/>
        <w:left w:val="none" w:sz="0" w:space="0" w:color="auto"/>
        <w:bottom w:val="none" w:sz="0" w:space="0" w:color="auto"/>
        <w:right w:val="none" w:sz="0" w:space="0" w:color="auto"/>
      </w:divBdr>
    </w:div>
    <w:div w:id="1302730604">
      <w:bodyDiv w:val="1"/>
      <w:marLeft w:val="0"/>
      <w:marRight w:val="0"/>
      <w:marTop w:val="0"/>
      <w:marBottom w:val="0"/>
      <w:divBdr>
        <w:top w:val="none" w:sz="0" w:space="0" w:color="auto"/>
        <w:left w:val="none" w:sz="0" w:space="0" w:color="auto"/>
        <w:bottom w:val="none" w:sz="0" w:space="0" w:color="auto"/>
        <w:right w:val="none" w:sz="0" w:space="0" w:color="auto"/>
      </w:divBdr>
    </w:div>
    <w:div w:id="1302926936">
      <w:bodyDiv w:val="1"/>
      <w:marLeft w:val="0"/>
      <w:marRight w:val="0"/>
      <w:marTop w:val="0"/>
      <w:marBottom w:val="0"/>
      <w:divBdr>
        <w:top w:val="none" w:sz="0" w:space="0" w:color="auto"/>
        <w:left w:val="none" w:sz="0" w:space="0" w:color="auto"/>
        <w:bottom w:val="none" w:sz="0" w:space="0" w:color="auto"/>
        <w:right w:val="none" w:sz="0" w:space="0" w:color="auto"/>
      </w:divBdr>
    </w:div>
    <w:div w:id="1305769590">
      <w:bodyDiv w:val="1"/>
      <w:marLeft w:val="0"/>
      <w:marRight w:val="0"/>
      <w:marTop w:val="0"/>
      <w:marBottom w:val="0"/>
      <w:divBdr>
        <w:top w:val="none" w:sz="0" w:space="0" w:color="auto"/>
        <w:left w:val="none" w:sz="0" w:space="0" w:color="auto"/>
        <w:bottom w:val="none" w:sz="0" w:space="0" w:color="auto"/>
        <w:right w:val="none" w:sz="0" w:space="0" w:color="auto"/>
      </w:divBdr>
    </w:div>
    <w:div w:id="1307931802">
      <w:bodyDiv w:val="1"/>
      <w:marLeft w:val="0"/>
      <w:marRight w:val="0"/>
      <w:marTop w:val="0"/>
      <w:marBottom w:val="0"/>
      <w:divBdr>
        <w:top w:val="none" w:sz="0" w:space="0" w:color="auto"/>
        <w:left w:val="none" w:sz="0" w:space="0" w:color="auto"/>
        <w:bottom w:val="none" w:sz="0" w:space="0" w:color="auto"/>
        <w:right w:val="none" w:sz="0" w:space="0" w:color="auto"/>
      </w:divBdr>
    </w:div>
    <w:div w:id="1308894153">
      <w:bodyDiv w:val="1"/>
      <w:marLeft w:val="0"/>
      <w:marRight w:val="0"/>
      <w:marTop w:val="0"/>
      <w:marBottom w:val="0"/>
      <w:divBdr>
        <w:top w:val="none" w:sz="0" w:space="0" w:color="auto"/>
        <w:left w:val="none" w:sz="0" w:space="0" w:color="auto"/>
        <w:bottom w:val="none" w:sz="0" w:space="0" w:color="auto"/>
        <w:right w:val="none" w:sz="0" w:space="0" w:color="auto"/>
      </w:divBdr>
    </w:div>
    <w:div w:id="1310088547">
      <w:bodyDiv w:val="1"/>
      <w:marLeft w:val="0"/>
      <w:marRight w:val="0"/>
      <w:marTop w:val="0"/>
      <w:marBottom w:val="0"/>
      <w:divBdr>
        <w:top w:val="none" w:sz="0" w:space="0" w:color="auto"/>
        <w:left w:val="none" w:sz="0" w:space="0" w:color="auto"/>
        <w:bottom w:val="none" w:sz="0" w:space="0" w:color="auto"/>
        <w:right w:val="none" w:sz="0" w:space="0" w:color="auto"/>
      </w:divBdr>
    </w:div>
    <w:div w:id="1311902517">
      <w:bodyDiv w:val="1"/>
      <w:marLeft w:val="0"/>
      <w:marRight w:val="0"/>
      <w:marTop w:val="0"/>
      <w:marBottom w:val="0"/>
      <w:divBdr>
        <w:top w:val="none" w:sz="0" w:space="0" w:color="auto"/>
        <w:left w:val="none" w:sz="0" w:space="0" w:color="auto"/>
        <w:bottom w:val="none" w:sz="0" w:space="0" w:color="auto"/>
        <w:right w:val="none" w:sz="0" w:space="0" w:color="auto"/>
      </w:divBdr>
    </w:div>
    <w:div w:id="1312323190">
      <w:bodyDiv w:val="1"/>
      <w:marLeft w:val="0"/>
      <w:marRight w:val="0"/>
      <w:marTop w:val="0"/>
      <w:marBottom w:val="0"/>
      <w:divBdr>
        <w:top w:val="none" w:sz="0" w:space="0" w:color="auto"/>
        <w:left w:val="none" w:sz="0" w:space="0" w:color="auto"/>
        <w:bottom w:val="none" w:sz="0" w:space="0" w:color="auto"/>
        <w:right w:val="none" w:sz="0" w:space="0" w:color="auto"/>
      </w:divBdr>
    </w:div>
    <w:div w:id="1312559989">
      <w:bodyDiv w:val="1"/>
      <w:marLeft w:val="0"/>
      <w:marRight w:val="0"/>
      <w:marTop w:val="0"/>
      <w:marBottom w:val="0"/>
      <w:divBdr>
        <w:top w:val="none" w:sz="0" w:space="0" w:color="auto"/>
        <w:left w:val="none" w:sz="0" w:space="0" w:color="auto"/>
        <w:bottom w:val="none" w:sz="0" w:space="0" w:color="auto"/>
        <w:right w:val="none" w:sz="0" w:space="0" w:color="auto"/>
      </w:divBdr>
    </w:div>
    <w:div w:id="1320042651">
      <w:bodyDiv w:val="1"/>
      <w:marLeft w:val="0"/>
      <w:marRight w:val="0"/>
      <w:marTop w:val="0"/>
      <w:marBottom w:val="0"/>
      <w:divBdr>
        <w:top w:val="none" w:sz="0" w:space="0" w:color="auto"/>
        <w:left w:val="none" w:sz="0" w:space="0" w:color="auto"/>
        <w:bottom w:val="none" w:sz="0" w:space="0" w:color="auto"/>
        <w:right w:val="none" w:sz="0" w:space="0" w:color="auto"/>
      </w:divBdr>
    </w:div>
    <w:div w:id="1325815743">
      <w:bodyDiv w:val="1"/>
      <w:marLeft w:val="0"/>
      <w:marRight w:val="0"/>
      <w:marTop w:val="0"/>
      <w:marBottom w:val="0"/>
      <w:divBdr>
        <w:top w:val="none" w:sz="0" w:space="0" w:color="auto"/>
        <w:left w:val="none" w:sz="0" w:space="0" w:color="auto"/>
        <w:bottom w:val="none" w:sz="0" w:space="0" w:color="auto"/>
        <w:right w:val="none" w:sz="0" w:space="0" w:color="auto"/>
      </w:divBdr>
    </w:div>
    <w:div w:id="1328050328">
      <w:bodyDiv w:val="1"/>
      <w:marLeft w:val="0"/>
      <w:marRight w:val="0"/>
      <w:marTop w:val="0"/>
      <w:marBottom w:val="0"/>
      <w:divBdr>
        <w:top w:val="none" w:sz="0" w:space="0" w:color="auto"/>
        <w:left w:val="none" w:sz="0" w:space="0" w:color="auto"/>
        <w:bottom w:val="none" w:sz="0" w:space="0" w:color="auto"/>
        <w:right w:val="none" w:sz="0" w:space="0" w:color="auto"/>
      </w:divBdr>
    </w:div>
    <w:div w:id="1332681324">
      <w:bodyDiv w:val="1"/>
      <w:marLeft w:val="0"/>
      <w:marRight w:val="0"/>
      <w:marTop w:val="0"/>
      <w:marBottom w:val="0"/>
      <w:divBdr>
        <w:top w:val="none" w:sz="0" w:space="0" w:color="auto"/>
        <w:left w:val="none" w:sz="0" w:space="0" w:color="auto"/>
        <w:bottom w:val="none" w:sz="0" w:space="0" w:color="auto"/>
        <w:right w:val="none" w:sz="0" w:space="0" w:color="auto"/>
      </w:divBdr>
    </w:div>
    <w:div w:id="1338311556">
      <w:bodyDiv w:val="1"/>
      <w:marLeft w:val="0"/>
      <w:marRight w:val="0"/>
      <w:marTop w:val="0"/>
      <w:marBottom w:val="0"/>
      <w:divBdr>
        <w:top w:val="none" w:sz="0" w:space="0" w:color="auto"/>
        <w:left w:val="none" w:sz="0" w:space="0" w:color="auto"/>
        <w:bottom w:val="none" w:sz="0" w:space="0" w:color="auto"/>
        <w:right w:val="none" w:sz="0" w:space="0" w:color="auto"/>
      </w:divBdr>
    </w:div>
    <w:div w:id="1339042201">
      <w:bodyDiv w:val="1"/>
      <w:marLeft w:val="0"/>
      <w:marRight w:val="0"/>
      <w:marTop w:val="0"/>
      <w:marBottom w:val="0"/>
      <w:divBdr>
        <w:top w:val="none" w:sz="0" w:space="0" w:color="auto"/>
        <w:left w:val="none" w:sz="0" w:space="0" w:color="auto"/>
        <w:bottom w:val="none" w:sz="0" w:space="0" w:color="auto"/>
        <w:right w:val="none" w:sz="0" w:space="0" w:color="auto"/>
      </w:divBdr>
    </w:div>
    <w:div w:id="1344089323">
      <w:bodyDiv w:val="1"/>
      <w:marLeft w:val="0"/>
      <w:marRight w:val="0"/>
      <w:marTop w:val="0"/>
      <w:marBottom w:val="0"/>
      <w:divBdr>
        <w:top w:val="none" w:sz="0" w:space="0" w:color="auto"/>
        <w:left w:val="none" w:sz="0" w:space="0" w:color="auto"/>
        <w:bottom w:val="none" w:sz="0" w:space="0" w:color="auto"/>
        <w:right w:val="none" w:sz="0" w:space="0" w:color="auto"/>
      </w:divBdr>
    </w:div>
    <w:div w:id="1348170517">
      <w:bodyDiv w:val="1"/>
      <w:marLeft w:val="0"/>
      <w:marRight w:val="0"/>
      <w:marTop w:val="0"/>
      <w:marBottom w:val="0"/>
      <w:divBdr>
        <w:top w:val="none" w:sz="0" w:space="0" w:color="auto"/>
        <w:left w:val="none" w:sz="0" w:space="0" w:color="auto"/>
        <w:bottom w:val="none" w:sz="0" w:space="0" w:color="auto"/>
        <w:right w:val="none" w:sz="0" w:space="0" w:color="auto"/>
      </w:divBdr>
    </w:div>
    <w:div w:id="1350834916">
      <w:bodyDiv w:val="1"/>
      <w:marLeft w:val="0"/>
      <w:marRight w:val="0"/>
      <w:marTop w:val="0"/>
      <w:marBottom w:val="0"/>
      <w:divBdr>
        <w:top w:val="none" w:sz="0" w:space="0" w:color="auto"/>
        <w:left w:val="none" w:sz="0" w:space="0" w:color="auto"/>
        <w:bottom w:val="none" w:sz="0" w:space="0" w:color="auto"/>
        <w:right w:val="none" w:sz="0" w:space="0" w:color="auto"/>
      </w:divBdr>
    </w:div>
    <w:div w:id="1353187647">
      <w:bodyDiv w:val="1"/>
      <w:marLeft w:val="0"/>
      <w:marRight w:val="0"/>
      <w:marTop w:val="0"/>
      <w:marBottom w:val="0"/>
      <w:divBdr>
        <w:top w:val="none" w:sz="0" w:space="0" w:color="auto"/>
        <w:left w:val="none" w:sz="0" w:space="0" w:color="auto"/>
        <w:bottom w:val="none" w:sz="0" w:space="0" w:color="auto"/>
        <w:right w:val="none" w:sz="0" w:space="0" w:color="auto"/>
      </w:divBdr>
    </w:div>
    <w:div w:id="1357273842">
      <w:bodyDiv w:val="1"/>
      <w:marLeft w:val="0"/>
      <w:marRight w:val="0"/>
      <w:marTop w:val="0"/>
      <w:marBottom w:val="0"/>
      <w:divBdr>
        <w:top w:val="none" w:sz="0" w:space="0" w:color="auto"/>
        <w:left w:val="none" w:sz="0" w:space="0" w:color="auto"/>
        <w:bottom w:val="none" w:sz="0" w:space="0" w:color="auto"/>
        <w:right w:val="none" w:sz="0" w:space="0" w:color="auto"/>
      </w:divBdr>
    </w:div>
    <w:div w:id="1359813384">
      <w:bodyDiv w:val="1"/>
      <w:marLeft w:val="0"/>
      <w:marRight w:val="0"/>
      <w:marTop w:val="0"/>
      <w:marBottom w:val="0"/>
      <w:divBdr>
        <w:top w:val="none" w:sz="0" w:space="0" w:color="auto"/>
        <w:left w:val="none" w:sz="0" w:space="0" w:color="auto"/>
        <w:bottom w:val="none" w:sz="0" w:space="0" w:color="auto"/>
        <w:right w:val="none" w:sz="0" w:space="0" w:color="auto"/>
      </w:divBdr>
    </w:div>
    <w:div w:id="1360551345">
      <w:bodyDiv w:val="1"/>
      <w:marLeft w:val="0"/>
      <w:marRight w:val="0"/>
      <w:marTop w:val="0"/>
      <w:marBottom w:val="0"/>
      <w:divBdr>
        <w:top w:val="none" w:sz="0" w:space="0" w:color="auto"/>
        <w:left w:val="none" w:sz="0" w:space="0" w:color="auto"/>
        <w:bottom w:val="none" w:sz="0" w:space="0" w:color="auto"/>
        <w:right w:val="none" w:sz="0" w:space="0" w:color="auto"/>
      </w:divBdr>
    </w:div>
    <w:div w:id="1362245889">
      <w:bodyDiv w:val="1"/>
      <w:marLeft w:val="0"/>
      <w:marRight w:val="0"/>
      <w:marTop w:val="0"/>
      <w:marBottom w:val="0"/>
      <w:divBdr>
        <w:top w:val="none" w:sz="0" w:space="0" w:color="auto"/>
        <w:left w:val="none" w:sz="0" w:space="0" w:color="auto"/>
        <w:bottom w:val="none" w:sz="0" w:space="0" w:color="auto"/>
        <w:right w:val="none" w:sz="0" w:space="0" w:color="auto"/>
      </w:divBdr>
    </w:div>
    <w:div w:id="1364357633">
      <w:bodyDiv w:val="1"/>
      <w:marLeft w:val="0"/>
      <w:marRight w:val="0"/>
      <w:marTop w:val="0"/>
      <w:marBottom w:val="0"/>
      <w:divBdr>
        <w:top w:val="none" w:sz="0" w:space="0" w:color="auto"/>
        <w:left w:val="none" w:sz="0" w:space="0" w:color="auto"/>
        <w:bottom w:val="none" w:sz="0" w:space="0" w:color="auto"/>
        <w:right w:val="none" w:sz="0" w:space="0" w:color="auto"/>
      </w:divBdr>
    </w:div>
    <w:div w:id="1366834416">
      <w:bodyDiv w:val="1"/>
      <w:marLeft w:val="0"/>
      <w:marRight w:val="0"/>
      <w:marTop w:val="0"/>
      <w:marBottom w:val="0"/>
      <w:divBdr>
        <w:top w:val="none" w:sz="0" w:space="0" w:color="auto"/>
        <w:left w:val="none" w:sz="0" w:space="0" w:color="auto"/>
        <w:bottom w:val="none" w:sz="0" w:space="0" w:color="auto"/>
        <w:right w:val="none" w:sz="0" w:space="0" w:color="auto"/>
      </w:divBdr>
    </w:div>
    <w:div w:id="1368070404">
      <w:bodyDiv w:val="1"/>
      <w:marLeft w:val="0"/>
      <w:marRight w:val="0"/>
      <w:marTop w:val="0"/>
      <w:marBottom w:val="0"/>
      <w:divBdr>
        <w:top w:val="none" w:sz="0" w:space="0" w:color="auto"/>
        <w:left w:val="none" w:sz="0" w:space="0" w:color="auto"/>
        <w:bottom w:val="none" w:sz="0" w:space="0" w:color="auto"/>
        <w:right w:val="none" w:sz="0" w:space="0" w:color="auto"/>
      </w:divBdr>
    </w:div>
    <w:div w:id="1370183606">
      <w:bodyDiv w:val="1"/>
      <w:marLeft w:val="0"/>
      <w:marRight w:val="0"/>
      <w:marTop w:val="0"/>
      <w:marBottom w:val="0"/>
      <w:divBdr>
        <w:top w:val="none" w:sz="0" w:space="0" w:color="auto"/>
        <w:left w:val="none" w:sz="0" w:space="0" w:color="auto"/>
        <w:bottom w:val="none" w:sz="0" w:space="0" w:color="auto"/>
        <w:right w:val="none" w:sz="0" w:space="0" w:color="auto"/>
      </w:divBdr>
    </w:div>
    <w:div w:id="1370378883">
      <w:bodyDiv w:val="1"/>
      <w:marLeft w:val="0"/>
      <w:marRight w:val="0"/>
      <w:marTop w:val="0"/>
      <w:marBottom w:val="0"/>
      <w:divBdr>
        <w:top w:val="none" w:sz="0" w:space="0" w:color="auto"/>
        <w:left w:val="none" w:sz="0" w:space="0" w:color="auto"/>
        <w:bottom w:val="none" w:sz="0" w:space="0" w:color="auto"/>
        <w:right w:val="none" w:sz="0" w:space="0" w:color="auto"/>
      </w:divBdr>
    </w:div>
    <w:div w:id="1371763361">
      <w:bodyDiv w:val="1"/>
      <w:marLeft w:val="0"/>
      <w:marRight w:val="0"/>
      <w:marTop w:val="0"/>
      <w:marBottom w:val="0"/>
      <w:divBdr>
        <w:top w:val="none" w:sz="0" w:space="0" w:color="auto"/>
        <w:left w:val="none" w:sz="0" w:space="0" w:color="auto"/>
        <w:bottom w:val="none" w:sz="0" w:space="0" w:color="auto"/>
        <w:right w:val="none" w:sz="0" w:space="0" w:color="auto"/>
      </w:divBdr>
    </w:div>
    <w:div w:id="1376077205">
      <w:bodyDiv w:val="1"/>
      <w:marLeft w:val="0"/>
      <w:marRight w:val="0"/>
      <w:marTop w:val="0"/>
      <w:marBottom w:val="0"/>
      <w:divBdr>
        <w:top w:val="none" w:sz="0" w:space="0" w:color="auto"/>
        <w:left w:val="none" w:sz="0" w:space="0" w:color="auto"/>
        <w:bottom w:val="none" w:sz="0" w:space="0" w:color="auto"/>
        <w:right w:val="none" w:sz="0" w:space="0" w:color="auto"/>
      </w:divBdr>
    </w:div>
    <w:div w:id="1376347293">
      <w:bodyDiv w:val="1"/>
      <w:marLeft w:val="0"/>
      <w:marRight w:val="0"/>
      <w:marTop w:val="0"/>
      <w:marBottom w:val="0"/>
      <w:divBdr>
        <w:top w:val="none" w:sz="0" w:space="0" w:color="auto"/>
        <w:left w:val="none" w:sz="0" w:space="0" w:color="auto"/>
        <w:bottom w:val="none" w:sz="0" w:space="0" w:color="auto"/>
        <w:right w:val="none" w:sz="0" w:space="0" w:color="auto"/>
      </w:divBdr>
    </w:div>
    <w:div w:id="1378311728">
      <w:bodyDiv w:val="1"/>
      <w:marLeft w:val="0"/>
      <w:marRight w:val="0"/>
      <w:marTop w:val="0"/>
      <w:marBottom w:val="0"/>
      <w:divBdr>
        <w:top w:val="none" w:sz="0" w:space="0" w:color="auto"/>
        <w:left w:val="none" w:sz="0" w:space="0" w:color="auto"/>
        <w:bottom w:val="none" w:sz="0" w:space="0" w:color="auto"/>
        <w:right w:val="none" w:sz="0" w:space="0" w:color="auto"/>
      </w:divBdr>
    </w:div>
    <w:div w:id="1382484190">
      <w:bodyDiv w:val="1"/>
      <w:marLeft w:val="0"/>
      <w:marRight w:val="0"/>
      <w:marTop w:val="0"/>
      <w:marBottom w:val="0"/>
      <w:divBdr>
        <w:top w:val="none" w:sz="0" w:space="0" w:color="auto"/>
        <w:left w:val="none" w:sz="0" w:space="0" w:color="auto"/>
        <w:bottom w:val="none" w:sz="0" w:space="0" w:color="auto"/>
        <w:right w:val="none" w:sz="0" w:space="0" w:color="auto"/>
      </w:divBdr>
    </w:div>
    <w:div w:id="1386567282">
      <w:bodyDiv w:val="1"/>
      <w:marLeft w:val="0"/>
      <w:marRight w:val="0"/>
      <w:marTop w:val="0"/>
      <w:marBottom w:val="0"/>
      <w:divBdr>
        <w:top w:val="none" w:sz="0" w:space="0" w:color="auto"/>
        <w:left w:val="none" w:sz="0" w:space="0" w:color="auto"/>
        <w:bottom w:val="none" w:sz="0" w:space="0" w:color="auto"/>
        <w:right w:val="none" w:sz="0" w:space="0" w:color="auto"/>
      </w:divBdr>
    </w:div>
    <w:div w:id="1387921794">
      <w:bodyDiv w:val="1"/>
      <w:marLeft w:val="0"/>
      <w:marRight w:val="0"/>
      <w:marTop w:val="0"/>
      <w:marBottom w:val="0"/>
      <w:divBdr>
        <w:top w:val="none" w:sz="0" w:space="0" w:color="auto"/>
        <w:left w:val="none" w:sz="0" w:space="0" w:color="auto"/>
        <w:bottom w:val="none" w:sz="0" w:space="0" w:color="auto"/>
        <w:right w:val="none" w:sz="0" w:space="0" w:color="auto"/>
      </w:divBdr>
    </w:div>
    <w:div w:id="1389571800">
      <w:bodyDiv w:val="1"/>
      <w:marLeft w:val="0"/>
      <w:marRight w:val="0"/>
      <w:marTop w:val="0"/>
      <w:marBottom w:val="0"/>
      <w:divBdr>
        <w:top w:val="none" w:sz="0" w:space="0" w:color="auto"/>
        <w:left w:val="none" w:sz="0" w:space="0" w:color="auto"/>
        <w:bottom w:val="none" w:sz="0" w:space="0" w:color="auto"/>
        <w:right w:val="none" w:sz="0" w:space="0" w:color="auto"/>
      </w:divBdr>
    </w:div>
    <w:div w:id="1396275562">
      <w:bodyDiv w:val="1"/>
      <w:marLeft w:val="0"/>
      <w:marRight w:val="0"/>
      <w:marTop w:val="0"/>
      <w:marBottom w:val="0"/>
      <w:divBdr>
        <w:top w:val="none" w:sz="0" w:space="0" w:color="auto"/>
        <w:left w:val="none" w:sz="0" w:space="0" w:color="auto"/>
        <w:bottom w:val="none" w:sz="0" w:space="0" w:color="auto"/>
        <w:right w:val="none" w:sz="0" w:space="0" w:color="auto"/>
      </w:divBdr>
    </w:div>
    <w:div w:id="1400982264">
      <w:bodyDiv w:val="1"/>
      <w:marLeft w:val="0"/>
      <w:marRight w:val="0"/>
      <w:marTop w:val="0"/>
      <w:marBottom w:val="0"/>
      <w:divBdr>
        <w:top w:val="none" w:sz="0" w:space="0" w:color="auto"/>
        <w:left w:val="none" w:sz="0" w:space="0" w:color="auto"/>
        <w:bottom w:val="none" w:sz="0" w:space="0" w:color="auto"/>
        <w:right w:val="none" w:sz="0" w:space="0" w:color="auto"/>
      </w:divBdr>
    </w:div>
    <w:div w:id="1404333467">
      <w:bodyDiv w:val="1"/>
      <w:marLeft w:val="0"/>
      <w:marRight w:val="0"/>
      <w:marTop w:val="0"/>
      <w:marBottom w:val="0"/>
      <w:divBdr>
        <w:top w:val="none" w:sz="0" w:space="0" w:color="auto"/>
        <w:left w:val="none" w:sz="0" w:space="0" w:color="auto"/>
        <w:bottom w:val="none" w:sz="0" w:space="0" w:color="auto"/>
        <w:right w:val="none" w:sz="0" w:space="0" w:color="auto"/>
      </w:divBdr>
    </w:div>
    <w:div w:id="1404986043">
      <w:bodyDiv w:val="1"/>
      <w:marLeft w:val="0"/>
      <w:marRight w:val="0"/>
      <w:marTop w:val="0"/>
      <w:marBottom w:val="0"/>
      <w:divBdr>
        <w:top w:val="none" w:sz="0" w:space="0" w:color="auto"/>
        <w:left w:val="none" w:sz="0" w:space="0" w:color="auto"/>
        <w:bottom w:val="none" w:sz="0" w:space="0" w:color="auto"/>
        <w:right w:val="none" w:sz="0" w:space="0" w:color="auto"/>
      </w:divBdr>
    </w:div>
    <w:div w:id="1405763227">
      <w:bodyDiv w:val="1"/>
      <w:marLeft w:val="0"/>
      <w:marRight w:val="0"/>
      <w:marTop w:val="0"/>
      <w:marBottom w:val="0"/>
      <w:divBdr>
        <w:top w:val="none" w:sz="0" w:space="0" w:color="auto"/>
        <w:left w:val="none" w:sz="0" w:space="0" w:color="auto"/>
        <w:bottom w:val="none" w:sz="0" w:space="0" w:color="auto"/>
        <w:right w:val="none" w:sz="0" w:space="0" w:color="auto"/>
      </w:divBdr>
    </w:div>
    <w:div w:id="1409379679">
      <w:bodyDiv w:val="1"/>
      <w:marLeft w:val="0"/>
      <w:marRight w:val="0"/>
      <w:marTop w:val="0"/>
      <w:marBottom w:val="0"/>
      <w:divBdr>
        <w:top w:val="none" w:sz="0" w:space="0" w:color="auto"/>
        <w:left w:val="none" w:sz="0" w:space="0" w:color="auto"/>
        <w:bottom w:val="none" w:sz="0" w:space="0" w:color="auto"/>
        <w:right w:val="none" w:sz="0" w:space="0" w:color="auto"/>
      </w:divBdr>
    </w:div>
    <w:div w:id="1410032465">
      <w:bodyDiv w:val="1"/>
      <w:marLeft w:val="0"/>
      <w:marRight w:val="0"/>
      <w:marTop w:val="0"/>
      <w:marBottom w:val="0"/>
      <w:divBdr>
        <w:top w:val="none" w:sz="0" w:space="0" w:color="auto"/>
        <w:left w:val="none" w:sz="0" w:space="0" w:color="auto"/>
        <w:bottom w:val="none" w:sz="0" w:space="0" w:color="auto"/>
        <w:right w:val="none" w:sz="0" w:space="0" w:color="auto"/>
      </w:divBdr>
    </w:div>
    <w:div w:id="1412892247">
      <w:bodyDiv w:val="1"/>
      <w:marLeft w:val="0"/>
      <w:marRight w:val="0"/>
      <w:marTop w:val="0"/>
      <w:marBottom w:val="0"/>
      <w:divBdr>
        <w:top w:val="none" w:sz="0" w:space="0" w:color="auto"/>
        <w:left w:val="none" w:sz="0" w:space="0" w:color="auto"/>
        <w:bottom w:val="none" w:sz="0" w:space="0" w:color="auto"/>
        <w:right w:val="none" w:sz="0" w:space="0" w:color="auto"/>
      </w:divBdr>
    </w:div>
    <w:div w:id="1417483929">
      <w:bodyDiv w:val="1"/>
      <w:marLeft w:val="0"/>
      <w:marRight w:val="0"/>
      <w:marTop w:val="0"/>
      <w:marBottom w:val="0"/>
      <w:divBdr>
        <w:top w:val="none" w:sz="0" w:space="0" w:color="auto"/>
        <w:left w:val="none" w:sz="0" w:space="0" w:color="auto"/>
        <w:bottom w:val="none" w:sz="0" w:space="0" w:color="auto"/>
        <w:right w:val="none" w:sz="0" w:space="0" w:color="auto"/>
      </w:divBdr>
    </w:div>
    <w:div w:id="1418091405">
      <w:bodyDiv w:val="1"/>
      <w:marLeft w:val="0"/>
      <w:marRight w:val="0"/>
      <w:marTop w:val="0"/>
      <w:marBottom w:val="0"/>
      <w:divBdr>
        <w:top w:val="none" w:sz="0" w:space="0" w:color="auto"/>
        <w:left w:val="none" w:sz="0" w:space="0" w:color="auto"/>
        <w:bottom w:val="none" w:sz="0" w:space="0" w:color="auto"/>
        <w:right w:val="none" w:sz="0" w:space="0" w:color="auto"/>
      </w:divBdr>
    </w:div>
    <w:div w:id="1422490573">
      <w:bodyDiv w:val="1"/>
      <w:marLeft w:val="0"/>
      <w:marRight w:val="0"/>
      <w:marTop w:val="0"/>
      <w:marBottom w:val="0"/>
      <w:divBdr>
        <w:top w:val="none" w:sz="0" w:space="0" w:color="auto"/>
        <w:left w:val="none" w:sz="0" w:space="0" w:color="auto"/>
        <w:bottom w:val="none" w:sz="0" w:space="0" w:color="auto"/>
        <w:right w:val="none" w:sz="0" w:space="0" w:color="auto"/>
      </w:divBdr>
    </w:div>
    <w:div w:id="1424062835">
      <w:bodyDiv w:val="1"/>
      <w:marLeft w:val="0"/>
      <w:marRight w:val="0"/>
      <w:marTop w:val="0"/>
      <w:marBottom w:val="0"/>
      <w:divBdr>
        <w:top w:val="none" w:sz="0" w:space="0" w:color="auto"/>
        <w:left w:val="none" w:sz="0" w:space="0" w:color="auto"/>
        <w:bottom w:val="none" w:sz="0" w:space="0" w:color="auto"/>
        <w:right w:val="none" w:sz="0" w:space="0" w:color="auto"/>
      </w:divBdr>
    </w:div>
    <w:div w:id="1426537588">
      <w:bodyDiv w:val="1"/>
      <w:marLeft w:val="0"/>
      <w:marRight w:val="0"/>
      <w:marTop w:val="0"/>
      <w:marBottom w:val="0"/>
      <w:divBdr>
        <w:top w:val="none" w:sz="0" w:space="0" w:color="auto"/>
        <w:left w:val="none" w:sz="0" w:space="0" w:color="auto"/>
        <w:bottom w:val="none" w:sz="0" w:space="0" w:color="auto"/>
        <w:right w:val="none" w:sz="0" w:space="0" w:color="auto"/>
      </w:divBdr>
    </w:div>
    <w:div w:id="1427386612">
      <w:bodyDiv w:val="1"/>
      <w:marLeft w:val="0"/>
      <w:marRight w:val="0"/>
      <w:marTop w:val="0"/>
      <w:marBottom w:val="0"/>
      <w:divBdr>
        <w:top w:val="none" w:sz="0" w:space="0" w:color="auto"/>
        <w:left w:val="none" w:sz="0" w:space="0" w:color="auto"/>
        <w:bottom w:val="none" w:sz="0" w:space="0" w:color="auto"/>
        <w:right w:val="none" w:sz="0" w:space="0" w:color="auto"/>
      </w:divBdr>
    </w:div>
    <w:div w:id="1427994807">
      <w:bodyDiv w:val="1"/>
      <w:marLeft w:val="0"/>
      <w:marRight w:val="0"/>
      <w:marTop w:val="0"/>
      <w:marBottom w:val="0"/>
      <w:divBdr>
        <w:top w:val="none" w:sz="0" w:space="0" w:color="auto"/>
        <w:left w:val="none" w:sz="0" w:space="0" w:color="auto"/>
        <w:bottom w:val="none" w:sz="0" w:space="0" w:color="auto"/>
        <w:right w:val="none" w:sz="0" w:space="0" w:color="auto"/>
      </w:divBdr>
    </w:div>
    <w:div w:id="1430274419">
      <w:bodyDiv w:val="1"/>
      <w:marLeft w:val="0"/>
      <w:marRight w:val="0"/>
      <w:marTop w:val="0"/>
      <w:marBottom w:val="0"/>
      <w:divBdr>
        <w:top w:val="none" w:sz="0" w:space="0" w:color="auto"/>
        <w:left w:val="none" w:sz="0" w:space="0" w:color="auto"/>
        <w:bottom w:val="none" w:sz="0" w:space="0" w:color="auto"/>
        <w:right w:val="none" w:sz="0" w:space="0" w:color="auto"/>
      </w:divBdr>
    </w:div>
    <w:div w:id="1433090559">
      <w:bodyDiv w:val="1"/>
      <w:marLeft w:val="0"/>
      <w:marRight w:val="0"/>
      <w:marTop w:val="0"/>
      <w:marBottom w:val="0"/>
      <w:divBdr>
        <w:top w:val="none" w:sz="0" w:space="0" w:color="auto"/>
        <w:left w:val="none" w:sz="0" w:space="0" w:color="auto"/>
        <w:bottom w:val="none" w:sz="0" w:space="0" w:color="auto"/>
        <w:right w:val="none" w:sz="0" w:space="0" w:color="auto"/>
      </w:divBdr>
    </w:div>
    <w:div w:id="1436680885">
      <w:bodyDiv w:val="1"/>
      <w:marLeft w:val="0"/>
      <w:marRight w:val="0"/>
      <w:marTop w:val="0"/>
      <w:marBottom w:val="0"/>
      <w:divBdr>
        <w:top w:val="none" w:sz="0" w:space="0" w:color="auto"/>
        <w:left w:val="none" w:sz="0" w:space="0" w:color="auto"/>
        <w:bottom w:val="none" w:sz="0" w:space="0" w:color="auto"/>
        <w:right w:val="none" w:sz="0" w:space="0" w:color="auto"/>
      </w:divBdr>
    </w:div>
    <w:div w:id="1437409652">
      <w:bodyDiv w:val="1"/>
      <w:marLeft w:val="0"/>
      <w:marRight w:val="0"/>
      <w:marTop w:val="0"/>
      <w:marBottom w:val="0"/>
      <w:divBdr>
        <w:top w:val="none" w:sz="0" w:space="0" w:color="auto"/>
        <w:left w:val="none" w:sz="0" w:space="0" w:color="auto"/>
        <w:bottom w:val="none" w:sz="0" w:space="0" w:color="auto"/>
        <w:right w:val="none" w:sz="0" w:space="0" w:color="auto"/>
      </w:divBdr>
    </w:div>
    <w:div w:id="1440297792">
      <w:bodyDiv w:val="1"/>
      <w:marLeft w:val="0"/>
      <w:marRight w:val="0"/>
      <w:marTop w:val="0"/>
      <w:marBottom w:val="0"/>
      <w:divBdr>
        <w:top w:val="none" w:sz="0" w:space="0" w:color="auto"/>
        <w:left w:val="none" w:sz="0" w:space="0" w:color="auto"/>
        <w:bottom w:val="none" w:sz="0" w:space="0" w:color="auto"/>
        <w:right w:val="none" w:sz="0" w:space="0" w:color="auto"/>
      </w:divBdr>
    </w:div>
    <w:div w:id="1442410633">
      <w:bodyDiv w:val="1"/>
      <w:marLeft w:val="0"/>
      <w:marRight w:val="0"/>
      <w:marTop w:val="0"/>
      <w:marBottom w:val="0"/>
      <w:divBdr>
        <w:top w:val="none" w:sz="0" w:space="0" w:color="auto"/>
        <w:left w:val="none" w:sz="0" w:space="0" w:color="auto"/>
        <w:bottom w:val="none" w:sz="0" w:space="0" w:color="auto"/>
        <w:right w:val="none" w:sz="0" w:space="0" w:color="auto"/>
      </w:divBdr>
    </w:div>
    <w:div w:id="1444690888">
      <w:bodyDiv w:val="1"/>
      <w:marLeft w:val="0"/>
      <w:marRight w:val="0"/>
      <w:marTop w:val="0"/>
      <w:marBottom w:val="0"/>
      <w:divBdr>
        <w:top w:val="none" w:sz="0" w:space="0" w:color="auto"/>
        <w:left w:val="none" w:sz="0" w:space="0" w:color="auto"/>
        <w:bottom w:val="none" w:sz="0" w:space="0" w:color="auto"/>
        <w:right w:val="none" w:sz="0" w:space="0" w:color="auto"/>
      </w:divBdr>
    </w:div>
    <w:div w:id="1444765286">
      <w:bodyDiv w:val="1"/>
      <w:marLeft w:val="0"/>
      <w:marRight w:val="0"/>
      <w:marTop w:val="0"/>
      <w:marBottom w:val="0"/>
      <w:divBdr>
        <w:top w:val="none" w:sz="0" w:space="0" w:color="auto"/>
        <w:left w:val="none" w:sz="0" w:space="0" w:color="auto"/>
        <w:bottom w:val="none" w:sz="0" w:space="0" w:color="auto"/>
        <w:right w:val="none" w:sz="0" w:space="0" w:color="auto"/>
      </w:divBdr>
    </w:div>
    <w:div w:id="1448893781">
      <w:bodyDiv w:val="1"/>
      <w:marLeft w:val="0"/>
      <w:marRight w:val="0"/>
      <w:marTop w:val="0"/>
      <w:marBottom w:val="0"/>
      <w:divBdr>
        <w:top w:val="none" w:sz="0" w:space="0" w:color="auto"/>
        <w:left w:val="none" w:sz="0" w:space="0" w:color="auto"/>
        <w:bottom w:val="none" w:sz="0" w:space="0" w:color="auto"/>
        <w:right w:val="none" w:sz="0" w:space="0" w:color="auto"/>
      </w:divBdr>
    </w:div>
    <w:div w:id="1451318552">
      <w:bodyDiv w:val="1"/>
      <w:marLeft w:val="0"/>
      <w:marRight w:val="0"/>
      <w:marTop w:val="0"/>
      <w:marBottom w:val="0"/>
      <w:divBdr>
        <w:top w:val="none" w:sz="0" w:space="0" w:color="auto"/>
        <w:left w:val="none" w:sz="0" w:space="0" w:color="auto"/>
        <w:bottom w:val="none" w:sz="0" w:space="0" w:color="auto"/>
        <w:right w:val="none" w:sz="0" w:space="0" w:color="auto"/>
      </w:divBdr>
    </w:div>
    <w:div w:id="1451700676">
      <w:bodyDiv w:val="1"/>
      <w:marLeft w:val="0"/>
      <w:marRight w:val="0"/>
      <w:marTop w:val="0"/>
      <w:marBottom w:val="0"/>
      <w:divBdr>
        <w:top w:val="none" w:sz="0" w:space="0" w:color="auto"/>
        <w:left w:val="none" w:sz="0" w:space="0" w:color="auto"/>
        <w:bottom w:val="none" w:sz="0" w:space="0" w:color="auto"/>
        <w:right w:val="none" w:sz="0" w:space="0" w:color="auto"/>
      </w:divBdr>
    </w:div>
    <w:div w:id="1454859482">
      <w:bodyDiv w:val="1"/>
      <w:marLeft w:val="0"/>
      <w:marRight w:val="0"/>
      <w:marTop w:val="0"/>
      <w:marBottom w:val="0"/>
      <w:divBdr>
        <w:top w:val="none" w:sz="0" w:space="0" w:color="auto"/>
        <w:left w:val="none" w:sz="0" w:space="0" w:color="auto"/>
        <w:bottom w:val="none" w:sz="0" w:space="0" w:color="auto"/>
        <w:right w:val="none" w:sz="0" w:space="0" w:color="auto"/>
      </w:divBdr>
    </w:div>
    <w:div w:id="1458647875">
      <w:bodyDiv w:val="1"/>
      <w:marLeft w:val="0"/>
      <w:marRight w:val="0"/>
      <w:marTop w:val="0"/>
      <w:marBottom w:val="0"/>
      <w:divBdr>
        <w:top w:val="none" w:sz="0" w:space="0" w:color="auto"/>
        <w:left w:val="none" w:sz="0" w:space="0" w:color="auto"/>
        <w:bottom w:val="none" w:sz="0" w:space="0" w:color="auto"/>
        <w:right w:val="none" w:sz="0" w:space="0" w:color="auto"/>
      </w:divBdr>
    </w:div>
    <w:div w:id="1459101635">
      <w:bodyDiv w:val="1"/>
      <w:marLeft w:val="0"/>
      <w:marRight w:val="0"/>
      <w:marTop w:val="0"/>
      <w:marBottom w:val="0"/>
      <w:divBdr>
        <w:top w:val="none" w:sz="0" w:space="0" w:color="auto"/>
        <w:left w:val="none" w:sz="0" w:space="0" w:color="auto"/>
        <w:bottom w:val="none" w:sz="0" w:space="0" w:color="auto"/>
        <w:right w:val="none" w:sz="0" w:space="0" w:color="auto"/>
      </w:divBdr>
    </w:div>
    <w:div w:id="1462966767">
      <w:bodyDiv w:val="1"/>
      <w:marLeft w:val="0"/>
      <w:marRight w:val="0"/>
      <w:marTop w:val="0"/>
      <w:marBottom w:val="0"/>
      <w:divBdr>
        <w:top w:val="none" w:sz="0" w:space="0" w:color="auto"/>
        <w:left w:val="none" w:sz="0" w:space="0" w:color="auto"/>
        <w:bottom w:val="none" w:sz="0" w:space="0" w:color="auto"/>
        <w:right w:val="none" w:sz="0" w:space="0" w:color="auto"/>
      </w:divBdr>
    </w:div>
    <w:div w:id="1466583109">
      <w:bodyDiv w:val="1"/>
      <w:marLeft w:val="0"/>
      <w:marRight w:val="0"/>
      <w:marTop w:val="0"/>
      <w:marBottom w:val="0"/>
      <w:divBdr>
        <w:top w:val="none" w:sz="0" w:space="0" w:color="auto"/>
        <w:left w:val="none" w:sz="0" w:space="0" w:color="auto"/>
        <w:bottom w:val="none" w:sz="0" w:space="0" w:color="auto"/>
        <w:right w:val="none" w:sz="0" w:space="0" w:color="auto"/>
      </w:divBdr>
    </w:div>
    <w:div w:id="1471702247">
      <w:bodyDiv w:val="1"/>
      <w:marLeft w:val="0"/>
      <w:marRight w:val="0"/>
      <w:marTop w:val="0"/>
      <w:marBottom w:val="0"/>
      <w:divBdr>
        <w:top w:val="none" w:sz="0" w:space="0" w:color="auto"/>
        <w:left w:val="none" w:sz="0" w:space="0" w:color="auto"/>
        <w:bottom w:val="none" w:sz="0" w:space="0" w:color="auto"/>
        <w:right w:val="none" w:sz="0" w:space="0" w:color="auto"/>
      </w:divBdr>
    </w:div>
    <w:div w:id="1481074930">
      <w:bodyDiv w:val="1"/>
      <w:marLeft w:val="0"/>
      <w:marRight w:val="0"/>
      <w:marTop w:val="0"/>
      <w:marBottom w:val="0"/>
      <w:divBdr>
        <w:top w:val="none" w:sz="0" w:space="0" w:color="auto"/>
        <w:left w:val="none" w:sz="0" w:space="0" w:color="auto"/>
        <w:bottom w:val="none" w:sz="0" w:space="0" w:color="auto"/>
        <w:right w:val="none" w:sz="0" w:space="0" w:color="auto"/>
      </w:divBdr>
    </w:div>
    <w:div w:id="1483693024">
      <w:bodyDiv w:val="1"/>
      <w:marLeft w:val="0"/>
      <w:marRight w:val="0"/>
      <w:marTop w:val="0"/>
      <w:marBottom w:val="0"/>
      <w:divBdr>
        <w:top w:val="none" w:sz="0" w:space="0" w:color="auto"/>
        <w:left w:val="none" w:sz="0" w:space="0" w:color="auto"/>
        <w:bottom w:val="none" w:sz="0" w:space="0" w:color="auto"/>
        <w:right w:val="none" w:sz="0" w:space="0" w:color="auto"/>
      </w:divBdr>
    </w:div>
    <w:div w:id="1491601864">
      <w:bodyDiv w:val="1"/>
      <w:marLeft w:val="0"/>
      <w:marRight w:val="0"/>
      <w:marTop w:val="0"/>
      <w:marBottom w:val="0"/>
      <w:divBdr>
        <w:top w:val="none" w:sz="0" w:space="0" w:color="auto"/>
        <w:left w:val="none" w:sz="0" w:space="0" w:color="auto"/>
        <w:bottom w:val="none" w:sz="0" w:space="0" w:color="auto"/>
        <w:right w:val="none" w:sz="0" w:space="0" w:color="auto"/>
      </w:divBdr>
    </w:div>
    <w:div w:id="1496528036">
      <w:bodyDiv w:val="1"/>
      <w:marLeft w:val="0"/>
      <w:marRight w:val="0"/>
      <w:marTop w:val="0"/>
      <w:marBottom w:val="0"/>
      <w:divBdr>
        <w:top w:val="none" w:sz="0" w:space="0" w:color="auto"/>
        <w:left w:val="none" w:sz="0" w:space="0" w:color="auto"/>
        <w:bottom w:val="none" w:sz="0" w:space="0" w:color="auto"/>
        <w:right w:val="none" w:sz="0" w:space="0" w:color="auto"/>
      </w:divBdr>
    </w:div>
    <w:div w:id="1507134901">
      <w:bodyDiv w:val="1"/>
      <w:marLeft w:val="0"/>
      <w:marRight w:val="0"/>
      <w:marTop w:val="0"/>
      <w:marBottom w:val="0"/>
      <w:divBdr>
        <w:top w:val="none" w:sz="0" w:space="0" w:color="auto"/>
        <w:left w:val="none" w:sz="0" w:space="0" w:color="auto"/>
        <w:bottom w:val="none" w:sz="0" w:space="0" w:color="auto"/>
        <w:right w:val="none" w:sz="0" w:space="0" w:color="auto"/>
      </w:divBdr>
    </w:div>
    <w:div w:id="1508014843">
      <w:bodyDiv w:val="1"/>
      <w:marLeft w:val="0"/>
      <w:marRight w:val="0"/>
      <w:marTop w:val="0"/>
      <w:marBottom w:val="0"/>
      <w:divBdr>
        <w:top w:val="none" w:sz="0" w:space="0" w:color="auto"/>
        <w:left w:val="none" w:sz="0" w:space="0" w:color="auto"/>
        <w:bottom w:val="none" w:sz="0" w:space="0" w:color="auto"/>
        <w:right w:val="none" w:sz="0" w:space="0" w:color="auto"/>
      </w:divBdr>
    </w:div>
    <w:div w:id="1508909810">
      <w:bodyDiv w:val="1"/>
      <w:marLeft w:val="0"/>
      <w:marRight w:val="0"/>
      <w:marTop w:val="0"/>
      <w:marBottom w:val="0"/>
      <w:divBdr>
        <w:top w:val="none" w:sz="0" w:space="0" w:color="auto"/>
        <w:left w:val="none" w:sz="0" w:space="0" w:color="auto"/>
        <w:bottom w:val="none" w:sz="0" w:space="0" w:color="auto"/>
        <w:right w:val="none" w:sz="0" w:space="0" w:color="auto"/>
      </w:divBdr>
    </w:div>
    <w:div w:id="1509522886">
      <w:bodyDiv w:val="1"/>
      <w:marLeft w:val="0"/>
      <w:marRight w:val="0"/>
      <w:marTop w:val="0"/>
      <w:marBottom w:val="0"/>
      <w:divBdr>
        <w:top w:val="none" w:sz="0" w:space="0" w:color="auto"/>
        <w:left w:val="none" w:sz="0" w:space="0" w:color="auto"/>
        <w:bottom w:val="none" w:sz="0" w:space="0" w:color="auto"/>
        <w:right w:val="none" w:sz="0" w:space="0" w:color="auto"/>
      </w:divBdr>
    </w:div>
    <w:div w:id="1514145113">
      <w:bodyDiv w:val="1"/>
      <w:marLeft w:val="0"/>
      <w:marRight w:val="0"/>
      <w:marTop w:val="0"/>
      <w:marBottom w:val="0"/>
      <w:divBdr>
        <w:top w:val="none" w:sz="0" w:space="0" w:color="auto"/>
        <w:left w:val="none" w:sz="0" w:space="0" w:color="auto"/>
        <w:bottom w:val="none" w:sz="0" w:space="0" w:color="auto"/>
        <w:right w:val="none" w:sz="0" w:space="0" w:color="auto"/>
      </w:divBdr>
    </w:div>
    <w:div w:id="1519345275">
      <w:bodyDiv w:val="1"/>
      <w:marLeft w:val="0"/>
      <w:marRight w:val="0"/>
      <w:marTop w:val="0"/>
      <w:marBottom w:val="0"/>
      <w:divBdr>
        <w:top w:val="none" w:sz="0" w:space="0" w:color="auto"/>
        <w:left w:val="none" w:sz="0" w:space="0" w:color="auto"/>
        <w:bottom w:val="none" w:sz="0" w:space="0" w:color="auto"/>
        <w:right w:val="none" w:sz="0" w:space="0" w:color="auto"/>
      </w:divBdr>
    </w:div>
    <w:div w:id="1521316933">
      <w:bodyDiv w:val="1"/>
      <w:marLeft w:val="0"/>
      <w:marRight w:val="0"/>
      <w:marTop w:val="0"/>
      <w:marBottom w:val="0"/>
      <w:divBdr>
        <w:top w:val="none" w:sz="0" w:space="0" w:color="auto"/>
        <w:left w:val="none" w:sz="0" w:space="0" w:color="auto"/>
        <w:bottom w:val="none" w:sz="0" w:space="0" w:color="auto"/>
        <w:right w:val="none" w:sz="0" w:space="0" w:color="auto"/>
      </w:divBdr>
    </w:div>
    <w:div w:id="1530023061">
      <w:bodyDiv w:val="1"/>
      <w:marLeft w:val="0"/>
      <w:marRight w:val="0"/>
      <w:marTop w:val="0"/>
      <w:marBottom w:val="0"/>
      <w:divBdr>
        <w:top w:val="none" w:sz="0" w:space="0" w:color="auto"/>
        <w:left w:val="none" w:sz="0" w:space="0" w:color="auto"/>
        <w:bottom w:val="none" w:sz="0" w:space="0" w:color="auto"/>
        <w:right w:val="none" w:sz="0" w:space="0" w:color="auto"/>
      </w:divBdr>
    </w:div>
    <w:div w:id="1539583689">
      <w:bodyDiv w:val="1"/>
      <w:marLeft w:val="0"/>
      <w:marRight w:val="0"/>
      <w:marTop w:val="0"/>
      <w:marBottom w:val="0"/>
      <w:divBdr>
        <w:top w:val="none" w:sz="0" w:space="0" w:color="auto"/>
        <w:left w:val="none" w:sz="0" w:space="0" w:color="auto"/>
        <w:bottom w:val="none" w:sz="0" w:space="0" w:color="auto"/>
        <w:right w:val="none" w:sz="0" w:space="0" w:color="auto"/>
      </w:divBdr>
    </w:div>
    <w:div w:id="1543401544">
      <w:bodyDiv w:val="1"/>
      <w:marLeft w:val="0"/>
      <w:marRight w:val="0"/>
      <w:marTop w:val="0"/>
      <w:marBottom w:val="0"/>
      <w:divBdr>
        <w:top w:val="none" w:sz="0" w:space="0" w:color="auto"/>
        <w:left w:val="none" w:sz="0" w:space="0" w:color="auto"/>
        <w:bottom w:val="none" w:sz="0" w:space="0" w:color="auto"/>
        <w:right w:val="none" w:sz="0" w:space="0" w:color="auto"/>
      </w:divBdr>
    </w:div>
    <w:div w:id="1543590980">
      <w:bodyDiv w:val="1"/>
      <w:marLeft w:val="0"/>
      <w:marRight w:val="0"/>
      <w:marTop w:val="0"/>
      <w:marBottom w:val="0"/>
      <w:divBdr>
        <w:top w:val="none" w:sz="0" w:space="0" w:color="auto"/>
        <w:left w:val="none" w:sz="0" w:space="0" w:color="auto"/>
        <w:bottom w:val="none" w:sz="0" w:space="0" w:color="auto"/>
        <w:right w:val="none" w:sz="0" w:space="0" w:color="auto"/>
      </w:divBdr>
    </w:div>
    <w:div w:id="1545829402">
      <w:bodyDiv w:val="1"/>
      <w:marLeft w:val="0"/>
      <w:marRight w:val="0"/>
      <w:marTop w:val="0"/>
      <w:marBottom w:val="0"/>
      <w:divBdr>
        <w:top w:val="none" w:sz="0" w:space="0" w:color="auto"/>
        <w:left w:val="none" w:sz="0" w:space="0" w:color="auto"/>
        <w:bottom w:val="none" w:sz="0" w:space="0" w:color="auto"/>
        <w:right w:val="none" w:sz="0" w:space="0" w:color="auto"/>
      </w:divBdr>
    </w:div>
    <w:div w:id="1546335145">
      <w:bodyDiv w:val="1"/>
      <w:marLeft w:val="0"/>
      <w:marRight w:val="0"/>
      <w:marTop w:val="0"/>
      <w:marBottom w:val="0"/>
      <w:divBdr>
        <w:top w:val="none" w:sz="0" w:space="0" w:color="auto"/>
        <w:left w:val="none" w:sz="0" w:space="0" w:color="auto"/>
        <w:bottom w:val="none" w:sz="0" w:space="0" w:color="auto"/>
        <w:right w:val="none" w:sz="0" w:space="0" w:color="auto"/>
      </w:divBdr>
    </w:div>
    <w:div w:id="1546597823">
      <w:bodyDiv w:val="1"/>
      <w:marLeft w:val="0"/>
      <w:marRight w:val="0"/>
      <w:marTop w:val="0"/>
      <w:marBottom w:val="0"/>
      <w:divBdr>
        <w:top w:val="none" w:sz="0" w:space="0" w:color="auto"/>
        <w:left w:val="none" w:sz="0" w:space="0" w:color="auto"/>
        <w:bottom w:val="none" w:sz="0" w:space="0" w:color="auto"/>
        <w:right w:val="none" w:sz="0" w:space="0" w:color="auto"/>
      </w:divBdr>
    </w:div>
    <w:div w:id="1546914718">
      <w:bodyDiv w:val="1"/>
      <w:marLeft w:val="0"/>
      <w:marRight w:val="0"/>
      <w:marTop w:val="0"/>
      <w:marBottom w:val="0"/>
      <w:divBdr>
        <w:top w:val="none" w:sz="0" w:space="0" w:color="auto"/>
        <w:left w:val="none" w:sz="0" w:space="0" w:color="auto"/>
        <w:bottom w:val="none" w:sz="0" w:space="0" w:color="auto"/>
        <w:right w:val="none" w:sz="0" w:space="0" w:color="auto"/>
      </w:divBdr>
    </w:div>
    <w:div w:id="1548761411">
      <w:bodyDiv w:val="1"/>
      <w:marLeft w:val="0"/>
      <w:marRight w:val="0"/>
      <w:marTop w:val="0"/>
      <w:marBottom w:val="0"/>
      <w:divBdr>
        <w:top w:val="none" w:sz="0" w:space="0" w:color="auto"/>
        <w:left w:val="none" w:sz="0" w:space="0" w:color="auto"/>
        <w:bottom w:val="none" w:sz="0" w:space="0" w:color="auto"/>
        <w:right w:val="none" w:sz="0" w:space="0" w:color="auto"/>
      </w:divBdr>
    </w:div>
    <w:div w:id="1550342090">
      <w:bodyDiv w:val="1"/>
      <w:marLeft w:val="0"/>
      <w:marRight w:val="0"/>
      <w:marTop w:val="0"/>
      <w:marBottom w:val="0"/>
      <w:divBdr>
        <w:top w:val="none" w:sz="0" w:space="0" w:color="auto"/>
        <w:left w:val="none" w:sz="0" w:space="0" w:color="auto"/>
        <w:bottom w:val="none" w:sz="0" w:space="0" w:color="auto"/>
        <w:right w:val="none" w:sz="0" w:space="0" w:color="auto"/>
      </w:divBdr>
    </w:div>
    <w:div w:id="1555699439">
      <w:bodyDiv w:val="1"/>
      <w:marLeft w:val="0"/>
      <w:marRight w:val="0"/>
      <w:marTop w:val="0"/>
      <w:marBottom w:val="0"/>
      <w:divBdr>
        <w:top w:val="none" w:sz="0" w:space="0" w:color="auto"/>
        <w:left w:val="none" w:sz="0" w:space="0" w:color="auto"/>
        <w:bottom w:val="none" w:sz="0" w:space="0" w:color="auto"/>
        <w:right w:val="none" w:sz="0" w:space="0" w:color="auto"/>
      </w:divBdr>
    </w:div>
    <w:div w:id="1559435653">
      <w:bodyDiv w:val="1"/>
      <w:marLeft w:val="0"/>
      <w:marRight w:val="0"/>
      <w:marTop w:val="0"/>
      <w:marBottom w:val="0"/>
      <w:divBdr>
        <w:top w:val="none" w:sz="0" w:space="0" w:color="auto"/>
        <w:left w:val="none" w:sz="0" w:space="0" w:color="auto"/>
        <w:bottom w:val="none" w:sz="0" w:space="0" w:color="auto"/>
        <w:right w:val="none" w:sz="0" w:space="0" w:color="auto"/>
      </w:divBdr>
    </w:div>
    <w:div w:id="1566988896">
      <w:bodyDiv w:val="1"/>
      <w:marLeft w:val="0"/>
      <w:marRight w:val="0"/>
      <w:marTop w:val="0"/>
      <w:marBottom w:val="0"/>
      <w:divBdr>
        <w:top w:val="none" w:sz="0" w:space="0" w:color="auto"/>
        <w:left w:val="none" w:sz="0" w:space="0" w:color="auto"/>
        <w:bottom w:val="none" w:sz="0" w:space="0" w:color="auto"/>
        <w:right w:val="none" w:sz="0" w:space="0" w:color="auto"/>
      </w:divBdr>
    </w:div>
    <w:div w:id="1567228623">
      <w:bodyDiv w:val="1"/>
      <w:marLeft w:val="0"/>
      <w:marRight w:val="0"/>
      <w:marTop w:val="0"/>
      <w:marBottom w:val="0"/>
      <w:divBdr>
        <w:top w:val="none" w:sz="0" w:space="0" w:color="auto"/>
        <w:left w:val="none" w:sz="0" w:space="0" w:color="auto"/>
        <w:bottom w:val="none" w:sz="0" w:space="0" w:color="auto"/>
        <w:right w:val="none" w:sz="0" w:space="0" w:color="auto"/>
      </w:divBdr>
    </w:div>
    <w:div w:id="1567497335">
      <w:bodyDiv w:val="1"/>
      <w:marLeft w:val="0"/>
      <w:marRight w:val="0"/>
      <w:marTop w:val="0"/>
      <w:marBottom w:val="0"/>
      <w:divBdr>
        <w:top w:val="none" w:sz="0" w:space="0" w:color="auto"/>
        <w:left w:val="none" w:sz="0" w:space="0" w:color="auto"/>
        <w:bottom w:val="none" w:sz="0" w:space="0" w:color="auto"/>
        <w:right w:val="none" w:sz="0" w:space="0" w:color="auto"/>
      </w:divBdr>
    </w:div>
    <w:div w:id="1567645275">
      <w:bodyDiv w:val="1"/>
      <w:marLeft w:val="0"/>
      <w:marRight w:val="0"/>
      <w:marTop w:val="0"/>
      <w:marBottom w:val="0"/>
      <w:divBdr>
        <w:top w:val="none" w:sz="0" w:space="0" w:color="auto"/>
        <w:left w:val="none" w:sz="0" w:space="0" w:color="auto"/>
        <w:bottom w:val="none" w:sz="0" w:space="0" w:color="auto"/>
        <w:right w:val="none" w:sz="0" w:space="0" w:color="auto"/>
      </w:divBdr>
    </w:div>
    <w:div w:id="1572039726">
      <w:bodyDiv w:val="1"/>
      <w:marLeft w:val="0"/>
      <w:marRight w:val="0"/>
      <w:marTop w:val="0"/>
      <w:marBottom w:val="0"/>
      <w:divBdr>
        <w:top w:val="none" w:sz="0" w:space="0" w:color="auto"/>
        <w:left w:val="none" w:sz="0" w:space="0" w:color="auto"/>
        <w:bottom w:val="none" w:sz="0" w:space="0" w:color="auto"/>
        <w:right w:val="none" w:sz="0" w:space="0" w:color="auto"/>
      </w:divBdr>
    </w:div>
    <w:div w:id="1574503744">
      <w:bodyDiv w:val="1"/>
      <w:marLeft w:val="0"/>
      <w:marRight w:val="0"/>
      <w:marTop w:val="0"/>
      <w:marBottom w:val="0"/>
      <w:divBdr>
        <w:top w:val="none" w:sz="0" w:space="0" w:color="auto"/>
        <w:left w:val="none" w:sz="0" w:space="0" w:color="auto"/>
        <w:bottom w:val="none" w:sz="0" w:space="0" w:color="auto"/>
        <w:right w:val="none" w:sz="0" w:space="0" w:color="auto"/>
      </w:divBdr>
    </w:div>
    <w:div w:id="1586961245">
      <w:bodyDiv w:val="1"/>
      <w:marLeft w:val="0"/>
      <w:marRight w:val="0"/>
      <w:marTop w:val="0"/>
      <w:marBottom w:val="0"/>
      <w:divBdr>
        <w:top w:val="none" w:sz="0" w:space="0" w:color="auto"/>
        <w:left w:val="none" w:sz="0" w:space="0" w:color="auto"/>
        <w:bottom w:val="none" w:sz="0" w:space="0" w:color="auto"/>
        <w:right w:val="none" w:sz="0" w:space="0" w:color="auto"/>
      </w:divBdr>
    </w:div>
    <w:div w:id="1588540842">
      <w:bodyDiv w:val="1"/>
      <w:marLeft w:val="0"/>
      <w:marRight w:val="0"/>
      <w:marTop w:val="0"/>
      <w:marBottom w:val="0"/>
      <w:divBdr>
        <w:top w:val="none" w:sz="0" w:space="0" w:color="auto"/>
        <w:left w:val="none" w:sz="0" w:space="0" w:color="auto"/>
        <w:bottom w:val="none" w:sz="0" w:space="0" w:color="auto"/>
        <w:right w:val="none" w:sz="0" w:space="0" w:color="auto"/>
      </w:divBdr>
    </w:div>
    <w:div w:id="1593052017">
      <w:bodyDiv w:val="1"/>
      <w:marLeft w:val="0"/>
      <w:marRight w:val="0"/>
      <w:marTop w:val="0"/>
      <w:marBottom w:val="0"/>
      <w:divBdr>
        <w:top w:val="none" w:sz="0" w:space="0" w:color="auto"/>
        <w:left w:val="none" w:sz="0" w:space="0" w:color="auto"/>
        <w:bottom w:val="none" w:sz="0" w:space="0" w:color="auto"/>
        <w:right w:val="none" w:sz="0" w:space="0" w:color="auto"/>
      </w:divBdr>
    </w:div>
    <w:div w:id="1594632654">
      <w:bodyDiv w:val="1"/>
      <w:marLeft w:val="0"/>
      <w:marRight w:val="0"/>
      <w:marTop w:val="0"/>
      <w:marBottom w:val="0"/>
      <w:divBdr>
        <w:top w:val="none" w:sz="0" w:space="0" w:color="auto"/>
        <w:left w:val="none" w:sz="0" w:space="0" w:color="auto"/>
        <w:bottom w:val="none" w:sz="0" w:space="0" w:color="auto"/>
        <w:right w:val="none" w:sz="0" w:space="0" w:color="auto"/>
      </w:divBdr>
    </w:div>
    <w:div w:id="1595242215">
      <w:bodyDiv w:val="1"/>
      <w:marLeft w:val="0"/>
      <w:marRight w:val="0"/>
      <w:marTop w:val="0"/>
      <w:marBottom w:val="0"/>
      <w:divBdr>
        <w:top w:val="none" w:sz="0" w:space="0" w:color="auto"/>
        <w:left w:val="none" w:sz="0" w:space="0" w:color="auto"/>
        <w:bottom w:val="none" w:sz="0" w:space="0" w:color="auto"/>
        <w:right w:val="none" w:sz="0" w:space="0" w:color="auto"/>
      </w:divBdr>
    </w:div>
    <w:div w:id="1597980767">
      <w:bodyDiv w:val="1"/>
      <w:marLeft w:val="0"/>
      <w:marRight w:val="0"/>
      <w:marTop w:val="0"/>
      <w:marBottom w:val="0"/>
      <w:divBdr>
        <w:top w:val="none" w:sz="0" w:space="0" w:color="auto"/>
        <w:left w:val="none" w:sz="0" w:space="0" w:color="auto"/>
        <w:bottom w:val="none" w:sz="0" w:space="0" w:color="auto"/>
        <w:right w:val="none" w:sz="0" w:space="0" w:color="auto"/>
      </w:divBdr>
    </w:div>
    <w:div w:id="1598295016">
      <w:bodyDiv w:val="1"/>
      <w:marLeft w:val="0"/>
      <w:marRight w:val="0"/>
      <w:marTop w:val="0"/>
      <w:marBottom w:val="0"/>
      <w:divBdr>
        <w:top w:val="none" w:sz="0" w:space="0" w:color="auto"/>
        <w:left w:val="none" w:sz="0" w:space="0" w:color="auto"/>
        <w:bottom w:val="none" w:sz="0" w:space="0" w:color="auto"/>
        <w:right w:val="none" w:sz="0" w:space="0" w:color="auto"/>
      </w:divBdr>
    </w:div>
    <w:div w:id="1602491842">
      <w:bodyDiv w:val="1"/>
      <w:marLeft w:val="0"/>
      <w:marRight w:val="0"/>
      <w:marTop w:val="0"/>
      <w:marBottom w:val="0"/>
      <w:divBdr>
        <w:top w:val="none" w:sz="0" w:space="0" w:color="auto"/>
        <w:left w:val="none" w:sz="0" w:space="0" w:color="auto"/>
        <w:bottom w:val="none" w:sz="0" w:space="0" w:color="auto"/>
        <w:right w:val="none" w:sz="0" w:space="0" w:color="auto"/>
      </w:divBdr>
    </w:div>
    <w:div w:id="1603565627">
      <w:bodyDiv w:val="1"/>
      <w:marLeft w:val="0"/>
      <w:marRight w:val="0"/>
      <w:marTop w:val="0"/>
      <w:marBottom w:val="0"/>
      <w:divBdr>
        <w:top w:val="none" w:sz="0" w:space="0" w:color="auto"/>
        <w:left w:val="none" w:sz="0" w:space="0" w:color="auto"/>
        <w:bottom w:val="none" w:sz="0" w:space="0" w:color="auto"/>
        <w:right w:val="none" w:sz="0" w:space="0" w:color="auto"/>
      </w:divBdr>
    </w:div>
    <w:div w:id="1612198516">
      <w:bodyDiv w:val="1"/>
      <w:marLeft w:val="0"/>
      <w:marRight w:val="0"/>
      <w:marTop w:val="0"/>
      <w:marBottom w:val="0"/>
      <w:divBdr>
        <w:top w:val="none" w:sz="0" w:space="0" w:color="auto"/>
        <w:left w:val="none" w:sz="0" w:space="0" w:color="auto"/>
        <w:bottom w:val="none" w:sz="0" w:space="0" w:color="auto"/>
        <w:right w:val="none" w:sz="0" w:space="0" w:color="auto"/>
      </w:divBdr>
    </w:div>
    <w:div w:id="1613393770">
      <w:bodyDiv w:val="1"/>
      <w:marLeft w:val="0"/>
      <w:marRight w:val="0"/>
      <w:marTop w:val="0"/>
      <w:marBottom w:val="0"/>
      <w:divBdr>
        <w:top w:val="none" w:sz="0" w:space="0" w:color="auto"/>
        <w:left w:val="none" w:sz="0" w:space="0" w:color="auto"/>
        <w:bottom w:val="none" w:sz="0" w:space="0" w:color="auto"/>
        <w:right w:val="none" w:sz="0" w:space="0" w:color="auto"/>
      </w:divBdr>
    </w:div>
    <w:div w:id="1617055577">
      <w:bodyDiv w:val="1"/>
      <w:marLeft w:val="0"/>
      <w:marRight w:val="0"/>
      <w:marTop w:val="0"/>
      <w:marBottom w:val="0"/>
      <w:divBdr>
        <w:top w:val="none" w:sz="0" w:space="0" w:color="auto"/>
        <w:left w:val="none" w:sz="0" w:space="0" w:color="auto"/>
        <w:bottom w:val="none" w:sz="0" w:space="0" w:color="auto"/>
        <w:right w:val="none" w:sz="0" w:space="0" w:color="auto"/>
      </w:divBdr>
    </w:div>
    <w:div w:id="1620063237">
      <w:bodyDiv w:val="1"/>
      <w:marLeft w:val="0"/>
      <w:marRight w:val="0"/>
      <w:marTop w:val="0"/>
      <w:marBottom w:val="0"/>
      <w:divBdr>
        <w:top w:val="none" w:sz="0" w:space="0" w:color="auto"/>
        <w:left w:val="none" w:sz="0" w:space="0" w:color="auto"/>
        <w:bottom w:val="none" w:sz="0" w:space="0" w:color="auto"/>
        <w:right w:val="none" w:sz="0" w:space="0" w:color="auto"/>
      </w:divBdr>
    </w:div>
    <w:div w:id="1622422232">
      <w:bodyDiv w:val="1"/>
      <w:marLeft w:val="0"/>
      <w:marRight w:val="0"/>
      <w:marTop w:val="0"/>
      <w:marBottom w:val="0"/>
      <w:divBdr>
        <w:top w:val="none" w:sz="0" w:space="0" w:color="auto"/>
        <w:left w:val="none" w:sz="0" w:space="0" w:color="auto"/>
        <w:bottom w:val="none" w:sz="0" w:space="0" w:color="auto"/>
        <w:right w:val="none" w:sz="0" w:space="0" w:color="auto"/>
      </w:divBdr>
    </w:div>
    <w:div w:id="1628923984">
      <w:bodyDiv w:val="1"/>
      <w:marLeft w:val="0"/>
      <w:marRight w:val="0"/>
      <w:marTop w:val="0"/>
      <w:marBottom w:val="0"/>
      <w:divBdr>
        <w:top w:val="none" w:sz="0" w:space="0" w:color="auto"/>
        <w:left w:val="none" w:sz="0" w:space="0" w:color="auto"/>
        <w:bottom w:val="none" w:sz="0" w:space="0" w:color="auto"/>
        <w:right w:val="none" w:sz="0" w:space="0" w:color="auto"/>
      </w:divBdr>
    </w:div>
    <w:div w:id="1629119331">
      <w:bodyDiv w:val="1"/>
      <w:marLeft w:val="0"/>
      <w:marRight w:val="0"/>
      <w:marTop w:val="0"/>
      <w:marBottom w:val="0"/>
      <w:divBdr>
        <w:top w:val="none" w:sz="0" w:space="0" w:color="auto"/>
        <w:left w:val="none" w:sz="0" w:space="0" w:color="auto"/>
        <w:bottom w:val="none" w:sz="0" w:space="0" w:color="auto"/>
        <w:right w:val="none" w:sz="0" w:space="0" w:color="auto"/>
      </w:divBdr>
    </w:div>
    <w:div w:id="1630822661">
      <w:bodyDiv w:val="1"/>
      <w:marLeft w:val="0"/>
      <w:marRight w:val="0"/>
      <w:marTop w:val="0"/>
      <w:marBottom w:val="0"/>
      <w:divBdr>
        <w:top w:val="none" w:sz="0" w:space="0" w:color="auto"/>
        <w:left w:val="none" w:sz="0" w:space="0" w:color="auto"/>
        <w:bottom w:val="none" w:sz="0" w:space="0" w:color="auto"/>
        <w:right w:val="none" w:sz="0" w:space="0" w:color="auto"/>
      </w:divBdr>
    </w:div>
    <w:div w:id="1630935422">
      <w:bodyDiv w:val="1"/>
      <w:marLeft w:val="0"/>
      <w:marRight w:val="0"/>
      <w:marTop w:val="0"/>
      <w:marBottom w:val="0"/>
      <w:divBdr>
        <w:top w:val="none" w:sz="0" w:space="0" w:color="auto"/>
        <w:left w:val="none" w:sz="0" w:space="0" w:color="auto"/>
        <w:bottom w:val="none" w:sz="0" w:space="0" w:color="auto"/>
        <w:right w:val="none" w:sz="0" w:space="0" w:color="auto"/>
      </w:divBdr>
    </w:div>
    <w:div w:id="1634365365">
      <w:bodyDiv w:val="1"/>
      <w:marLeft w:val="0"/>
      <w:marRight w:val="0"/>
      <w:marTop w:val="0"/>
      <w:marBottom w:val="0"/>
      <w:divBdr>
        <w:top w:val="none" w:sz="0" w:space="0" w:color="auto"/>
        <w:left w:val="none" w:sz="0" w:space="0" w:color="auto"/>
        <w:bottom w:val="none" w:sz="0" w:space="0" w:color="auto"/>
        <w:right w:val="none" w:sz="0" w:space="0" w:color="auto"/>
      </w:divBdr>
    </w:div>
    <w:div w:id="1641378900">
      <w:bodyDiv w:val="1"/>
      <w:marLeft w:val="0"/>
      <w:marRight w:val="0"/>
      <w:marTop w:val="0"/>
      <w:marBottom w:val="0"/>
      <w:divBdr>
        <w:top w:val="none" w:sz="0" w:space="0" w:color="auto"/>
        <w:left w:val="none" w:sz="0" w:space="0" w:color="auto"/>
        <w:bottom w:val="none" w:sz="0" w:space="0" w:color="auto"/>
        <w:right w:val="none" w:sz="0" w:space="0" w:color="auto"/>
      </w:divBdr>
    </w:div>
    <w:div w:id="1642660631">
      <w:bodyDiv w:val="1"/>
      <w:marLeft w:val="0"/>
      <w:marRight w:val="0"/>
      <w:marTop w:val="0"/>
      <w:marBottom w:val="0"/>
      <w:divBdr>
        <w:top w:val="none" w:sz="0" w:space="0" w:color="auto"/>
        <w:left w:val="none" w:sz="0" w:space="0" w:color="auto"/>
        <w:bottom w:val="none" w:sz="0" w:space="0" w:color="auto"/>
        <w:right w:val="none" w:sz="0" w:space="0" w:color="auto"/>
      </w:divBdr>
    </w:div>
    <w:div w:id="1651858900">
      <w:bodyDiv w:val="1"/>
      <w:marLeft w:val="0"/>
      <w:marRight w:val="0"/>
      <w:marTop w:val="0"/>
      <w:marBottom w:val="0"/>
      <w:divBdr>
        <w:top w:val="none" w:sz="0" w:space="0" w:color="auto"/>
        <w:left w:val="none" w:sz="0" w:space="0" w:color="auto"/>
        <w:bottom w:val="none" w:sz="0" w:space="0" w:color="auto"/>
        <w:right w:val="none" w:sz="0" w:space="0" w:color="auto"/>
      </w:divBdr>
    </w:div>
    <w:div w:id="1652442560">
      <w:bodyDiv w:val="1"/>
      <w:marLeft w:val="0"/>
      <w:marRight w:val="0"/>
      <w:marTop w:val="0"/>
      <w:marBottom w:val="0"/>
      <w:divBdr>
        <w:top w:val="none" w:sz="0" w:space="0" w:color="auto"/>
        <w:left w:val="none" w:sz="0" w:space="0" w:color="auto"/>
        <w:bottom w:val="none" w:sz="0" w:space="0" w:color="auto"/>
        <w:right w:val="none" w:sz="0" w:space="0" w:color="auto"/>
      </w:divBdr>
    </w:div>
    <w:div w:id="1653679637">
      <w:bodyDiv w:val="1"/>
      <w:marLeft w:val="0"/>
      <w:marRight w:val="0"/>
      <w:marTop w:val="0"/>
      <w:marBottom w:val="0"/>
      <w:divBdr>
        <w:top w:val="none" w:sz="0" w:space="0" w:color="auto"/>
        <w:left w:val="none" w:sz="0" w:space="0" w:color="auto"/>
        <w:bottom w:val="none" w:sz="0" w:space="0" w:color="auto"/>
        <w:right w:val="none" w:sz="0" w:space="0" w:color="auto"/>
      </w:divBdr>
    </w:div>
    <w:div w:id="1654218972">
      <w:bodyDiv w:val="1"/>
      <w:marLeft w:val="0"/>
      <w:marRight w:val="0"/>
      <w:marTop w:val="0"/>
      <w:marBottom w:val="0"/>
      <w:divBdr>
        <w:top w:val="none" w:sz="0" w:space="0" w:color="auto"/>
        <w:left w:val="none" w:sz="0" w:space="0" w:color="auto"/>
        <w:bottom w:val="none" w:sz="0" w:space="0" w:color="auto"/>
        <w:right w:val="none" w:sz="0" w:space="0" w:color="auto"/>
      </w:divBdr>
    </w:div>
    <w:div w:id="1656762225">
      <w:bodyDiv w:val="1"/>
      <w:marLeft w:val="0"/>
      <w:marRight w:val="0"/>
      <w:marTop w:val="0"/>
      <w:marBottom w:val="0"/>
      <w:divBdr>
        <w:top w:val="none" w:sz="0" w:space="0" w:color="auto"/>
        <w:left w:val="none" w:sz="0" w:space="0" w:color="auto"/>
        <w:bottom w:val="none" w:sz="0" w:space="0" w:color="auto"/>
        <w:right w:val="none" w:sz="0" w:space="0" w:color="auto"/>
      </w:divBdr>
    </w:div>
    <w:div w:id="1657226428">
      <w:bodyDiv w:val="1"/>
      <w:marLeft w:val="0"/>
      <w:marRight w:val="0"/>
      <w:marTop w:val="0"/>
      <w:marBottom w:val="0"/>
      <w:divBdr>
        <w:top w:val="none" w:sz="0" w:space="0" w:color="auto"/>
        <w:left w:val="none" w:sz="0" w:space="0" w:color="auto"/>
        <w:bottom w:val="none" w:sz="0" w:space="0" w:color="auto"/>
        <w:right w:val="none" w:sz="0" w:space="0" w:color="auto"/>
      </w:divBdr>
    </w:div>
    <w:div w:id="1661499668">
      <w:bodyDiv w:val="1"/>
      <w:marLeft w:val="0"/>
      <w:marRight w:val="0"/>
      <w:marTop w:val="0"/>
      <w:marBottom w:val="0"/>
      <w:divBdr>
        <w:top w:val="none" w:sz="0" w:space="0" w:color="auto"/>
        <w:left w:val="none" w:sz="0" w:space="0" w:color="auto"/>
        <w:bottom w:val="none" w:sz="0" w:space="0" w:color="auto"/>
        <w:right w:val="none" w:sz="0" w:space="0" w:color="auto"/>
      </w:divBdr>
    </w:div>
    <w:div w:id="1661928276">
      <w:bodyDiv w:val="1"/>
      <w:marLeft w:val="0"/>
      <w:marRight w:val="0"/>
      <w:marTop w:val="0"/>
      <w:marBottom w:val="0"/>
      <w:divBdr>
        <w:top w:val="none" w:sz="0" w:space="0" w:color="auto"/>
        <w:left w:val="none" w:sz="0" w:space="0" w:color="auto"/>
        <w:bottom w:val="none" w:sz="0" w:space="0" w:color="auto"/>
        <w:right w:val="none" w:sz="0" w:space="0" w:color="auto"/>
      </w:divBdr>
    </w:div>
    <w:div w:id="1663118629">
      <w:bodyDiv w:val="1"/>
      <w:marLeft w:val="0"/>
      <w:marRight w:val="0"/>
      <w:marTop w:val="0"/>
      <w:marBottom w:val="0"/>
      <w:divBdr>
        <w:top w:val="none" w:sz="0" w:space="0" w:color="auto"/>
        <w:left w:val="none" w:sz="0" w:space="0" w:color="auto"/>
        <w:bottom w:val="none" w:sz="0" w:space="0" w:color="auto"/>
        <w:right w:val="none" w:sz="0" w:space="0" w:color="auto"/>
      </w:divBdr>
    </w:div>
    <w:div w:id="1666476550">
      <w:bodyDiv w:val="1"/>
      <w:marLeft w:val="0"/>
      <w:marRight w:val="0"/>
      <w:marTop w:val="0"/>
      <w:marBottom w:val="0"/>
      <w:divBdr>
        <w:top w:val="none" w:sz="0" w:space="0" w:color="auto"/>
        <w:left w:val="none" w:sz="0" w:space="0" w:color="auto"/>
        <w:bottom w:val="none" w:sz="0" w:space="0" w:color="auto"/>
        <w:right w:val="none" w:sz="0" w:space="0" w:color="auto"/>
      </w:divBdr>
    </w:div>
    <w:div w:id="1670018757">
      <w:bodyDiv w:val="1"/>
      <w:marLeft w:val="0"/>
      <w:marRight w:val="0"/>
      <w:marTop w:val="0"/>
      <w:marBottom w:val="0"/>
      <w:divBdr>
        <w:top w:val="none" w:sz="0" w:space="0" w:color="auto"/>
        <w:left w:val="none" w:sz="0" w:space="0" w:color="auto"/>
        <w:bottom w:val="none" w:sz="0" w:space="0" w:color="auto"/>
        <w:right w:val="none" w:sz="0" w:space="0" w:color="auto"/>
      </w:divBdr>
    </w:div>
    <w:div w:id="1674069476">
      <w:bodyDiv w:val="1"/>
      <w:marLeft w:val="0"/>
      <w:marRight w:val="0"/>
      <w:marTop w:val="0"/>
      <w:marBottom w:val="0"/>
      <w:divBdr>
        <w:top w:val="none" w:sz="0" w:space="0" w:color="auto"/>
        <w:left w:val="none" w:sz="0" w:space="0" w:color="auto"/>
        <w:bottom w:val="none" w:sz="0" w:space="0" w:color="auto"/>
        <w:right w:val="none" w:sz="0" w:space="0" w:color="auto"/>
      </w:divBdr>
    </w:div>
    <w:div w:id="1674146898">
      <w:bodyDiv w:val="1"/>
      <w:marLeft w:val="0"/>
      <w:marRight w:val="0"/>
      <w:marTop w:val="0"/>
      <w:marBottom w:val="0"/>
      <w:divBdr>
        <w:top w:val="none" w:sz="0" w:space="0" w:color="auto"/>
        <w:left w:val="none" w:sz="0" w:space="0" w:color="auto"/>
        <w:bottom w:val="none" w:sz="0" w:space="0" w:color="auto"/>
        <w:right w:val="none" w:sz="0" w:space="0" w:color="auto"/>
      </w:divBdr>
    </w:div>
    <w:div w:id="1675690590">
      <w:bodyDiv w:val="1"/>
      <w:marLeft w:val="0"/>
      <w:marRight w:val="0"/>
      <w:marTop w:val="0"/>
      <w:marBottom w:val="0"/>
      <w:divBdr>
        <w:top w:val="none" w:sz="0" w:space="0" w:color="auto"/>
        <w:left w:val="none" w:sz="0" w:space="0" w:color="auto"/>
        <w:bottom w:val="none" w:sz="0" w:space="0" w:color="auto"/>
        <w:right w:val="none" w:sz="0" w:space="0" w:color="auto"/>
      </w:divBdr>
    </w:div>
    <w:div w:id="1677885439">
      <w:bodyDiv w:val="1"/>
      <w:marLeft w:val="0"/>
      <w:marRight w:val="0"/>
      <w:marTop w:val="0"/>
      <w:marBottom w:val="0"/>
      <w:divBdr>
        <w:top w:val="none" w:sz="0" w:space="0" w:color="auto"/>
        <w:left w:val="none" w:sz="0" w:space="0" w:color="auto"/>
        <w:bottom w:val="none" w:sz="0" w:space="0" w:color="auto"/>
        <w:right w:val="none" w:sz="0" w:space="0" w:color="auto"/>
      </w:divBdr>
    </w:div>
    <w:div w:id="1684935830">
      <w:bodyDiv w:val="1"/>
      <w:marLeft w:val="0"/>
      <w:marRight w:val="0"/>
      <w:marTop w:val="0"/>
      <w:marBottom w:val="0"/>
      <w:divBdr>
        <w:top w:val="none" w:sz="0" w:space="0" w:color="auto"/>
        <w:left w:val="none" w:sz="0" w:space="0" w:color="auto"/>
        <w:bottom w:val="none" w:sz="0" w:space="0" w:color="auto"/>
        <w:right w:val="none" w:sz="0" w:space="0" w:color="auto"/>
      </w:divBdr>
    </w:div>
    <w:div w:id="1685092803">
      <w:bodyDiv w:val="1"/>
      <w:marLeft w:val="0"/>
      <w:marRight w:val="0"/>
      <w:marTop w:val="0"/>
      <w:marBottom w:val="0"/>
      <w:divBdr>
        <w:top w:val="none" w:sz="0" w:space="0" w:color="auto"/>
        <w:left w:val="none" w:sz="0" w:space="0" w:color="auto"/>
        <w:bottom w:val="none" w:sz="0" w:space="0" w:color="auto"/>
        <w:right w:val="none" w:sz="0" w:space="0" w:color="auto"/>
      </w:divBdr>
    </w:div>
    <w:div w:id="1688285035">
      <w:bodyDiv w:val="1"/>
      <w:marLeft w:val="0"/>
      <w:marRight w:val="0"/>
      <w:marTop w:val="0"/>
      <w:marBottom w:val="0"/>
      <w:divBdr>
        <w:top w:val="none" w:sz="0" w:space="0" w:color="auto"/>
        <w:left w:val="none" w:sz="0" w:space="0" w:color="auto"/>
        <w:bottom w:val="none" w:sz="0" w:space="0" w:color="auto"/>
        <w:right w:val="none" w:sz="0" w:space="0" w:color="auto"/>
      </w:divBdr>
    </w:div>
    <w:div w:id="1689020377">
      <w:bodyDiv w:val="1"/>
      <w:marLeft w:val="0"/>
      <w:marRight w:val="0"/>
      <w:marTop w:val="0"/>
      <w:marBottom w:val="0"/>
      <w:divBdr>
        <w:top w:val="none" w:sz="0" w:space="0" w:color="auto"/>
        <w:left w:val="none" w:sz="0" w:space="0" w:color="auto"/>
        <w:bottom w:val="none" w:sz="0" w:space="0" w:color="auto"/>
        <w:right w:val="none" w:sz="0" w:space="0" w:color="auto"/>
      </w:divBdr>
    </w:div>
    <w:div w:id="1689478919">
      <w:bodyDiv w:val="1"/>
      <w:marLeft w:val="0"/>
      <w:marRight w:val="0"/>
      <w:marTop w:val="0"/>
      <w:marBottom w:val="0"/>
      <w:divBdr>
        <w:top w:val="none" w:sz="0" w:space="0" w:color="auto"/>
        <w:left w:val="none" w:sz="0" w:space="0" w:color="auto"/>
        <w:bottom w:val="none" w:sz="0" w:space="0" w:color="auto"/>
        <w:right w:val="none" w:sz="0" w:space="0" w:color="auto"/>
      </w:divBdr>
    </w:div>
    <w:div w:id="1694914840">
      <w:bodyDiv w:val="1"/>
      <w:marLeft w:val="0"/>
      <w:marRight w:val="0"/>
      <w:marTop w:val="0"/>
      <w:marBottom w:val="0"/>
      <w:divBdr>
        <w:top w:val="none" w:sz="0" w:space="0" w:color="auto"/>
        <w:left w:val="none" w:sz="0" w:space="0" w:color="auto"/>
        <w:bottom w:val="none" w:sz="0" w:space="0" w:color="auto"/>
        <w:right w:val="none" w:sz="0" w:space="0" w:color="auto"/>
      </w:divBdr>
    </w:div>
    <w:div w:id="1695037358">
      <w:bodyDiv w:val="1"/>
      <w:marLeft w:val="0"/>
      <w:marRight w:val="0"/>
      <w:marTop w:val="0"/>
      <w:marBottom w:val="0"/>
      <w:divBdr>
        <w:top w:val="none" w:sz="0" w:space="0" w:color="auto"/>
        <w:left w:val="none" w:sz="0" w:space="0" w:color="auto"/>
        <w:bottom w:val="none" w:sz="0" w:space="0" w:color="auto"/>
        <w:right w:val="none" w:sz="0" w:space="0" w:color="auto"/>
      </w:divBdr>
    </w:div>
    <w:div w:id="1704209674">
      <w:bodyDiv w:val="1"/>
      <w:marLeft w:val="0"/>
      <w:marRight w:val="0"/>
      <w:marTop w:val="0"/>
      <w:marBottom w:val="0"/>
      <w:divBdr>
        <w:top w:val="none" w:sz="0" w:space="0" w:color="auto"/>
        <w:left w:val="none" w:sz="0" w:space="0" w:color="auto"/>
        <w:bottom w:val="none" w:sz="0" w:space="0" w:color="auto"/>
        <w:right w:val="none" w:sz="0" w:space="0" w:color="auto"/>
      </w:divBdr>
    </w:div>
    <w:div w:id="1706951496">
      <w:bodyDiv w:val="1"/>
      <w:marLeft w:val="0"/>
      <w:marRight w:val="0"/>
      <w:marTop w:val="0"/>
      <w:marBottom w:val="0"/>
      <w:divBdr>
        <w:top w:val="none" w:sz="0" w:space="0" w:color="auto"/>
        <w:left w:val="none" w:sz="0" w:space="0" w:color="auto"/>
        <w:bottom w:val="none" w:sz="0" w:space="0" w:color="auto"/>
        <w:right w:val="none" w:sz="0" w:space="0" w:color="auto"/>
      </w:divBdr>
    </w:div>
    <w:div w:id="1707563484">
      <w:bodyDiv w:val="1"/>
      <w:marLeft w:val="0"/>
      <w:marRight w:val="0"/>
      <w:marTop w:val="0"/>
      <w:marBottom w:val="0"/>
      <w:divBdr>
        <w:top w:val="none" w:sz="0" w:space="0" w:color="auto"/>
        <w:left w:val="none" w:sz="0" w:space="0" w:color="auto"/>
        <w:bottom w:val="none" w:sz="0" w:space="0" w:color="auto"/>
        <w:right w:val="none" w:sz="0" w:space="0" w:color="auto"/>
      </w:divBdr>
    </w:div>
    <w:div w:id="1710252513">
      <w:bodyDiv w:val="1"/>
      <w:marLeft w:val="0"/>
      <w:marRight w:val="0"/>
      <w:marTop w:val="0"/>
      <w:marBottom w:val="0"/>
      <w:divBdr>
        <w:top w:val="none" w:sz="0" w:space="0" w:color="auto"/>
        <w:left w:val="none" w:sz="0" w:space="0" w:color="auto"/>
        <w:bottom w:val="none" w:sz="0" w:space="0" w:color="auto"/>
        <w:right w:val="none" w:sz="0" w:space="0" w:color="auto"/>
      </w:divBdr>
    </w:div>
    <w:div w:id="1715693436">
      <w:bodyDiv w:val="1"/>
      <w:marLeft w:val="0"/>
      <w:marRight w:val="0"/>
      <w:marTop w:val="0"/>
      <w:marBottom w:val="0"/>
      <w:divBdr>
        <w:top w:val="none" w:sz="0" w:space="0" w:color="auto"/>
        <w:left w:val="none" w:sz="0" w:space="0" w:color="auto"/>
        <w:bottom w:val="none" w:sz="0" w:space="0" w:color="auto"/>
        <w:right w:val="none" w:sz="0" w:space="0" w:color="auto"/>
      </w:divBdr>
    </w:div>
    <w:div w:id="1716346398">
      <w:bodyDiv w:val="1"/>
      <w:marLeft w:val="0"/>
      <w:marRight w:val="0"/>
      <w:marTop w:val="0"/>
      <w:marBottom w:val="0"/>
      <w:divBdr>
        <w:top w:val="none" w:sz="0" w:space="0" w:color="auto"/>
        <w:left w:val="none" w:sz="0" w:space="0" w:color="auto"/>
        <w:bottom w:val="none" w:sz="0" w:space="0" w:color="auto"/>
        <w:right w:val="none" w:sz="0" w:space="0" w:color="auto"/>
      </w:divBdr>
    </w:div>
    <w:div w:id="1716388159">
      <w:bodyDiv w:val="1"/>
      <w:marLeft w:val="0"/>
      <w:marRight w:val="0"/>
      <w:marTop w:val="0"/>
      <w:marBottom w:val="0"/>
      <w:divBdr>
        <w:top w:val="none" w:sz="0" w:space="0" w:color="auto"/>
        <w:left w:val="none" w:sz="0" w:space="0" w:color="auto"/>
        <w:bottom w:val="none" w:sz="0" w:space="0" w:color="auto"/>
        <w:right w:val="none" w:sz="0" w:space="0" w:color="auto"/>
      </w:divBdr>
    </w:div>
    <w:div w:id="1718778623">
      <w:bodyDiv w:val="1"/>
      <w:marLeft w:val="0"/>
      <w:marRight w:val="0"/>
      <w:marTop w:val="0"/>
      <w:marBottom w:val="0"/>
      <w:divBdr>
        <w:top w:val="none" w:sz="0" w:space="0" w:color="auto"/>
        <w:left w:val="none" w:sz="0" w:space="0" w:color="auto"/>
        <w:bottom w:val="none" w:sz="0" w:space="0" w:color="auto"/>
        <w:right w:val="none" w:sz="0" w:space="0" w:color="auto"/>
      </w:divBdr>
    </w:div>
    <w:div w:id="1721006087">
      <w:bodyDiv w:val="1"/>
      <w:marLeft w:val="0"/>
      <w:marRight w:val="0"/>
      <w:marTop w:val="0"/>
      <w:marBottom w:val="0"/>
      <w:divBdr>
        <w:top w:val="none" w:sz="0" w:space="0" w:color="auto"/>
        <w:left w:val="none" w:sz="0" w:space="0" w:color="auto"/>
        <w:bottom w:val="none" w:sz="0" w:space="0" w:color="auto"/>
        <w:right w:val="none" w:sz="0" w:space="0" w:color="auto"/>
      </w:divBdr>
    </w:div>
    <w:div w:id="1723750485">
      <w:bodyDiv w:val="1"/>
      <w:marLeft w:val="0"/>
      <w:marRight w:val="0"/>
      <w:marTop w:val="0"/>
      <w:marBottom w:val="0"/>
      <w:divBdr>
        <w:top w:val="none" w:sz="0" w:space="0" w:color="auto"/>
        <w:left w:val="none" w:sz="0" w:space="0" w:color="auto"/>
        <w:bottom w:val="none" w:sz="0" w:space="0" w:color="auto"/>
        <w:right w:val="none" w:sz="0" w:space="0" w:color="auto"/>
      </w:divBdr>
    </w:div>
    <w:div w:id="1724400491">
      <w:bodyDiv w:val="1"/>
      <w:marLeft w:val="0"/>
      <w:marRight w:val="0"/>
      <w:marTop w:val="0"/>
      <w:marBottom w:val="0"/>
      <w:divBdr>
        <w:top w:val="none" w:sz="0" w:space="0" w:color="auto"/>
        <w:left w:val="none" w:sz="0" w:space="0" w:color="auto"/>
        <w:bottom w:val="none" w:sz="0" w:space="0" w:color="auto"/>
        <w:right w:val="none" w:sz="0" w:space="0" w:color="auto"/>
      </w:divBdr>
    </w:div>
    <w:div w:id="1725253465">
      <w:bodyDiv w:val="1"/>
      <w:marLeft w:val="0"/>
      <w:marRight w:val="0"/>
      <w:marTop w:val="0"/>
      <w:marBottom w:val="0"/>
      <w:divBdr>
        <w:top w:val="none" w:sz="0" w:space="0" w:color="auto"/>
        <w:left w:val="none" w:sz="0" w:space="0" w:color="auto"/>
        <w:bottom w:val="none" w:sz="0" w:space="0" w:color="auto"/>
        <w:right w:val="none" w:sz="0" w:space="0" w:color="auto"/>
      </w:divBdr>
    </w:div>
    <w:div w:id="1734156485">
      <w:bodyDiv w:val="1"/>
      <w:marLeft w:val="0"/>
      <w:marRight w:val="0"/>
      <w:marTop w:val="0"/>
      <w:marBottom w:val="0"/>
      <w:divBdr>
        <w:top w:val="none" w:sz="0" w:space="0" w:color="auto"/>
        <w:left w:val="none" w:sz="0" w:space="0" w:color="auto"/>
        <w:bottom w:val="none" w:sz="0" w:space="0" w:color="auto"/>
        <w:right w:val="none" w:sz="0" w:space="0" w:color="auto"/>
      </w:divBdr>
    </w:div>
    <w:div w:id="1744570464">
      <w:bodyDiv w:val="1"/>
      <w:marLeft w:val="0"/>
      <w:marRight w:val="0"/>
      <w:marTop w:val="0"/>
      <w:marBottom w:val="0"/>
      <w:divBdr>
        <w:top w:val="none" w:sz="0" w:space="0" w:color="auto"/>
        <w:left w:val="none" w:sz="0" w:space="0" w:color="auto"/>
        <w:bottom w:val="none" w:sz="0" w:space="0" w:color="auto"/>
        <w:right w:val="none" w:sz="0" w:space="0" w:color="auto"/>
      </w:divBdr>
    </w:div>
    <w:div w:id="1747339049">
      <w:bodyDiv w:val="1"/>
      <w:marLeft w:val="0"/>
      <w:marRight w:val="0"/>
      <w:marTop w:val="0"/>
      <w:marBottom w:val="0"/>
      <w:divBdr>
        <w:top w:val="none" w:sz="0" w:space="0" w:color="auto"/>
        <w:left w:val="none" w:sz="0" w:space="0" w:color="auto"/>
        <w:bottom w:val="none" w:sz="0" w:space="0" w:color="auto"/>
        <w:right w:val="none" w:sz="0" w:space="0" w:color="auto"/>
      </w:divBdr>
    </w:div>
    <w:div w:id="1749306132">
      <w:bodyDiv w:val="1"/>
      <w:marLeft w:val="0"/>
      <w:marRight w:val="0"/>
      <w:marTop w:val="0"/>
      <w:marBottom w:val="0"/>
      <w:divBdr>
        <w:top w:val="none" w:sz="0" w:space="0" w:color="auto"/>
        <w:left w:val="none" w:sz="0" w:space="0" w:color="auto"/>
        <w:bottom w:val="none" w:sz="0" w:space="0" w:color="auto"/>
        <w:right w:val="none" w:sz="0" w:space="0" w:color="auto"/>
      </w:divBdr>
    </w:div>
    <w:div w:id="1750469105">
      <w:bodyDiv w:val="1"/>
      <w:marLeft w:val="0"/>
      <w:marRight w:val="0"/>
      <w:marTop w:val="0"/>
      <w:marBottom w:val="0"/>
      <w:divBdr>
        <w:top w:val="none" w:sz="0" w:space="0" w:color="auto"/>
        <w:left w:val="none" w:sz="0" w:space="0" w:color="auto"/>
        <w:bottom w:val="none" w:sz="0" w:space="0" w:color="auto"/>
        <w:right w:val="none" w:sz="0" w:space="0" w:color="auto"/>
      </w:divBdr>
    </w:div>
    <w:div w:id="1751266046">
      <w:bodyDiv w:val="1"/>
      <w:marLeft w:val="0"/>
      <w:marRight w:val="0"/>
      <w:marTop w:val="0"/>
      <w:marBottom w:val="0"/>
      <w:divBdr>
        <w:top w:val="none" w:sz="0" w:space="0" w:color="auto"/>
        <w:left w:val="none" w:sz="0" w:space="0" w:color="auto"/>
        <w:bottom w:val="none" w:sz="0" w:space="0" w:color="auto"/>
        <w:right w:val="none" w:sz="0" w:space="0" w:color="auto"/>
      </w:divBdr>
    </w:div>
    <w:div w:id="1753239115">
      <w:bodyDiv w:val="1"/>
      <w:marLeft w:val="0"/>
      <w:marRight w:val="0"/>
      <w:marTop w:val="0"/>
      <w:marBottom w:val="0"/>
      <w:divBdr>
        <w:top w:val="none" w:sz="0" w:space="0" w:color="auto"/>
        <w:left w:val="none" w:sz="0" w:space="0" w:color="auto"/>
        <w:bottom w:val="none" w:sz="0" w:space="0" w:color="auto"/>
        <w:right w:val="none" w:sz="0" w:space="0" w:color="auto"/>
      </w:divBdr>
    </w:div>
    <w:div w:id="1756902577">
      <w:bodyDiv w:val="1"/>
      <w:marLeft w:val="0"/>
      <w:marRight w:val="0"/>
      <w:marTop w:val="0"/>
      <w:marBottom w:val="0"/>
      <w:divBdr>
        <w:top w:val="none" w:sz="0" w:space="0" w:color="auto"/>
        <w:left w:val="none" w:sz="0" w:space="0" w:color="auto"/>
        <w:bottom w:val="none" w:sz="0" w:space="0" w:color="auto"/>
        <w:right w:val="none" w:sz="0" w:space="0" w:color="auto"/>
      </w:divBdr>
    </w:div>
    <w:div w:id="1756974171">
      <w:bodyDiv w:val="1"/>
      <w:marLeft w:val="0"/>
      <w:marRight w:val="0"/>
      <w:marTop w:val="0"/>
      <w:marBottom w:val="0"/>
      <w:divBdr>
        <w:top w:val="none" w:sz="0" w:space="0" w:color="auto"/>
        <w:left w:val="none" w:sz="0" w:space="0" w:color="auto"/>
        <w:bottom w:val="none" w:sz="0" w:space="0" w:color="auto"/>
        <w:right w:val="none" w:sz="0" w:space="0" w:color="auto"/>
      </w:divBdr>
    </w:div>
    <w:div w:id="1760832556">
      <w:bodyDiv w:val="1"/>
      <w:marLeft w:val="0"/>
      <w:marRight w:val="0"/>
      <w:marTop w:val="0"/>
      <w:marBottom w:val="0"/>
      <w:divBdr>
        <w:top w:val="none" w:sz="0" w:space="0" w:color="auto"/>
        <w:left w:val="none" w:sz="0" w:space="0" w:color="auto"/>
        <w:bottom w:val="none" w:sz="0" w:space="0" w:color="auto"/>
        <w:right w:val="none" w:sz="0" w:space="0" w:color="auto"/>
      </w:divBdr>
    </w:div>
    <w:div w:id="1764764921">
      <w:bodyDiv w:val="1"/>
      <w:marLeft w:val="0"/>
      <w:marRight w:val="0"/>
      <w:marTop w:val="0"/>
      <w:marBottom w:val="0"/>
      <w:divBdr>
        <w:top w:val="none" w:sz="0" w:space="0" w:color="auto"/>
        <w:left w:val="none" w:sz="0" w:space="0" w:color="auto"/>
        <w:bottom w:val="none" w:sz="0" w:space="0" w:color="auto"/>
        <w:right w:val="none" w:sz="0" w:space="0" w:color="auto"/>
      </w:divBdr>
    </w:div>
    <w:div w:id="1776292791">
      <w:bodyDiv w:val="1"/>
      <w:marLeft w:val="0"/>
      <w:marRight w:val="0"/>
      <w:marTop w:val="0"/>
      <w:marBottom w:val="0"/>
      <w:divBdr>
        <w:top w:val="none" w:sz="0" w:space="0" w:color="auto"/>
        <w:left w:val="none" w:sz="0" w:space="0" w:color="auto"/>
        <w:bottom w:val="none" w:sz="0" w:space="0" w:color="auto"/>
        <w:right w:val="none" w:sz="0" w:space="0" w:color="auto"/>
      </w:divBdr>
    </w:div>
    <w:div w:id="1779713191">
      <w:bodyDiv w:val="1"/>
      <w:marLeft w:val="0"/>
      <w:marRight w:val="0"/>
      <w:marTop w:val="0"/>
      <w:marBottom w:val="0"/>
      <w:divBdr>
        <w:top w:val="none" w:sz="0" w:space="0" w:color="auto"/>
        <w:left w:val="none" w:sz="0" w:space="0" w:color="auto"/>
        <w:bottom w:val="none" w:sz="0" w:space="0" w:color="auto"/>
        <w:right w:val="none" w:sz="0" w:space="0" w:color="auto"/>
      </w:divBdr>
    </w:div>
    <w:div w:id="1780220847">
      <w:bodyDiv w:val="1"/>
      <w:marLeft w:val="0"/>
      <w:marRight w:val="0"/>
      <w:marTop w:val="0"/>
      <w:marBottom w:val="0"/>
      <w:divBdr>
        <w:top w:val="none" w:sz="0" w:space="0" w:color="auto"/>
        <w:left w:val="none" w:sz="0" w:space="0" w:color="auto"/>
        <w:bottom w:val="none" w:sz="0" w:space="0" w:color="auto"/>
        <w:right w:val="none" w:sz="0" w:space="0" w:color="auto"/>
      </w:divBdr>
    </w:div>
    <w:div w:id="1785036590">
      <w:bodyDiv w:val="1"/>
      <w:marLeft w:val="0"/>
      <w:marRight w:val="0"/>
      <w:marTop w:val="0"/>
      <w:marBottom w:val="0"/>
      <w:divBdr>
        <w:top w:val="none" w:sz="0" w:space="0" w:color="auto"/>
        <w:left w:val="none" w:sz="0" w:space="0" w:color="auto"/>
        <w:bottom w:val="none" w:sz="0" w:space="0" w:color="auto"/>
        <w:right w:val="none" w:sz="0" w:space="0" w:color="auto"/>
      </w:divBdr>
    </w:div>
    <w:div w:id="1785466519">
      <w:bodyDiv w:val="1"/>
      <w:marLeft w:val="0"/>
      <w:marRight w:val="0"/>
      <w:marTop w:val="0"/>
      <w:marBottom w:val="0"/>
      <w:divBdr>
        <w:top w:val="none" w:sz="0" w:space="0" w:color="auto"/>
        <w:left w:val="none" w:sz="0" w:space="0" w:color="auto"/>
        <w:bottom w:val="none" w:sz="0" w:space="0" w:color="auto"/>
        <w:right w:val="none" w:sz="0" w:space="0" w:color="auto"/>
      </w:divBdr>
    </w:div>
    <w:div w:id="1787315011">
      <w:bodyDiv w:val="1"/>
      <w:marLeft w:val="0"/>
      <w:marRight w:val="0"/>
      <w:marTop w:val="0"/>
      <w:marBottom w:val="0"/>
      <w:divBdr>
        <w:top w:val="none" w:sz="0" w:space="0" w:color="auto"/>
        <w:left w:val="none" w:sz="0" w:space="0" w:color="auto"/>
        <w:bottom w:val="none" w:sz="0" w:space="0" w:color="auto"/>
        <w:right w:val="none" w:sz="0" w:space="0" w:color="auto"/>
      </w:divBdr>
    </w:div>
    <w:div w:id="1791584649">
      <w:bodyDiv w:val="1"/>
      <w:marLeft w:val="0"/>
      <w:marRight w:val="0"/>
      <w:marTop w:val="0"/>
      <w:marBottom w:val="0"/>
      <w:divBdr>
        <w:top w:val="none" w:sz="0" w:space="0" w:color="auto"/>
        <w:left w:val="none" w:sz="0" w:space="0" w:color="auto"/>
        <w:bottom w:val="none" w:sz="0" w:space="0" w:color="auto"/>
        <w:right w:val="none" w:sz="0" w:space="0" w:color="auto"/>
      </w:divBdr>
    </w:div>
    <w:div w:id="1793858449">
      <w:bodyDiv w:val="1"/>
      <w:marLeft w:val="0"/>
      <w:marRight w:val="0"/>
      <w:marTop w:val="0"/>
      <w:marBottom w:val="0"/>
      <w:divBdr>
        <w:top w:val="none" w:sz="0" w:space="0" w:color="auto"/>
        <w:left w:val="none" w:sz="0" w:space="0" w:color="auto"/>
        <w:bottom w:val="none" w:sz="0" w:space="0" w:color="auto"/>
        <w:right w:val="none" w:sz="0" w:space="0" w:color="auto"/>
      </w:divBdr>
    </w:div>
    <w:div w:id="1796411436">
      <w:bodyDiv w:val="1"/>
      <w:marLeft w:val="0"/>
      <w:marRight w:val="0"/>
      <w:marTop w:val="0"/>
      <w:marBottom w:val="0"/>
      <w:divBdr>
        <w:top w:val="none" w:sz="0" w:space="0" w:color="auto"/>
        <w:left w:val="none" w:sz="0" w:space="0" w:color="auto"/>
        <w:bottom w:val="none" w:sz="0" w:space="0" w:color="auto"/>
        <w:right w:val="none" w:sz="0" w:space="0" w:color="auto"/>
      </w:divBdr>
    </w:div>
    <w:div w:id="1800953845">
      <w:bodyDiv w:val="1"/>
      <w:marLeft w:val="0"/>
      <w:marRight w:val="0"/>
      <w:marTop w:val="0"/>
      <w:marBottom w:val="0"/>
      <w:divBdr>
        <w:top w:val="none" w:sz="0" w:space="0" w:color="auto"/>
        <w:left w:val="none" w:sz="0" w:space="0" w:color="auto"/>
        <w:bottom w:val="none" w:sz="0" w:space="0" w:color="auto"/>
        <w:right w:val="none" w:sz="0" w:space="0" w:color="auto"/>
      </w:divBdr>
    </w:div>
    <w:div w:id="1806506386">
      <w:bodyDiv w:val="1"/>
      <w:marLeft w:val="0"/>
      <w:marRight w:val="0"/>
      <w:marTop w:val="0"/>
      <w:marBottom w:val="0"/>
      <w:divBdr>
        <w:top w:val="none" w:sz="0" w:space="0" w:color="auto"/>
        <w:left w:val="none" w:sz="0" w:space="0" w:color="auto"/>
        <w:bottom w:val="none" w:sz="0" w:space="0" w:color="auto"/>
        <w:right w:val="none" w:sz="0" w:space="0" w:color="auto"/>
      </w:divBdr>
    </w:div>
    <w:div w:id="1812600796">
      <w:bodyDiv w:val="1"/>
      <w:marLeft w:val="0"/>
      <w:marRight w:val="0"/>
      <w:marTop w:val="0"/>
      <w:marBottom w:val="0"/>
      <w:divBdr>
        <w:top w:val="none" w:sz="0" w:space="0" w:color="auto"/>
        <w:left w:val="none" w:sz="0" w:space="0" w:color="auto"/>
        <w:bottom w:val="none" w:sz="0" w:space="0" w:color="auto"/>
        <w:right w:val="none" w:sz="0" w:space="0" w:color="auto"/>
      </w:divBdr>
    </w:div>
    <w:div w:id="1814251885">
      <w:bodyDiv w:val="1"/>
      <w:marLeft w:val="0"/>
      <w:marRight w:val="0"/>
      <w:marTop w:val="0"/>
      <w:marBottom w:val="0"/>
      <w:divBdr>
        <w:top w:val="none" w:sz="0" w:space="0" w:color="auto"/>
        <w:left w:val="none" w:sz="0" w:space="0" w:color="auto"/>
        <w:bottom w:val="none" w:sz="0" w:space="0" w:color="auto"/>
        <w:right w:val="none" w:sz="0" w:space="0" w:color="auto"/>
      </w:divBdr>
    </w:div>
    <w:div w:id="1815758232">
      <w:bodyDiv w:val="1"/>
      <w:marLeft w:val="0"/>
      <w:marRight w:val="0"/>
      <w:marTop w:val="0"/>
      <w:marBottom w:val="0"/>
      <w:divBdr>
        <w:top w:val="none" w:sz="0" w:space="0" w:color="auto"/>
        <w:left w:val="none" w:sz="0" w:space="0" w:color="auto"/>
        <w:bottom w:val="none" w:sz="0" w:space="0" w:color="auto"/>
        <w:right w:val="none" w:sz="0" w:space="0" w:color="auto"/>
      </w:divBdr>
    </w:div>
    <w:div w:id="1818064138">
      <w:bodyDiv w:val="1"/>
      <w:marLeft w:val="0"/>
      <w:marRight w:val="0"/>
      <w:marTop w:val="0"/>
      <w:marBottom w:val="0"/>
      <w:divBdr>
        <w:top w:val="none" w:sz="0" w:space="0" w:color="auto"/>
        <w:left w:val="none" w:sz="0" w:space="0" w:color="auto"/>
        <w:bottom w:val="none" w:sz="0" w:space="0" w:color="auto"/>
        <w:right w:val="none" w:sz="0" w:space="0" w:color="auto"/>
      </w:divBdr>
    </w:div>
    <w:div w:id="1819302293">
      <w:bodyDiv w:val="1"/>
      <w:marLeft w:val="0"/>
      <w:marRight w:val="0"/>
      <w:marTop w:val="0"/>
      <w:marBottom w:val="0"/>
      <w:divBdr>
        <w:top w:val="none" w:sz="0" w:space="0" w:color="auto"/>
        <w:left w:val="none" w:sz="0" w:space="0" w:color="auto"/>
        <w:bottom w:val="none" w:sz="0" w:space="0" w:color="auto"/>
        <w:right w:val="none" w:sz="0" w:space="0" w:color="auto"/>
      </w:divBdr>
    </w:div>
    <w:div w:id="1821657794">
      <w:bodyDiv w:val="1"/>
      <w:marLeft w:val="0"/>
      <w:marRight w:val="0"/>
      <w:marTop w:val="0"/>
      <w:marBottom w:val="0"/>
      <w:divBdr>
        <w:top w:val="none" w:sz="0" w:space="0" w:color="auto"/>
        <w:left w:val="none" w:sz="0" w:space="0" w:color="auto"/>
        <w:bottom w:val="none" w:sz="0" w:space="0" w:color="auto"/>
        <w:right w:val="none" w:sz="0" w:space="0" w:color="auto"/>
      </w:divBdr>
    </w:div>
    <w:div w:id="1823234276">
      <w:bodyDiv w:val="1"/>
      <w:marLeft w:val="0"/>
      <w:marRight w:val="0"/>
      <w:marTop w:val="0"/>
      <w:marBottom w:val="0"/>
      <w:divBdr>
        <w:top w:val="none" w:sz="0" w:space="0" w:color="auto"/>
        <w:left w:val="none" w:sz="0" w:space="0" w:color="auto"/>
        <w:bottom w:val="none" w:sz="0" w:space="0" w:color="auto"/>
        <w:right w:val="none" w:sz="0" w:space="0" w:color="auto"/>
      </w:divBdr>
    </w:div>
    <w:div w:id="1826896621">
      <w:bodyDiv w:val="1"/>
      <w:marLeft w:val="0"/>
      <w:marRight w:val="0"/>
      <w:marTop w:val="0"/>
      <w:marBottom w:val="0"/>
      <w:divBdr>
        <w:top w:val="none" w:sz="0" w:space="0" w:color="auto"/>
        <w:left w:val="none" w:sz="0" w:space="0" w:color="auto"/>
        <w:bottom w:val="none" w:sz="0" w:space="0" w:color="auto"/>
        <w:right w:val="none" w:sz="0" w:space="0" w:color="auto"/>
      </w:divBdr>
    </w:div>
    <w:div w:id="1827164683">
      <w:bodyDiv w:val="1"/>
      <w:marLeft w:val="0"/>
      <w:marRight w:val="0"/>
      <w:marTop w:val="0"/>
      <w:marBottom w:val="0"/>
      <w:divBdr>
        <w:top w:val="none" w:sz="0" w:space="0" w:color="auto"/>
        <w:left w:val="none" w:sz="0" w:space="0" w:color="auto"/>
        <w:bottom w:val="none" w:sz="0" w:space="0" w:color="auto"/>
        <w:right w:val="none" w:sz="0" w:space="0" w:color="auto"/>
      </w:divBdr>
    </w:div>
    <w:div w:id="1827478430">
      <w:bodyDiv w:val="1"/>
      <w:marLeft w:val="0"/>
      <w:marRight w:val="0"/>
      <w:marTop w:val="0"/>
      <w:marBottom w:val="0"/>
      <w:divBdr>
        <w:top w:val="none" w:sz="0" w:space="0" w:color="auto"/>
        <w:left w:val="none" w:sz="0" w:space="0" w:color="auto"/>
        <w:bottom w:val="none" w:sz="0" w:space="0" w:color="auto"/>
        <w:right w:val="none" w:sz="0" w:space="0" w:color="auto"/>
      </w:divBdr>
    </w:div>
    <w:div w:id="1845318011">
      <w:bodyDiv w:val="1"/>
      <w:marLeft w:val="0"/>
      <w:marRight w:val="0"/>
      <w:marTop w:val="0"/>
      <w:marBottom w:val="0"/>
      <w:divBdr>
        <w:top w:val="none" w:sz="0" w:space="0" w:color="auto"/>
        <w:left w:val="none" w:sz="0" w:space="0" w:color="auto"/>
        <w:bottom w:val="none" w:sz="0" w:space="0" w:color="auto"/>
        <w:right w:val="none" w:sz="0" w:space="0" w:color="auto"/>
      </w:divBdr>
    </w:div>
    <w:div w:id="1848708844">
      <w:bodyDiv w:val="1"/>
      <w:marLeft w:val="0"/>
      <w:marRight w:val="0"/>
      <w:marTop w:val="0"/>
      <w:marBottom w:val="0"/>
      <w:divBdr>
        <w:top w:val="none" w:sz="0" w:space="0" w:color="auto"/>
        <w:left w:val="none" w:sz="0" w:space="0" w:color="auto"/>
        <w:bottom w:val="none" w:sz="0" w:space="0" w:color="auto"/>
        <w:right w:val="none" w:sz="0" w:space="0" w:color="auto"/>
      </w:divBdr>
    </w:div>
    <w:div w:id="1853031414">
      <w:bodyDiv w:val="1"/>
      <w:marLeft w:val="0"/>
      <w:marRight w:val="0"/>
      <w:marTop w:val="0"/>
      <w:marBottom w:val="0"/>
      <w:divBdr>
        <w:top w:val="none" w:sz="0" w:space="0" w:color="auto"/>
        <w:left w:val="none" w:sz="0" w:space="0" w:color="auto"/>
        <w:bottom w:val="none" w:sz="0" w:space="0" w:color="auto"/>
        <w:right w:val="none" w:sz="0" w:space="0" w:color="auto"/>
      </w:divBdr>
    </w:div>
    <w:div w:id="1860391200">
      <w:bodyDiv w:val="1"/>
      <w:marLeft w:val="0"/>
      <w:marRight w:val="0"/>
      <w:marTop w:val="0"/>
      <w:marBottom w:val="0"/>
      <w:divBdr>
        <w:top w:val="none" w:sz="0" w:space="0" w:color="auto"/>
        <w:left w:val="none" w:sz="0" w:space="0" w:color="auto"/>
        <w:bottom w:val="none" w:sz="0" w:space="0" w:color="auto"/>
        <w:right w:val="none" w:sz="0" w:space="0" w:color="auto"/>
      </w:divBdr>
    </w:div>
    <w:div w:id="1865827254">
      <w:bodyDiv w:val="1"/>
      <w:marLeft w:val="0"/>
      <w:marRight w:val="0"/>
      <w:marTop w:val="0"/>
      <w:marBottom w:val="0"/>
      <w:divBdr>
        <w:top w:val="none" w:sz="0" w:space="0" w:color="auto"/>
        <w:left w:val="none" w:sz="0" w:space="0" w:color="auto"/>
        <w:bottom w:val="none" w:sz="0" w:space="0" w:color="auto"/>
        <w:right w:val="none" w:sz="0" w:space="0" w:color="auto"/>
      </w:divBdr>
    </w:div>
    <w:div w:id="1868641550">
      <w:bodyDiv w:val="1"/>
      <w:marLeft w:val="0"/>
      <w:marRight w:val="0"/>
      <w:marTop w:val="0"/>
      <w:marBottom w:val="0"/>
      <w:divBdr>
        <w:top w:val="none" w:sz="0" w:space="0" w:color="auto"/>
        <w:left w:val="none" w:sz="0" w:space="0" w:color="auto"/>
        <w:bottom w:val="none" w:sz="0" w:space="0" w:color="auto"/>
        <w:right w:val="none" w:sz="0" w:space="0" w:color="auto"/>
      </w:divBdr>
    </w:div>
    <w:div w:id="1873493405">
      <w:bodyDiv w:val="1"/>
      <w:marLeft w:val="0"/>
      <w:marRight w:val="0"/>
      <w:marTop w:val="0"/>
      <w:marBottom w:val="0"/>
      <w:divBdr>
        <w:top w:val="none" w:sz="0" w:space="0" w:color="auto"/>
        <w:left w:val="none" w:sz="0" w:space="0" w:color="auto"/>
        <w:bottom w:val="none" w:sz="0" w:space="0" w:color="auto"/>
        <w:right w:val="none" w:sz="0" w:space="0" w:color="auto"/>
      </w:divBdr>
    </w:div>
    <w:div w:id="1879122864">
      <w:bodyDiv w:val="1"/>
      <w:marLeft w:val="0"/>
      <w:marRight w:val="0"/>
      <w:marTop w:val="0"/>
      <w:marBottom w:val="0"/>
      <w:divBdr>
        <w:top w:val="none" w:sz="0" w:space="0" w:color="auto"/>
        <w:left w:val="none" w:sz="0" w:space="0" w:color="auto"/>
        <w:bottom w:val="none" w:sz="0" w:space="0" w:color="auto"/>
        <w:right w:val="none" w:sz="0" w:space="0" w:color="auto"/>
      </w:divBdr>
    </w:div>
    <w:div w:id="1879511885">
      <w:bodyDiv w:val="1"/>
      <w:marLeft w:val="0"/>
      <w:marRight w:val="0"/>
      <w:marTop w:val="0"/>
      <w:marBottom w:val="0"/>
      <w:divBdr>
        <w:top w:val="none" w:sz="0" w:space="0" w:color="auto"/>
        <w:left w:val="none" w:sz="0" w:space="0" w:color="auto"/>
        <w:bottom w:val="none" w:sz="0" w:space="0" w:color="auto"/>
        <w:right w:val="none" w:sz="0" w:space="0" w:color="auto"/>
      </w:divBdr>
    </w:div>
    <w:div w:id="1881092454">
      <w:bodyDiv w:val="1"/>
      <w:marLeft w:val="0"/>
      <w:marRight w:val="0"/>
      <w:marTop w:val="0"/>
      <w:marBottom w:val="0"/>
      <w:divBdr>
        <w:top w:val="none" w:sz="0" w:space="0" w:color="auto"/>
        <w:left w:val="none" w:sz="0" w:space="0" w:color="auto"/>
        <w:bottom w:val="none" w:sz="0" w:space="0" w:color="auto"/>
        <w:right w:val="none" w:sz="0" w:space="0" w:color="auto"/>
      </w:divBdr>
    </w:div>
    <w:div w:id="1883667857">
      <w:bodyDiv w:val="1"/>
      <w:marLeft w:val="0"/>
      <w:marRight w:val="0"/>
      <w:marTop w:val="0"/>
      <w:marBottom w:val="0"/>
      <w:divBdr>
        <w:top w:val="none" w:sz="0" w:space="0" w:color="auto"/>
        <w:left w:val="none" w:sz="0" w:space="0" w:color="auto"/>
        <w:bottom w:val="none" w:sz="0" w:space="0" w:color="auto"/>
        <w:right w:val="none" w:sz="0" w:space="0" w:color="auto"/>
      </w:divBdr>
    </w:div>
    <w:div w:id="1889106208">
      <w:bodyDiv w:val="1"/>
      <w:marLeft w:val="0"/>
      <w:marRight w:val="0"/>
      <w:marTop w:val="0"/>
      <w:marBottom w:val="0"/>
      <w:divBdr>
        <w:top w:val="none" w:sz="0" w:space="0" w:color="auto"/>
        <w:left w:val="none" w:sz="0" w:space="0" w:color="auto"/>
        <w:bottom w:val="none" w:sz="0" w:space="0" w:color="auto"/>
        <w:right w:val="none" w:sz="0" w:space="0" w:color="auto"/>
      </w:divBdr>
    </w:div>
    <w:div w:id="1889223244">
      <w:bodyDiv w:val="1"/>
      <w:marLeft w:val="0"/>
      <w:marRight w:val="0"/>
      <w:marTop w:val="0"/>
      <w:marBottom w:val="0"/>
      <w:divBdr>
        <w:top w:val="none" w:sz="0" w:space="0" w:color="auto"/>
        <w:left w:val="none" w:sz="0" w:space="0" w:color="auto"/>
        <w:bottom w:val="none" w:sz="0" w:space="0" w:color="auto"/>
        <w:right w:val="none" w:sz="0" w:space="0" w:color="auto"/>
      </w:divBdr>
    </w:div>
    <w:div w:id="1892183767">
      <w:bodyDiv w:val="1"/>
      <w:marLeft w:val="0"/>
      <w:marRight w:val="0"/>
      <w:marTop w:val="0"/>
      <w:marBottom w:val="0"/>
      <w:divBdr>
        <w:top w:val="none" w:sz="0" w:space="0" w:color="auto"/>
        <w:left w:val="none" w:sz="0" w:space="0" w:color="auto"/>
        <w:bottom w:val="none" w:sz="0" w:space="0" w:color="auto"/>
        <w:right w:val="none" w:sz="0" w:space="0" w:color="auto"/>
      </w:divBdr>
    </w:div>
    <w:div w:id="1898709451">
      <w:bodyDiv w:val="1"/>
      <w:marLeft w:val="0"/>
      <w:marRight w:val="0"/>
      <w:marTop w:val="0"/>
      <w:marBottom w:val="0"/>
      <w:divBdr>
        <w:top w:val="none" w:sz="0" w:space="0" w:color="auto"/>
        <w:left w:val="none" w:sz="0" w:space="0" w:color="auto"/>
        <w:bottom w:val="none" w:sz="0" w:space="0" w:color="auto"/>
        <w:right w:val="none" w:sz="0" w:space="0" w:color="auto"/>
      </w:divBdr>
    </w:div>
    <w:div w:id="1899701822">
      <w:bodyDiv w:val="1"/>
      <w:marLeft w:val="0"/>
      <w:marRight w:val="0"/>
      <w:marTop w:val="0"/>
      <w:marBottom w:val="0"/>
      <w:divBdr>
        <w:top w:val="none" w:sz="0" w:space="0" w:color="auto"/>
        <w:left w:val="none" w:sz="0" w:space="0" w:color="auto"/>
        <w:bottom w:val="none" w:sz="0" w:space="0" w:color="auto"/>
        <w:right w:val="none" w:sz="0" w:space="0" w:color="auto"/>
      </w:divBdr>
    </w:div>
    <w:div w:id="1901012817">
      <w:bodyDiv w:val="1"/>
      <w:marLeft w:val="0"/>
      <w:marRight w:val="0"/>
      <w:marTop w:val="0"/>
      <w:marBottom w:val="0"/>
      <w:divBdr>
        <w:top w:val="none" w:sz="0" w:space="0" w:color="auto"/>
        <w:left w:val="none" w:sz="0" w:space="0" w:color="auto"/>
        <w:bottom w:val="none" w:sz="0" w:space="0" w:color="auto"/>
        <w:right w:val="none" w:sz="0" w:space="0" w:color="auto"/>
      </w:divBdr>
    </w:div>
    <w:div w:id="1901213361">
      <w:bodyDiv w:val="1"/>
      <w:marLeft w:val="0"/>
      <w:marRight w:val="0"/>
      <w:marTop w:val="0"/>
      <w:marBottom w:val="0"/>
      <w:divBdr>
        <w:top w:val="none" w:sz="0" w:space="0" w:color="auto"/>
        <w:left w:val="none" w:sz="0" w:space="0" w:color="auto"/>
        <w:bottom w:val="none" w:sz="0" w:space="0" w:color="auto"/>
        <w:right w:val="none" w:sz="0" w:space="0" w:color="auto"/>
      </w:divBdr>
    </w:div>
    <w:div w:id="1902713674">
      <w:bodyDiv w:val="1"/>
      <w:marLeft w:val="0"/>
      <w:marRight w:val="0"/>
      <w:marTop w:val="0"/>
      <w:marBottom w:val="0"/>
      <w:divBdr>
        <w:top w:val="none" w:sz="0" w:space="0" w:color="auto"/>
        <w:left w:val="none" w:sz="0" w:space="0" w:color="auto"/>
        <w:bottom w:val="none" w:sz="0" w:space="0" w:color="auto"/>
        <w:right w:val="none" w:sz="0" w:space="0" w:color="auto"/>
      </w:divBdr>
    </w:div>
    <w:div w:id="1904751845">
      <w:bodyDiv w:val="1"/>
      <w:marLeft w:val="0"/>
      <w:marRight w:val="0"/>
      <w:marTop w:val="0"/>
      <w:marBottom w:val="0"/>
      <w:divBdr>
        <w:top w:val="none" w:sz="0" w:space="0" w:color="auto"/>
        <w:left w:val="none" w:sz="0" w:space="0" w:color="auto"/>
        <w:bottom w:val="none" w:sz="0" w:space="0" w:color="auto"/>
        <w:right w:val="none" w:sz="0" w:space="0" w:color="auto"/>
      </w:divBdr>
    </w:div>
    <w:div w:id="1908957145">
      <w:bodyDiv w:val="1"/>
      <w:marLeft w:val="0"/>
      <w:marRight w:val="0"/>
      <w:marTop w:val="0"/>
      <w:marBottom w:val="0"/>
      <w:divBdr>
        <w:top w:val="none" w:sz="0" w:space="0" w:color="auto"/>
        <w:left w:val="none" w:sz="0" w:space="0" w:color="auto"/>
        <w:bottom w:val="none" w:sz="0" w:space="0" w:color="auto"/>
        <w:right w:val="none" w:sz="0" w:space="0" w:color="auto"/>
      </w:divBdr>
    </w:div>
    <w:div w:id="1910378784">
      <w:bodyDiv w:val="1"/>
      <w:marLeft w:val="0"/>
      <w:marRight w:val="0"/>
      <w:marTop w:val="0"/>
      <w:marBottom w:val="0"/>
      <w:divBdr>
        <w:top w:val="none" w:sz="0" w:space="0" w:color="auto"/>
        <w:left w:val="none" w:sz="0" w:space="0" w:color="auto"/>
        <w:bottom w:val="none" w:sz="0" w:space="0" w:color="auto"/>
        <w:right w:val="none" w:sz="0" w:space="0" w:color="auto"/>
      </w:divBdr>
    </w:div>
    <w:div w:id="1918900609">
      <w:bodyDiv w:val="1"/>
      <w:marLeft w:val="0"/>
      <w:marRight w:val="0"/>
      <w:marTop w:val="0"/>
      <w:marBottom w:val="0"/>
      <w:divBdr>
        <w:top w:val="none" w:sz="0" w:space="0" w:color="auto"/>
        <w:left w:val="none" w:sz="0" w:space="0" w:color="auto"/>
        <w:bottom w:val="none" w:sz="0" w:space="0" w:color="auto"/>
        <w:right w:val="none" w:sz="0" w:space="0" w:color="auto"/>
      </w:divBdr>
    </w:div>
    <w:div w:id="1923373068">
      <w:bodyDiv w:val="1"/>
      <w:marLeft w:val="0"/>
      <w:marRight w:val="0"/>
      <w:marTop w:val="0"/>
      <w:marBottom w:val="0"/>
      <w:divBdr>
        <w:top w:val="none" w:sz="0" w:space="0" w:color="auto"/>
        <w:left w:val="none" w:sz="0" w:space="0" w:color="auto"/>
        <w:bottom w:val="none" w:sz="0" w:space="0" w:color="auto"/>
        <w:right w:val="none" w:sz="0" w:space="0" w:color="auto"/>
      </w:divBdr>
    </w:div>
    <w:div w:id="1923565127">
      <w:bodyDiv w:val="1"/>
      <w:marLeft w:val="0"/>
      <w:marRight w:val="0"/>
      <w:marTop w:val="0"/>
      <w:marBottom w:val="0"/>
      <w:divBdr>
        <w:top w:val="none" w:sz="0" w:space="0" w:color="auto"/>
        <w:left w:val="none" w:sz="0" w:space="0" w:color="auto"/>
        <w:bottom w:val="none" w:sz="0" w:space="0" w:color="auto"/>
        <w:right w:val="none" w:sz="0" w:space="0" w:color="auto"/>
      </w:divBdr>
    </w:div>
    <w:div w:id="1926376185">
      <w:bodyDiv w:val="1"/>
      <w:marLeft w:val="0"/>
      <w:marRight w:val="0"/>
      <w:marTop w:val="0"/>
      <w:marBottom w:val="0"/>
      <w:divBdr>
        <w:top w:val="none" w:sz="0" w:space="0" w:color="auto"/>
        <w:left w:val="none" w:sz="0" w:space="0" w:color="auto"/>
        <w:bottom w:val="none" w:sz="0" w:space="0" w:color="auto"/>
        <w:right w:val="none" w:sz="0" w:space="0" w:color="auto"/>
      </w:divBdr>
    </w:div>
    <w:div w:id="1928925803">
      <w:bodyDiv w:val="1"/>
      <w:marLeft w:val="0"/>
      <w:marRight w:val="0"/>
      <w:marTop w:val="0"/>
      <w:marBottom w:val="0"/>
      <w:divBdr>
        <w:top w:val="none" w:sz="0" w:space="0" w:color="auto"/>
        <w:left w:val="none" w:sz="0" w:space="0" w:color="auto"/>
        <w:bottom w:val="none" w:sz="0" w:space="0" w:color="auto"/>
        <w:right w:val="none" w:sz="0" w:space="0" w:color="auto"/>
      </w:divBdr>
    </w:div>
    <w:div w:id="1935166876">
      <w:bodyDiv w:val="1"/>
      <w:marLeft w:val="0"/>
      <w:marRight w:val="0"/>
      <w:marTop w:val="0"/>
      <w:marBottom w:val="0"/>
      <w:divBdr>
        <w:top w:val="none" w:sz="0" w:space="0" w:color="auto"/>
        <w:left w:val="none" w:sz="0" w:space="0" w:color="auto"/>
        <w:bottom w:val="none" w:sz="0" w:space="0" w:color="auto"/>
        <w:right w:val="none" w:sz="0" w:space="0" w:color="auto"/>
      </w:divBdr>
    </w:div>
    <w:div w:id="1935821145">
      <w:bodyDiv w:val="1"/>
      <w:marLeft w:val="0"/>
      <w:marRight w:val="0"/>
      <w:marTop w:val="0"/>
      <w:marBottom w:val="0"/>
      <w:divBdr>
        <w:top w:val="none" w:sz="0" w:space="0" w:color="auto"/>
        <w:left w:val="none" w:sz="0" w:space="0" w:color="auto"/>
        <w:bottom w:val="none" w:sz="0" w:space="0" w:color="auto"/>
        <w:right w:val="none" w:sz="0" w:space="0" w:color="auto"/>
      </w:divBdr>
    </w:div>
    <w:div w:id="1936204871">
      <w:bodyDiv w:val="1"/>
      <w:marLeft w:val="0"/>
      <w:marRight w:val="0"/>
      <w:marTop w:val="0"/>
      <w:marBottom w:val="0"/>
      <w:divBdr>
        <w:top w:val="none" w:sz="0" w:space="0" w:color="auto"/>
        <w:left w:val="none" w:sz="0" w:space="0" w:color="auto"/>
        <w:bottom w:val="none" w:sz="0" w:space="0" w:color="auto"/>
        <w:right w:val="none" w:sz="0" w:space="0" w:color="auto"/>
      </w:divBdr>
    </w:div>
    <w:div w:id="1939679249">
      <w:bodyDiv w:val="1"/>
      <w:marLeft w:val="0"/>
      <w:marRight w:val="0"/>
      <w:marTop w:val="0"/>
      <w:marBottom w:val="0"/>
      <w:divBdr>
        <w:top w:val="none" w:sz="0" w:space="0" w:color="auto"/>
        <w:left w:val="none" w:sz="0" w:space="0" w:color="auto"/>
        <w:bottom w:val="none" w:sz="0" w:space="0" w:color="auto"/>
        <w:right w:val="none" w:sz="0" w:space="0" w:color="auto"/>
      </w:divBdr>
    </w:div>
    <w:div w:id="1939945283">
      <w:bodyDiv w:val="1"/>
      <w:marLeft w:val="0"/>
      <w:marRight w:val="0"/>
      <w:marTop w:val="0"/>
      <w:marBottom w:val="0"/>
      <w:divBdr>
        <w:top w:val="none" w:sz="0" w:space="0" w:color="auto"/>
        <w:left w:val="none" w:sz="0" w:space="0" w:color="auto"/>
        <w:bottom w:val="none" w:sz="0" w:space="0" w:color="auto"/>
        <w:right w:val="none" w:sz="0" w:space="0" w:color="auto"/>
      </w:divBdr>
    </w:div>
    <w:div w:id="1940869476">
      <w:bodyDiv w:val="1"/>
      <w:marLeft w:val="0"/>
      <w:marRight w:val="0"/>
      <w:marTop w:val="0"/>
      <w:marBottom w:val="0"/>
      <w:divBdr>
        <w:top w:val="none" w:sz="0" w:space="0" w:color="auto"/>
        <w:left w:val="none" w:sz="0" w:space="0" w:color="auto"/>
        <w:bottom w:val="none" w:sz="0" w:space="0" w:color="auto"/>
        <w:right w:val="none" w:sz="0" w:space="0" w:color="auto"/>
      </w:divBdr>
    </w:div>
    <w:div w:id="1940943447">
      <w:bodyDiv w:val="1"/>
      <w:marLeft w:val="0"/>
      <w:marRight w:val="0"/>
      <w:marTop w:val="0"/>
      <w:marBottom w:val="0"/>
      <w:divBdr>
        <w:top w:val="none" w:sz="0" w:space="0" w:color="auto"/>
        <w:left w:val="none" w:sz="0" w:space="0" w:color="auto"/>
        <w:bottom w:val="none" w:sz="0" w:space="0" w:color="auto"/>
        <w:right w:val="none" w:sz="0" w:space="0" w:color="auto"/>
      </w:divBdr>
    </w:div>
    <w:div w:id="1941446620">
      <w:bodyDiv w:val="1"/>
      <w:marLeft w:val="0"/>
      <w:marRight w:val="0"/>
      <w:marTop w:val="0"/>
      <w:marBottom w:val="0"/>
      <w:divBdr>
        <w:top w:val="none" w:sz="0" w:space="0" w:color="auto"/>
        <w:left w:val="none" w:sz="0" w:space="0" w:color="auto"/>
        <w:bottom w:val="none" w:sz="0" w:space="0" w:color="auto"/>
        <w:right w:val="none" w:sz="0" w:space="0" w:color="auto"/>
      </w:divBdr>
    </w:div>
    <w:div w:id="1942640543">
      <w:bodyDiv w:val="1"/>
      <w:marLeft w:val="0"/>
      <w:marRight w:val="0"/>
      <w:marTop w:val="0"/>
      <w:marBottom w:val="0"/>
      <w:divBdr>
        <w:top w:val="none" w:sz="0" w:space="0" w:color="auto"/>
        <w:left w:val="none" w:sz="0" w:space="0" w:color="auto"/>
        <w:bottom w:val="none" w:sz="0" w:space="0" w:color="auto"/>
        <w:right w:val="none" w:sz="0" w:space="0" w:color="auto"/>
      </w:divBdr>
    </w:div>
    <w:div w:id="1958636338">
      <w:bodyDiv w:val="1"/>
      <w:marLeft w:val="0"/>
      <w:marRight w:val="0"/>
      <w:marTop w:val="0"/>
      <w:marBottom w:val="0"/>
      <w:divBdr>
        <w:top w:val="none" w:sz="0" w:space="0" w:color="auto"/>
        <w:left w:val="none" w:sz="0" w:space="0" w:color="auto"/>
        <w:bottom w:val="none" w:sz="0" w:space="0" w:color="auto"/>
        <w:right w:val="none" w:sz="0" w:space="0" w:color="auto"/>
      </w:divBdr>
    </w:div>
    <w:div w:id="1965306775">
      <w:bodyDiv w:val="1"/>
      <w:marLeft w:val="0"/>
      <w:marRight w:val="0"/>
      <w:marTop w:val="0"/>
      <w:marBottom w:val="0"/>
      <w:divBdr>
        <w:top w:val="none" w:sz="0" w:space="0" w:color="auto"/>
        <w:left w:val="none" w:sz="0" w:space="0" w:color="auto"/>
        <w:bottom w:val="none" w:sz="0" w:space="0" w:color="auto"/>
        <w:right w:val="none" w:sz="0" w:space="0" w:color="auto"/>
      </w:divBdr>
    </w:div>
    <w:div w:id="1968581725">
      <w:bodyDiv w:val="1"/>
      <w:marLeft w:val="0"/>
      <w:marRight w:val="0"/>
      <w:marTop w:val="0"/>
      <w:marBottom w:val="0"/>
      <w:divBdr>
        <w:top w:val="none" w:sz="0" w:space="0" w:color="auto"/>
        <w:left w:val="none" w:sz="0" w:space="0" w:color="auto"/>
        <w:bottom w:val="none" w:sz="0" w:space="0" w:color="auto"/>
        <w:right w:val="none" w:sz="0" w:space="0" w:color="auto"/>
      </w:divBdr>
    </w:div>
    <w:div w:id="1970210715">
      <w:bodyDiv w:val="1"/>
      <w:marLeft w:val="0"/>
      <w:marRight w:val="0"/>
      <w:marTop w:val="0"/>
      <w:marBottom w:val="0"/>
      <w:divBdr>
        <w:top w:val="none" w:sz="0" w:space="0" w:color="auto"/>
        <w:left w:val="none" w:sz="0" w:space="0" w:color="auto"/>
        <w:bottom w:val="none" w:sz="0" w:space="0" w:color="auto"/>
        <w:right w:val="none" w:sz="0" w:space="0" w:color="auto"/>
      </w:divBdr>
    </w:div>
    <w:div w:id="1973124623">
      <w:bodyDiv w:val="1"/>
      <w:marLeft w:val="0"/>
      <w:marRight w:val="0"/>
      <w:marTop w:val="0"/>
      <w:marBottom w:val="0"/>
      <w:divBdr>
        <w:top w:val="none" w:sz="0" w:space="0" w:color="auto"/>
        <w:left w:val="none" w:sz="0" w:space="0" w:color="auto"/>
        <w:bottom w:val="none" w:sz="0" w:space="0" w:color="auto"/>
        <w:right w:val="none" w:sz="0" w:space="0" w:color="auto"/>
      </w:divBdr>
    </w:div>
    <w:div w:id="1974403814">
      <w:bodyDiv w:val="1"/>
      <w:marLeft w:val="0"/>
      <w:marRight w:val="0"/>
      <w:marTop w:val="0"/>
      <w:marBottom w:val="0"/>
      <w:divBdr>
        <w:top w:val="none" w:sz="0" w:space="0" w:color="auto"/>
        <w:left w:val="none" w:sz="0" w:space="0" w:color="auto"/>
        <w:bottom w:val="none" w:sz="0" w:space="0" w:color="auto"/>
        <w:right w:val="none" w:sz="0" w:space="0" w:color="auto"/>
      </w:divBdr>
    </w:div>
    <w:div w:id="1977105523">
      <w:bodyDiv w:val="1"/>
      <w:marLeft w:val="0"/>
      <w:marRight w:val="0"/>
      <w:marTop w:val="0"/>
      <w:marBottom w:val="0"/>
      <w:divBdr>
        <w:top w:val="none" w:sz="0" w:space="0" w:color="auto"/>
        <w:left w:val="none" w:sz="0" w:space="0" w:color="auto"/>
        <w:bottom w:val="none" w:sz="0" w:space="0" w:color="auto"/>
        <w:right w:val="none" w:sz="0" w:space="0" w:color="auto"/>
      </w:divBdr>
    </w:div>
    <w:div w:id="1978488071">
      <w:bodyDiv w:val="1"/>
      <w:marLeft w:val="0"/>
      <w:marRight w:val="0"/>
      <w:marTop w:val="0"/>
      <w:marBottom w:val="0"/>
      <w:divBdr>
        <w:top w:val="none" w:sz="0" w:space="0" w:color="auto"/>
        <w:left w:val="none" w:sz="0" w:space="0" w:color="auto"/>
        <w:bottom w:val="none" w:sz="0" w:space="0" w:color="auto"/>
        <w:right w:val="none" w:sz="0" w:space="0" w:color="auto"/>
      </w:divBdr>
    </w:div>
    <w:div w:id="1979408429">
      <w:bodyDiv w:val="1"/>
      <w:marLeft w:val="0"/>
      <w:marRight w:val="0"/>
      <w:marTop w:val="0"/>
      <w:marBottom w:val="0"/>
      <w:divBdr>
        <w:top w:val="none" w:sz="0" w:space="0" w:color="auto"/>
        <w:left w:val="none" w:sz="0" w:space="0" w:color="auto"/>
        <w:bottom w:val="none" w:sz="0" w:space="0" w:color="auto"/>
        <w:right w:val="none" w:sz="0" w:space="0" w:color="auto"/>
      </w:divBdr>
    </w:div>
    <w:div w:id="1982610630">
      <w:bodyDiv w:val="1"/>
      <w:marLeft w:val="0"/>
      <w:marRight w:val="0"/>
      <w:marTop w:val="0"/>
      <w:marBottom w:val="0"/>
      <w:divBdr>
        <w:top w:val="none" w:sz="0" w:space="0" w:color="auto"/>
        <w:left w:val="none" w:sz="0" w:space="0" w:color="auto"/>
        <w:bottom w:val="none" w:sz="0" w:space="0" w:color="auto"/>
        <w:right w:val="none" w:sz="0" w:space="0" w:color="auto"/>
      </w:divBdr>
    </w:div>
    <w:div w:id="1988362350">
      <w:bodyDiv w:val="1"/>
      <w:marLeft w:val="0"/>
      <w:marRight w:val="0"/>
      <w:marTop w:val="0"/>
      <w:marBottom w:val="0"/>
      <w:divBdr>
        <w:top w:val="none" w:sz="0" w:space="0" w:color="auto"/>
        <w:left w:val="none" w:sz="0" w:space="0" w:color="auto"/>
        <w:bottom w:val="none" w:sz="0" w:space="0" w:color="auto"/>
        <w:right w:val="none" w:sz="0" w:space="0" w:color="auto"/>
      </w:divBdr>
    </w:div>
    <w:div w:id="1991979086">
      <w:bodyDiv w:val="1"/>
      <w:marLeft w:val="0"/>
      <w:marRight w:val="0"/>
      <w:marTop w:val="0"/>
      <w:marBottom w:val="0"/>
      <w:divBdr>
        <w:top w:val="none" w:sz="0" w:space="0" w:color="auto"/>
        <w:left w:val="none" w:sz="0" w:space="0" w:color="auto"/>
        <w:bottom w:val="none" w:sz="0" w:space="0" w:color="auto"/>
        <w:right w:val="none" w:sz="0" w:space="0" w:color="auto"/>
      </w:divBdr>
    </w:div>
    <w:div w:id="1994023338">
      <w:bodyDiv w:val="1"/>
      <w:marLeft w:val="0"/>
      <w:marRight w:val="0"/>
      <w:marTop w:val="0"/>
      <w:marBottom w:val="0"/>
      <w:divBdr>
        <w:top w:val="none" w:sz="0" w:space="0" w:color="auto"/>
        <w:left w:val="none" w:sz="0" w:space="0" w:color="auto"/>
        <w:bottom w:val="none" w:sz="0" w:space="0" w:color="auto"/>
        <w:right w:val="none" w:sz="0" w:space="0" w:color="auto"/>
      </w:divBdr>
    </w:div>
    <w:div w:id="1997226465">
      <w:bodyDiv w:val="1"/>
      <w:marLeft w:val="0"/>
      <w:marRight w:val="0"/>
      <w:marTop w:val="0"/>
      <w:marBottom w:val="0"/>
      <w:divBdr>
        <w:top w:val="none" w:sz="0" w:space="0" w:color="auto"/>
        <w:left w:val="none" w:sz="0" w:space="0" w:color="auto"/>
        <w:bottom w:val="none" w:sz="0" w:space="0" w:color="auto"/>
        <w:right w:val="none" w:sz="0" w:space="0" w:color="auto"/>
      </w:divBdr>
    </w:div>
    <w:div w:id="1999962914">
      <w:bodyDiv w:val="1"/>
      <w:marLeft w:val="0"/>
      <w:marRight w:val="0"/>
      <w:marTop w:val="0"/>
      <w:marBottom w:val="0"/>
      <w:divBdr>
        <w:top w:val="none" w:sz="0" w:space="0" w:color="auto"/>
        <w:left w:val="none" w:sz="0" w:space="0" w:color="auto"/>
        <w:bottom w:val="none" w:sz="0" w:space="0" w:color="auto"/>
        <w:right w:val="none" w:sz="0" w:space="0" w:color="auto"/>
      </w:divBdr>
    </w:div>
    <w:div w:id="2007975655">
      <w:bodyDiv w:val="1"/>
      <w:marLeft w:val="0"/>
      <w:marRight w:val="0"/>
      <w:marTop w:val="0"/>
      <w:marBottom w:val="0"/>
      <w:divBdr>
        <w:top w:val="none" w:sz="0" w:space="0" w:color="auto"/>
        <w:left w:val="none" w:sz="0" w:space="0" w:color="auto"/>
        <w:bottom w:val="none" w:sz="0" w:space="0" w:color="auto"/>
        <w:right w:val="none" w:sz="0" w:space="0" w:color="auto"/>
      </w:divBdr>
    </w:div>
    <w:div w:id="2009668154">
      <w:bodyDiv w:val="1"/>
      <w:marLeft w:val="0"/>
      <w:marRight w:val="0"/>
      <w:marTop w:val="0"/>
      <w:marBottom w:val="0"/>
      <w:divBdr>
        <w:top w:val="none" w:sz="0" w:space="0" w:color="auto"/>
        <w:left w:val="none" w:sz="0" w:space="0" w:color="auto"/>
        <w:bottom w:val="none" w:sz="0" w:space="0" w:color="auto"/>
        <w:right w:val="none" w:sz="0" w:space="0" w:color="auto"/>
      </w:divBdr>
    </w:div>
    <w:div w:id="2012053096">
      <w:bodyDiv w:val="1"/>
      <w:marLeft w:val="0"/>
      <w:marRight w:val="0"/>
      <w:marTop w:val="0"/>
      <w:marBottom w:val="0"/>
      <w:divBdr>
        <w:top w:val="none" w:sz="0" w:space="0" w:color="auto"/>
        <w:left w:val="none" w:sz="0" w:space="0" w:color="auto"/>
        <w:bottom w:val="none" w:sz="0" w:space="0" w:color="auto"/>
        <w:right w:val="none" w:sz="0" w:space="0" w:color="auto"/>
      </w:divBdr>
    </w:div>
    <w:div w:id="2012099669">
      <w:bodyDiv w:val="1"/>
      <w:marLeft w:val="0"/>
      <w:marRight w:val="0"/>
      <w:marTop w:val="0"/>
      <w:marBottom w:val="0"/>
      <w:divBdr>
        <w:top w:val="none" w:sz="0" w:space="0" w:color="auto"/>
        <w:left w:val="none" w:sz="0" w:space="0" w:color="auto"/>
        <w:bottom w:val="none" w:sz="0" w:space="0" w:color="auto"/>
        <w:right w:val="none" w:sz="0" w:space="0" w:color="auto"/>
      </w:divBdr>
    </w:div>
    <w:div w:id="2012175644">
      <w:bodyDiv w:val="1"/>
      <w:marLeft w:val="0"/>
      <w:marRight w:val="0"/>
      <w:marTop w:val="0"/>
      <w:marBottom w:val="0"/>
      <w:divBdr>
        <w:top w:val="none" w:sz="0" w:space="0" w:color="auto"/>
        <w:left w:val="none" w:sz="0" w:space="0" w:color="auto"/>
        <w:bottom w:val="none" w:sz="0" w:space="0" w:color="auto"/>
        <w:right w:val="none" w:sz="0" w:space="0" w:color="auto"/>
      </w:divBdr>
    </w:div>
    <w:div w:id="2013297642">
      <w:bodyDiv w:val="1"/>
      <w:marLeft w:val="0"/>
      <w:marRight w:val="0"/>
      <w:marTop w:val="0"/>
      <w:marBottom w:val="0"/>
      <w:divBdr>
        <w:top w:val="none" w:sz="0" w:space="0" w:color="auto"/>
        <w:left w:val="none" w:sz="0" w:space="0" w:color="auto"/>
        <w:bottom w:val="none" w:sz="0" w:space="0" w:color="auto"/>
        <w:right w:val="none" w:sz="0" w:space="0" w:color="auto"/>
      </w:divBdr>
    </w:div>
    <w:div w:id="2014530115">
      <w:bodyDiv w:val="1"/>
      <w:marLeft w:val="0"/>
      <w:marRight w:val="0"/>
      <w:marTop w:val="0"/>
      <w:marBottom w:val="0"/>
      <w:divBdr>
        <w:top w:val="none" w:sz="0" w:space="0" w:color="auto"/>
        <w:left w:val="none" w:sz="0" w:space="0" w:color="auto"/>
        <w:bottom w:val="none" w:sz="0" w:space="0" w:color="auto"/>
        <w:right w:val="none" w:sz="0" w:space="0" w:color="auto"/>
      </w:divBdr>
    </w:div>
    <w:div w:id="2015910309">
      <w:bodyDiv w:val="1"/>
      <w:marLeft w:val="0"/>
      <w:marRight w:val="0"/>
      <w:marTop w:val="0"/>
      <w:marBottom w:val="0"/>
      <w:divBdr>
        <w:top w:val="none" w:sz="0" w:space="0" w:color="auto"/>
        <w:left w:val="none" w:sz="0" w:space="0" w:color="auto"/>
        <w:bottom w:val="none" w:sz="0" w:space="0" w:color="auto"/>
        <w:right w:val="none" w:sz="0" w:space="0" w:color="auto"/>
      </w:divBdr>
    </w:div>
    <w:div w:id="2016417122">
      <w:bodyDiv w:val="1"/>
      <w:marLeft w:val="0"/>
      <w:marRight w:val="0"/>
      <w:marTop w:val="0"/>
      <w:marBottom w:val="0"/>
      <w:divBdr>
        <w:top w:val="none" w:sz="0" w:space="0" w:color="auto"/>
        <w:left w:val="none" w:sz="0" w:space="0" w:color="auto"/>
        <w:bottom w:val="none" w:sz="0" w:space="0" w:color="auto"/>
        <w:right w:val="none" w:sz="0" w:space="0" w:color="auto"/>
      </w:divBdr>
    </w:div>
    <w:div w:id="2022932184">
      <w:bodyDiv w:val="1"/>
      <w:marLeft w:val="0"/>
      <w:marRight w:val="0"/>
      <w:marTop w:val="0"/>
      <w:marBottom w:val="0"/>
      <w:divBdr>
        <w:top w:val="none" w:sz="0" w:space="0" w:color="auto"/>
        <w:left w:val="none" w:sz="0" w:space="0" w:color="auto"/>
        <w:bottom w:val="none" w:sz="0" w:space="0" w:color="auto"/>
        <w:right w:val="none" w:sz="0" w:space="0" w:color="auto"/>
      </w:divBdr>
    </w:div>
    <w:div w:id="2024621602">
      <w:bodyDiv w:val="1"/>
      <w:marLeft w:val="0"/>
      <w:marRight w:val="0"/>
      <w:marTop w:val="0"/>
      <w:marBottom w:val="0"/>
      <w:divBdr>
        <w:top w:val="none" w:sz="0" w:space="0" w:color="auto"/>
        <w:left w:val="none" w:sz="0" w:space="0" w:color="auto"/>
        <w:bottom w:val="none" w:sz="0" w:space="0" w:color="auto"/>
        <w:right w:val="none" w:sz="0" w:space="0" w:color="auto"/>
      </w:divBdr>
    </w:div>
    <w:div w:id="2025283592">
      <w:bodyDiv w:val="1"/>
      <w:marLeft w:val="0"/>
      <w:marRight w:val="0"/>
      <w:marTop w:val="0"/>
      <w:marBottom w:val="0"/>
      <w:divBdr>
        <w:top w:val="none" w:sz="0" w:space="0" w:color="auto"/>
        <w:left w:val="none" w:sz="0" w:space="0" w:color="auto"/>
        <w:bottom w:val="none" w:sz="0" w:space="0" w:color="auto"/>
        <w:right w:val="none" w:sz="0" w:space="0" w:color="auto"/>
      </w:divBdr>
    </w:div>
    <w:div w:id="2026637585">
      <w:bodyDiv w:val="1"/>
      <w:marLeft w:val="0"/>
      <w:marRight w:val="0"/>
      <w:marTop w:val="0"/>
      <w:marBottom w:val="0"/>
      <w:divBdr>
        <w:top w:val="none" w:sz="0" w:space="0" w:color="auto"/>
        <w:left w:val="none" w:sz="0" w:space="0" w:color="auto"/>
        <w:bottom w:val="none" w:sz="0" w:space="0" w:color="auto"/>
        <w:right w:val="none" w:sz="0" w:space="0" w:color="auto"/>
      </w:divBdr>
    </w:div>
    <w:div w:id="2027057876">
      <w:bodyDiv w:val="1"/>
      <w:marLeft w:val="0"/>
      <w:marRight w:val="0"/>
      <w:marTop w:val="0"/>
      <w:marBottom w:val="0"/>
      <w:divBdr>
        <w:top w:val="none" w:sz="0" w:space="0" w:color="auto"/>
        <w:left w:val="none" w:sz="0" w:space="0" w:color="auto"/>
        <w:bottom w:val="none" w:sz="0" w:space="0" w:color="auto"/>
        <w:right w:val="none" w:sz="0" w:space="0" w:color="auto"/>
      </w:divBdr>
    </w:div>
    <w:div w:id="2027706172">
      <w:bodyDiv w:val="1"/>
      <w:marLeft w:val="0"/>
      <w:marRight w:val="0"/>
      <w:marTop w:val="0"/>
      <w:marBottom w:val="0"/>
      <w:divBdr>
        <w:top w:val="none" w:sz="0" w:space="0" w:color="auto"/>
        <w:left w:val="none" w:sz="0" w:space="0" w:color="auto"/>
        <w:bottom w:val="none" w:sz="0" w:space="0" w:color="auto"/>
        <w:right w:val="none" w:sz="0" w:space="0" w:color="auto"/>
      </w:divBdr>
    </w:div>
    <w:div w:id="2028824009">
      <w:bodyDiv w:val="1"/>
      <w:marLeft w:val="0"/>
      <w:marRight w:val="0"/>
      <w:marTop w:val="0"/>
      <w:marBottom w:val="0"/>
      <w:divBdr>
        <w:top w:val="none" w:sz="0" w:space="0" w:color="auto"/>
        <w:left w:val="none" w:sz="0" w:space="0" w:color="auto"/>
        <w:bottom w:val="none" w:sz="0" w:space="0" w:color="auto"/>
        <w:right w:val="none" w:sz="0" w:space="0" w:color="auto"/>
      </w:divBdr>
    </w:div>
    <w:div w:id="2031759847">
      <w:bodyDiv w:val="1"/>
      <w:marLeft w:val="0"/>
      <w:marRight w:val="0"/>
      <w:marTop w:val="0"/>
      <w:marBottom w:val="0"/>
      <w:divBdr>
        <w:top w:val="none" w:sz="0" w:space="0" w:color="auto"/>
        <w:left w:val="none" w:sz="0" w:space="0" w:color="auto"/>
        <w:bottom w:val="none" w:sz="0" w:space="0" w:color="auto"/>
        <w:right w:val="none" w:sz="0" w:space="0" w:color="auto"/>
      </w:divBdr>
    </w:div>
    <w:div w:id="2032486703">
      <w:bodyDiv w:val="1"/>
      <w:marLeft w:val="0"/>
      <w:marRight w:val="0"/>
      <w:marTop w:val="0"/>
      <w:marBottom w:val="0"/>
      <w:divBdr>
        <w:top w:val="none" w:sz="0" w:space="0" w:color="auto"/>
        <w:left w:val="none" w:sz="0" w:space="0" w:color="auto"/>
        <w:bottom w:val="none" w:sz="0" w:space="0" w:color="auto"/>
        <w:right w:val="none" w:sz="0" w:space="0" w:color="auto"/>
      </w:divBdr>
    </w:div>
    <w:div w:id="2032803155">
      <w:bodyDiv w:val="1"/>
      <w:marLeft w:val="0"/>
      <w:marRight w:val="0"/>
      <w:marTop w:val="0"/>
      <w:marBottom w:val="0"/>
      <w:divBdr>
        <w:top w:val="none" w:sz="0" w:space="0" w:color="auto"/>
        <w:left w:val="none" w:sz="0" w:space="0" w:color="auto"/>
        <w:bottom w:val="none" w:sz="0" w:space="0" w:color="auto"/>
        <w:right w:val="none" w:sz="0" w:space="0" w:color="auto"/>
      </w:divBdr>
    </w:div>
    <w:div w:id="2032946447">
      <w:bodyDiv w:val="1"/>
      <w:marLeft w:val="0"/>
      <w:marRight w:val="0"/>
      <w:marTop w:val="0"/>
      <w:marBottom w:val="0"/>
      <w:divBdr>
        <w:top w:val="none" w:sz="0" w:space="0" w:color="auto"/>
        <w:left w:val="none" w:sz="0" w:space="0" w:color="auto"/>
        <w:bottom w:val="none" w:sz="0" w:space="0" w:color="auto"/>
        <w:right w:val="none" w:sz="0" w:space="0" w:color="auto"/>
      </w:divBdr>
    </w:div>
    <w:div w:id="2037808031">
      <w:bodyDiv w:val="1"/>
      <w:marLeft w:val="0"/>
      <w:marRight w:val="0"/>
      <w:marTop w:val="0"/>
      <w:marBottom w:val="0"/>
      <w:divBdr>
        <w:top w:val="none" w:sz="0" w:space="0" w:color="auto"/>
        <w:left w:val="none" w:sz="0" w:space="0" w:color="auto"/>
        <w:bottom w:val="none" w:sz="0" w:space="0" w:color="auto"/>
        <w:right w:val="none" w:sz="0" w:space="0" w:color="auto"/>
      </w:divBdr>
    </w:div>
    <w:div w:id="2038967228">
      <w:bodyDiv w:val="1"/>
      <w:marLeft w:val="0"/>
      <w:marRight w:val="0"/>
      <w:marTop w:val="0"/>
      <w:marBottom w:val="0"/>
      <w:divBdr>
        <w:top w:val="none" w:sz="0" w:space="0" w:color="auto"/>
        <w:left w:val="none" w:sz="0" w:space="0" w:color="auto"/>
        <w:bottom w:val="none" w:sz="0" w:space="0" w:color="auto"/>
        <w:right w:val="none" w:sz="0" w:space="0" w:color="auto"/>
      </w:divBdr>
    </w:div>
    <w:div w:id="2040931783">
      <w:bodyDiv w:val="1"/>
      <w:marLeft w:val="0"/>
      <w:marRight w:val="0"/>
      <w:marTop w:val="0"/>
      <w:marBottom w:val="0"/>
      <w:divBdr>
        <w:top w:val="none" w:sz="0" w:space="0" w:color="auto"/>
        <w:left w:val="none" w:sz="0" w:space="0" w:color="auto"/>
        <w:bottom w:val="none" w:sz="0" w:space="0" w:color="auto"/>
        <w:right w:val="none" w:sz="0" w:space="0" w:color="auto"/>
      </w:divBdr>
    </w:div>
    <w:div w:id="2042851789">
      <w:bodyDiv w:val="1"/>
      <w:marLeft w:val="0"/>
      <w:marRight w:val="0"/>
      <w:marTop w:val="0"/>
      <w:marBottom w:val="0"/>
      <w:divBdr>
        <w:top w:val="none" w:sz="0" w:space="0" w:color="auto"/>
        <w:left w:val="none" w:sz="0" w:space="0" w:color="auto"/>
        <w:bottom w:val="none" w:sz="0" w:space="0" w:color="auto"/>
        <w:right w:val="none" w:sz="0" w:space="0" w:color="auto"/>
      </w:divBdr>
    </w:div>
    <w:div w:id="2046639734">
      <w:bodyDiv w:val="1"/>
      <w:marLeft w:val="0"/>
      <w:marRight w:val="0"/>
      <w:marTop w:val="0"/>
      <w:marBottom w:val="0"/>
      <w:divBdr>
        <w:top w:val="none" w:sz="0" w:space="0" w:color="auto"/>
        <w:left w:val="none" w:sz="0" w:space="0" w:color="auto"/>
        <w:bottom w:val="none" w:sz="0" w:space="0" w:color="auto"/>
        <w:right w:val="none" w:sz="0" w:space="0" w:color="auto"/>
      </w:divBdr>
    </w:div>
    <w:div w:id="2048484741">
      <w:bodyDiv w:val="1"/>
      <w:marLeft w:val="0"/>
      <w:marRight w:val="0"/>
      <w:marTop w:val="0"/>
      <w:marBottom w:val="0"/>
      <w:divBdr>
        <w:top w:val="none" w:sz="0" w:space="0" w:color="auto"/>
        <w:left w:val="none" w:sz="0" w:space="0" w:color="auto"/>
        <w:bottom w:val="none" w:sz="0" w:space="0" w:color="auto"/>
        <w:right w:val="none" w:sz="0" w:space="0" w:color="auto"/>
      </w:divBdr>
    </w:div>
    <w:div w:id="2050492896">
      <w:bodyDiv w:val="1"/>
      <w:marLeft w:val="0"/>
      <w:marRight w:val="0"/>
      <w:marTop w:val="0"/>
      <w:marBottom w:val="0"/>
      <w:divBdr>
        <w:top w:val="none" w:sz="0" w:space="0" w:color="auto"/>
        <w:left w:val="none" w:sz="0" w:space="0" w:color="auto"/>
        <w:bottom w:val="none" w:sz="0" w:space="0" w:color="auto"/>
        <w:right w:val="none" w:sz="0" w:space="0" w:color="auto"/>
      </w:divBdr>
    </w:div>
    <w:div w:id="2053840575">
      <w:bodyDiv w:val="1"/>
      <w:marLeft w:val="0"/>
      <w:marRight w:val="0"/>
      <w:marTop w:val="0"/>
      <w:marBottom w:val="0"/>
      <w:divBdr>
        <w:top w:val="none" w:sz="0" w:space="0" w:color="auto"/>
        <w:left w:val="none" w:sz="0" w:space="0" w:color="auto"/>
        <w:bottom w:val="none" w:sz="0" w:space="0" w:color="auto"/>
        <w:right w:val="none" w:sz="0" w:space="0" w:color="auto"/>
      </w:divBdr>
    </w:div>
    <w:div w:id="2055230587">
      <w:bodyDiv w:val="1"/>
      <w:marLeft w:val="0"/>
      <w:marRight w:val="0"/>
      <w:marTop w:val="0"/>
      <w:marBottom w:val="0"/>
      <w:divBdr>
        <w:top w:val="none" w:sz="0" w:space="0" w:color="auto"/>
        <w:left w:val="none" w:sz="0" w:space="0" w:color="auto"/>
        <w:bottom w:val="none" w:sz="0" w:space="0" w:color="auto"/>
        <w:right w:val="none" w:sz="0" w:space="0" w:color="auto"/>
      </w:divBdr>
    </w:div>
    <w:div w:id="2061436348">
      <w:bodyDiv w:val="1"/>
      <w:marLeft w:val="0"/>
      <w:marRight w:val="0"/>
      <w:marTop w:val="0"/>
      <w:marBottom w:val="0"/>
      <w:divBdr>
        <w:top w:val="none" w:sz="0" w:space="0" w:color="auto"/>
        <w:left w:val="none" w:sz="0" w:space="0" w:color="auto"/>
        <w:bottom w:val="none" w:sz="0" w:space="0" w:color="auto"/>
        <w:right w:val="none" w:sz="0" w:space="0" w:color="auto"/>
      </w:divBdr>
    </w:div>
    <w:div w:id="2068453731">
      <w:bodyDiv w:val="1"/>
      <w:marLeft w:val="0"/>
      <w:marRight w:val="0"/>
      <w:marTop w:val="0"/>
      <w:marBottom w:val="0"/>
      <w:divBdr>
        <w:top w:val="none" w:sz="0" w:space="0" w:color="auto"/>
        <w:left w:val="none" w:sz="0" w:space="0" w:color="auto"/>
        <w:bottom w:val="none" w:sz="0" w:space="0" w:color="auto"/>
        <w:right w:val="none" w:sz="0" w:space="0" w:color="auto"/>
      </w:divBdr>
    </w:div>
    <w:div w:id="2073572990">
      <w:bodyDiv w:val="1"/>
      <w:marLeft w:val="0"/>
      <w:marRight w:val="0"/>
      <w:marTop w:val="0"/>
      <w:marBottom w:val="0"/>
      <w:divBdr>
        <w:top w:val="none" w:sz="0" w:space="0" w:color="auto"/>
        <w:left w:val="none" w:sz="0" w:space="0" w:color="auto"/>
        <w:bottom w:val="none" w:sz="0" w:space="0" w:color="auto"/>
        <w:right w:val="none" w:sz="0" w:space="0" w:color="auto"/>
      </w:divBdr>
    </w:div>
    <w:div w:id="2074547361">
      <w:bodyDiv w:val="1"/>
      <w:marLeft w:val="0"/>
      <w:marRight w:val="0"/>
      <w:marTop w:val="0"/>
      <w:marBottom w:val="0"/>
      <w:divBdr>
        <w:top w:val="none" w:sz="0" w:space="0" w:color="auto"/>
        <w:left w:val="none" w:sz="0" w:space="0" w:color="auto"/>
        <w:bottom w:val="none" w:sz="0" w:space="0" w:color="auto"/>
        <w:right w:val="none" w:sz="0" w:space="0" w:color="auto"/>
      </w:divBdr>
    </w:div>
    <w:div w:id="2074815035">
      <w:bodyDiv w:val="1"/>
      <w:marLeft w:val="0"/>
      <w:marRight w:val="0"/>
      <w:marTop w:val="0"/>
      <w:marBottom w:val="0"/>
      <w:divBdr>
        <w:top w:val="none" w:sz="0" w:space="0" w:color="auto"/>
        <w:left w:val="none" w:sz="0" w:space="0" w:color="auto"/>
        <w:bottom w:val="none" w:sz="0" w:space="0" w:color="auto"/>
        <w:right w:val="none" w:sz="0" w:space="0" w:color="auto"/>
      </w:divBdr>
    </w:div>
    <w:div w:id="2075083286">
      <w:bodyDiv w:val="1"/>
      <w:marLeft w:val="0"/>
      <w:marRight w:val="0"/>
      <w:marTop w:val="0"/>
      <w:marBottom w:val="0"/>
      <w:divBdr>
        <w:top w:val="none" w:sz="0" w:space="0" w:color="auto"/>
        <w:left w:val="none" w:sz="0" w:space="0" w:color="auto"/>
        <w:bottom w:val="none" w:sz="0" w:space="0" w:color="auto"/>
        <w:right w:val="none" w:sz="0" w:space="0" w:color="auto"/>
      </w:divBdr>
    </w:div>
    <w:div w:id="2078554582">
      <w:bodyDiv w:val="1"/>
      <w:marLeft w:val="0"/>
      <w:marRight w:val="0"/>
      <w:marTop w:val="0"/>
      <w:marBottom w:val="0"/>
      <w:divBdr>
        <w:top w:val="none" w:sz="0" w:space="0" w:color="auto"/>
        <w:left w:val="none" w:sz="0" w:space="0" w:color="auto"/>
        <w:bottom w:val="none" w:sz="0" w:space="0" w:color="auto"/>
        <w:right w:val="none" w:sz="0" w:space="0" w:color="auto"/>
      </w:divBdr>
    </w:div>
    <w:div w:id="2079008781">
      <w:bodyDiv w:val="1"/>
      <w:marLeft w:val="0"/>
      <w:marRight w:val="0"/>
      <w:marTop w:val="0"/>
      <w:marBottom w:val="0"/>
      <w:divBdr>
        <w:top w:val="none" w:sz="0" w:space="0" w:color="auto"/>
        <w:left w:val="none" w:sz="0" w:space="0" w:color="auto"/>
        <w:bottom w:val="none" w:sz="0" w:space="0" w:color="auto"/>
        <w:right w:val="none" w:sz="0" w:space="0" w:color="auto"/>
      </w:divBdr>
    </w:div>
    <w:div w:id="2080320761">
      <w:bodyDiv w:val="1"/>
      <w:marLeft w:val="0"/>
      <w:marRight w:val="0"/>
      <w:marTop w:val="0"/>
      <w:marBottom w:val="0"/>
      <w:divBdr>
        <w:top w:val="none" w:sz="0" w:space="0" w:color="auto"/>
        <w:left w:val="none" w:sz="0" w:space="0" w:color="auto"/>
        <w:bottom w:val="none" w:sz="0" w:space="0" w:color="auto"/>
        <w:right w:val="none" w:sz="0" w:space="0" w:color="auto"/>
      </w:divBdr>
    </w:div>
    <w:div w:id="2085058313">
      <w:bodyDiv w:val="1"/>
      <w:marLeft w:val="0"/>
      <w:marRight w:val="0"/>
      <w:marTop w:val="0"/>
      <w:marBottom w:val="0"/>
      <w:divBdr>
        <w:top w:val="none" w:sz="0" w:space="0" w:color="auto"/>
        <w:left w:val="none" w:sz="0" w:space="0" w:color="auto"/>
        <w:bottom w:val="none" w:sz="0" w:space="0" w:color="auto"/>
        <w:right w:val="none" w:sz="0" w:space="0" w:color="auto"/>
      </w:divBdr>
    </w:div>
    <w:div w:id="2088574362">
      <w:bodyDiv w:val="1"/>
      <w:marLeft w:val="0"/>
      <w:marRight w:val="0"/>
      <w:marTop w:val="0"/>
      <w:marBottom w:val="0"/>
      <w:divBdr>
        <w:top w:val="none" w:sz="0" w:space="0" w:color="auto"/>
        <w:left w:val="none" w:sz="0" w:space="0" w:color="auto"/>
        <w:bottom w:val="none" w:sz="0" w:space="0" w:color="auto"/>
        <w:right w:val="none" w:sz="0" w:space="0" w:color="auto"/>
      </w:divBdr>
    </w:div>
    <w:div w:id="2089841535">
      <w:bodyDiv w:val="1"/>
      <w:marLeft w:val="0"/>
      <w:marRight w:val="0"/>
      <w:marTop w:val="0"/>
      <w:marBottom w:val="0"/>
      <w:divBdr>
        <w:top w:val="none" w:sz="0" w:space="0" w:color="auto"/>
        <w:left w:val="none" w:sz="0" w:space="0" w:color="auto"/>
        <w:bottom w:val="none" w:sz="0" w:space="0" w:color="auto"/>
        <w:right w:val="none" w:sz="0" w:space="0" w:color="auto"/>
      </w:divBdr>
    </w:div>
    <w:div w:id="2089963522">
      <w:bodyDiv w:val="1"/>
      <w:marLeft w:val="0"/>
      <w:marRight w:val="0"/>
      <w:marTop w:val="0"/>
      <w:marBottom w:val="0"/>
      <w:divBdr>
        <w:top w:val="none" w:sz="0" w:space="0" w:color="auto"/>
        <w:left w:val="none" w:sz="0" w:space="0" w:color="auto"/>
        <w:bottom w:val="none" w:sz="0" w:space="0" w:color="auto"/>
        <w:right w:val="none" w:sz="0" w:space="0" w:color="auto"/>
      </w:divBdr>
    </w:div>
    <w:div w:id="2099251411">
      <w:bodyDiv w:val="1"/>
      <w:marLeft w:val="0"/>
      <w:marRight w:val="0"/>
      <w:marTop w:val="0"/>
      <w:marBottom w:val="0"/>
      <w:divBdr>
        <w:top w:val="none" w:sz="0" w:space="0" w:color="auto"/>
        <w:left w:val="none" w:sz="0" w:space="0" w:color="auto"/>
        <w:bottom w:val="none" w:sz="0" w:space="0" w:color="auto"/>
        <w:right w:val="none" w:sz="0" w:space="0" w:color="auto"/>
      </w:divBdr>
    </w:div>
    <w:div w:id="2100252918">
      <w:bodyDiv w:val="1"/>
      <w:marLeft w:val="0"/>
      <w:marRight w:val="0"/>
      <w:marTop w:val="0"/>
      <w:marBottom w:val="0"/>
      <w:divBdr>
        <w:top w:val="none" w:sz="0" w:space="0" w:color="auto"/>
        <w:left w:val="none" w:sz="0" w:space="0" w:color="auto"/>
        <w:bottom w:val="none" w:sz="0" w:space="0" w:color="auto"/>
        <w:right w:val="none" w:sz="0" w:space="0" w:color="auto"/>
      </w:divBdr>
    </w:div>
    <w:div w:id="2102749454">
      <w:bodyDiv w:val="1"/>
      <w:marLeft w:val="0"/>
      <w:marRight w:val="0"/>
      <w:marTop w:val="0"/>
      <w:marBottom w:val="0"/>
      <w:divBdr>
        <w:top w:val="none" w:sz="0" w:space="0" w:color="auto"/>
        <w:left w:val="none" w:sz="0" w:space="0" w:color="auto"/>
        <w:bottom w:val="none" w:sz="0" w:space="0" w:color="auto"/>
        <w:right w:val="none" w:sz="0" w:space="0" w:color="auto"/>
      </w:divBdr>
    </w:div>
    <w:div w:id="2103913233">
      <w:bodyDiv w:val="1"/>
      <w:marLeft w:val="0"/>
      <w:marRight w:val="0"/>
      <w:marTop w:val="0"/>
      <w:marBottom w:val="0"/>
      <w:divBdr>
        <w:top w:val="none" w:sz="0" w:space="0" w:color="auto"/>
        <w:left w:val="none" w:sz="0" w:space="0" w:color="auto"/>
        <w:bottom w:val="none" w:sz="0" w:space="0" w:color="auto"/>
        <w:right w:val="none" w:sz="0" w:space="0" w:color="auto"/>
      </w:divBdr>
    </w:div>
    <w:div w:id="2105102974">
      <w:bodyDiv w:val="1"/>
      <w:marLeft w:val="0"/>
      <w:marRight w:val="0"/>
      <w:marTop w:val="0"/>
      <w:marBottom w:val="0"/>
      <w:divBdr>
        <w:top w:val="none" w:sz="0" w:space="0" w:color="auto"/>
        <w:left w:val="none" w:sz="0" w:space="0" w:color="auto"/>
        <w:bottom w:val="none" w:sz="0" w:space="0" w:color="auto"/>
        <w:right w:val="none" w:sz="0" w:space="0" w:color="auto"/>
      </w:divBdr>
    </w:div>
    <w:div w:id="2112822030">
      <w:bodyDiv w:val="1"/>
      <w:marLeft w:val="0"/>
      <w:marRight w:val="0"/>
      <w:marTop w:val="0"/>
      <w:marBottom w:val="0"/>
      <w:divBdr>
        <w:top w:val="none" w:sz="0" w:space="0" w:color="auto"/>
        <w:left w:val="none" w:sz="0" w:space="0" w:color="auto"/>
        <w:bottom w:val="none" w:sz="0" w:space="0" w:color="auto"/>
        <w:right w:val="none" w:sz="0" w:space="0" w:color="auto"/>
      </w:divBdr>
    </w:div>
    <w:div w:id="2116165622">
      <w:bodyDiv w:val="1"/>
      <w:marLeft w:val="0"/>
      <w:marRight w:val="0"/>
      <w:marTop w:val="0"/>
      <w:marBottom w:val="0"/>
      <w:divBdr>
        <w:top w:val="none" w:sz="0" w:space="0" w:color="auto"/>
        <w:left w:val="none" w:sz="0" w:space="0" w:color="auto"/>
        <w:bottom w:val="none" w:sz="0" w:space="0" w:color="auto"/>
        <w:right w:val="none" w:sz="0" w:space="0" w:color="auto"/>
      </w:divBdr>
    </w:div>
    <w:div w:id="2117407199">
      <w:bodyDiv w:val="1"/>
      <w:marLeft w:val="0"/>
      <w:marRight w:val="0"/>
      <w:marTop w:val="0"/>
      <w:marBottom w:val="0"/>
      <w:divBdr>
        <w:top w:val="none" w:sz="0" w:space="0" w:color="auto"/>
        <w:left w:val="none" w:sz="0" w:space="0" w:color="auto"/>
        <w:bottom w:val="none" w:sz="0" w:space="0" w:color="auto"/>
        <w:right w:val="none" w:sz="0" w:space="0" w:color="auto"/>
      </w:divBdr>
    </w:div>
    <w:div w:id="2118602173">
      <w:bodyDiv w:val="1"/>
      <w:marLeft w:val="0"/>
      <w:marRight w:val="0"/>
      <w:marTop w:val="0"/>
      <w:marBottom w:val="0"/>
      <w:divBdr>
        <w:top w:val="none" w:sz="0" w:space="0" w:color="auto"/>
        <w:left w:val="none" w:sz="0" w:space="0" w:color="auto"/>
        <w:bottom w:val="none" w:sz="0" w:space="0" w:color="auto"/>
        <w:right w:val="none" w:sz="0" w:space="0" w:color="auto"/>
      </w:divBdr>
    </w:div>
    <w:div w:id="2119831156">
      <w:bodyDiv w:val="1"/>
      <w:marLeft w:val="0"/>
      <w:marRight w:val="0"/>
      <w:marTop w:val="0"/>
      <w:marBottom w:val="0"/>
      <w:divBdr>
        <w:top w:val="none" w:sz="0" w:space="0" w:color="auto"/>
        <w:left w:val="none" w:sz="0" w:space="0" w:color="auto"/>
        <w:bottom w:val="none" w:sz="0" w:space="0" w:color="auto"/>
        <w:right w:val="none" w:sz="0" w:space="0" w:color="auto"/>
      </w:divBdr>
    </w:div>
    <w:div w:id="2124497421">
      <w:bodyDiv w:val="1"/>
      <w:marLeft w:val="0"/>
      <w:marRight w:val="0"/>
      <w:marTop w:val="0"/>
      <w:marBottom w:val="0"/>
      <w:divBdr>
        <w:top w:val="none" w:sz="0" w:space="0" w:color="auto"/>
        <w:left w:val="none" w:sz="0" w:space="0" w:color="auto"/>
        <w:bottom w:val="none" w:sz="0" w:space="0" w:color="auto"/>
        <w:right w:val="none" w:sz="0" w:space="0" w:color="auto"/>
      </w:divBdr>
    </w:div>
    <w:div w:id="2127653039">
      <w:bodyDiv w:val="1"/>
      <w:marLeft w:val="0"/>
      <w:marRight w:val="0"/>
      <w:marTop w:val="0"/>
      <w:marBottom w:val="0"/>
      <w:divBdr>
        <w:top w:val="none" w:sz="0" w:space="0" w:color="auto"/>
        <w:left w:val="none" w:sz="0" w:space="0" w:color="auto"/>
        <w:bottom w:val="none" w:sz="0" w:space="0" w:color="auto"/>
        <w:right w:val="none" w:sz="0" w:space="0" w:color="auto"/>
      </w:divBdr>
    </w:div>
    <w:div w:id="2133941326">
      <w:bodyDiv w:val="1"/>
      <w:marLeft w:val="0"/>
      <w:marRight w:val="0"/>
      <w:marTop w:val="0"/>
      <w:marBottom w:val="0"/>
      <w:divBdr>
        <w:top w:val="none" w:sz="0" w:space="0" w:color="auto"/>
        <w:left w:val="none" w:sz="0" w:space="0" w:color="auto"/>
        <w:bottom w:val="none" w:sz="0" w:space="0" w:color="auto"/>
        <w:right w:val="none" w:sz="0" w:space="0" w:color="auto"/>
      </w:divBdr>
    </w:div>
    <w:div w:id="2143383644">
      <w:bodyDiv w:val="1"/>
      <w:marLeft w:val="0"/>
      <w:marRight w:val="0"/>
      <w:marTop w:val="0"/>
      <w:marBottom w:val="0"/>
      <w:divBdr>
        <w:top w:val="none" w:sz="0" w:space="0" w:color="auto"/>
        <w:left w:val="none" w:sz="0" w:space="0" w:color="auto"/>
        <w:bottom w:val="none" w:sz="0" w:space="0" w:color="auto"/>
        <w:right w:val="none" w:sz="0" w:space="0" w:color="auto"/>
      </w:divBdr>
    </w:div>
    <w:div w:id="2144804072">
      <w:bodyDiv w:val="1"/>
      <w:marLeft w:val="0"/>
      <w:marRight w:val="0"/>
      <w:marTop w:val="0"/>
      <w:marBottom w:val="0"/>
      <w:divBdr>
        <w:top w:val="none" w:sz="0" w:space="0" w:color="auto"/>
        <w:left w:val="none" w:sz="0" w:space="0" w:color="auto"/>
        <w:bottom w:val="none" w:sz="0" w:space="0" w:color="auto"/>
        <w:right w:val="none" w:sz="0" w:space="0" w:color="auto"/>
      </w:divBdr>
    </w:div>
    <w:div w:id="214519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F:\Users\Administrator\Desktop\202007&#30899;&#36275;&#36857;\&#23433;&#24198;&#33322;&#29028;&#30899;&#36275;&#36857;-&#27719;&#2463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Users\Administrator\Desktop\202007&#30899;&#36275;&#36857;\&#23433;&#24198;&#33322;&#29028;&#30899;&#36275;&#36857;-&#27719;&#2463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zh-CN"/>
              <a:t>2019</a:t>
            </a:r>
            <a:r>
              <a:rPr lang="zh-CN" altLang="en-US"/>
              <a:t>年航煤产品碳足迹分布</a:t>
            </a:r>
            <a:endParaRPr lang="en-US" altLang="zh-CN"/>
          </a:p>
        </c:rich>
      </c:tx>
      <c:overlay val="0"/>
      <c:spPr>
        <a:noFill/>
        <a:ln>
          <a:noFill/>
        </a:ln>
        <a:effectLst/>
      </c:spPr>
    </c:title>
    <c:autoTitleDeleted val="0"/>
    <c:plotArea>
      <c:layout/>
      <c:pieChart>
        <c:varyColors val="1"/>
        <c:ser>
          <c:idx val="0"/>
          <c:order val="0"/>
          <c:tx>
            <c:strRef>
              <c:f>'航煤碳足迹 (2)'!$X$4</c:f>
              <c:strCache>
                <c:ptCount val="1"/>
                <c:pt idx="0">
                  <c:v>碳排放强度,kgCO2/t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4AE-4F1D-9A02-D90ED36838F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4AE-4F1D-9A02-D90ED36838F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4AE-4F1D-9A02-D90ED36838F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4AE-4F1D-9A02-D90ED36838F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4AE-4F1D-9A02-D90ED36838FB}"/>
              </c:ext>
            </c:extLst>
          </c:dPt>
          <c:dLbls>
            <c:dLbl>
              <c:idx val="1"/>
              <c:layout>
                <c:manualLayout>
                  <c:x val="9.7146326654522532E-3"/>
                  <c:y val="-8.4848484848484923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4AE-4F1D-9A02-D90ED36838FB}"/>
                </c:ext>
              </c:extLst>
            </c:dLbl>
            <c:dLbl>
              <c:idx val="2"/>
              <c:layout>
                <c:manualLayout>
                  <c:x val="0.10928961748633879"/>
                  <c:y val="-8.0808080808080968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4AE-4F1D-9A02-D90ED36838FB}"/>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zh-CN"/>
              </a:p>
            </c:txPr>
            <c:dLblPos val="outEnd"/>
            <c:showLegendKey val="0"/>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'航煤碳足迹 (2)'!$W$5:$W$10</c:f>
              <c:strCache>
                <c:ptCount val="5"/>
                <c:pt idx="0">
                  <c:v>I常减压</c:v>
                </c:pt>
                <c:pt idx="1">
                  <c:v>II常减压</c:v>
                </c:pt>
                <c:pt idx="2">
                  <c:v>氢气系统</c:v>
                </c:pt>
                <c:pt idx="3">
                  <c:v>储运系统</c:v>
                </c:pt>
                <c:pt idx="4">
                  <c:v>航煤加氢装置</c:v>
                </c:pt>
              </c:strCache>
            </c:strRef>
          </c:cat>
          <c:val>
            <c:numRef>
              <c:f>'航煤碳足迹 (2)'!$X$5:$X$10</c:f>
              <c:numCache>
                <c:formatCode>0.00</c:formatCode>
                <c:ptCount val="5"/>
                <c:pt idx="0">
                  <c:v>14.958426891143896</c:v>
                </c:pt>
                <c:pt idx="1">
                  <c:v>15.862721082384844</c:v>
                </c:pt>
                <c:pt idx="2">
                  <c:v>2.8699999999999997</c:v>
                </c:pt>
                <c:pt idx="3">
                  <c:v>1.8800000000000001</c:v>
                </c:pt>
                <c:pt idx="4">
                  <c:v>41.341176367982122</c:v>
                </c:pt>
              </c:numCache>
            </c:numRef>
          </c:val>
          <c:extLst>
            <c:ext xmlns:c16="http://schemas.microsoft.com/office/drawing/2014/chart" uri="{C3380CC4-5D6E-409C-BE32-E72D297353CC}">
              <c16:uniqueId val="{0000000A-94AE-4F1D-9A02-D90ED36838FB}"/>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tLang="en-US" sz="1400" b="0" i="0" u="none" strike="noStrike" kern="1200" spc="0" baseline="0">
                <a:solidFill>
                  <a:sysClr val="windowText" lastClr="000000">
                    <a:lumMod val="65000"/>
                    <a:lumOff val="35000"/>
                  </a:sysClr>
                </a:solidFill>
                <a:latin typeface="+mn-lt"/>
                <a:ea typeface="+mn-ea"/>
                <a:cs typeface="+mn-cs"/>
              </a:rPr>
              <a:t>2020</a:t>
            </a:r>
            <a:r>
              <a:rPr lang="zh-CN" altLang="en-US" sz="1400" b="0" i="0" u="none" strike="noStrike" kern="1200" spc="0" baseline="0">
                <a:solidFill>
                  <a:sysClr val="windowText" lastClr="000000">
                    <a:lumMod val="65000"/>
                    <a:lumOff val="35000"/>
                  </a:sysClr>
                </a:solidFill>
                <a:latin typeface="+mn-lt"/>
                <a:ea typeface="+mn-ea"/>
                <a:cs typeface="+mn-cs"/>
              </a:rPr>
              <a:t>年</a:t>
            </a:r>
            <a:r>
              <a:rPr lang="en-US" altLang="en-US" sz="1400" b="0" i="0" u="none" strike="noStrike" kern="1200" spc="0" baseline="0">
                <a:solidFill>
                  <a:sysClr val="windowText" lastClr="000000">
                    <a:lumMod val="65000"/>
                    <a:lumOff val="35000"/>
                  </a:sysClr>
                </a:solidFill>
                <a:latin typeface="+mn-lt"/>
                <a:ea typeface="+mn-ea"/>
                <a:cs typeface="+mn-cs"/>
              </a:rPr>
              <a:t>1~6</a:t>
            </a:r>
            <a:r>
              <a:rPr lang="zh-CN" altLang="en-US" sz="1400" b="0" i="0" u="none" strike="noStrike" kern="1200" spc="0" baseline="0">
                <a:solidFill>
                  <a:sysClr val="windowText" lastClr="000000">
                    <a:lumMod val="65000"/>
                    <a:lumOff val="35000"/>
                  </a:sysClr>
                </a:solidFill>
                <a:latin typeface="+mn-lt"/>
                <a:ea typeface="+mn-ea"/>
                <a:cs typeface="+mn-cs"/>
              </a:rPr>
              <a:t>月</a:t>
            </a:r>
            <a:r>
              <a:rPr lang="zh-CN" altLang="en-US"/>
              <a:t>航煤产品碳足迹分布</a:t>
            </a:r>
            <a:endParaRPr lang="en-US" altLang="zh-CN"/>
          </a:p>
        </c:rich>
      </c:tx>
      <c:overlay val="0"/>
      <c:spPr>
        <a:noFill/>
        <a:ln>
          <a:noFill/>
        </a:ln>
        <a:effectLst/>
      </c:spPr>
    </c:title>
    <c:autoTitleDeleted val="0"/>
    <c:plotArea>
      <c:layout/>
      <c:pieChart>
        <c:varyColors val="1"/>
        <c:ser>
          <c:idx val="0"/>
          <c:order val="0"/>
          <c:tx>
            <c:strRef>
              <c:f>'航煤碳足迹 (2)'!$X$41</c:f>
              <c:strCache>
                <c:ptCount val="1"/>
                <c:pt idx="0">
                  <c:v>碳排放强度,kgCO2/t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77B-42E8-B8BD-DCA9AB75C0F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77B-42E8-B8BD-DCA9AB75C0F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77B-42E8-B8BD-DCA9AB75C0F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77B-42E8-B8BD-DCA9AB75C0F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C77B-42E8-B8BD-DCA9AB75C0F9}"/>
              </c:ext>
            </c:extLst>
          </c:dPt>
          <c:dLbls>
            <c:dLbl>
              <c:idx val="1"/>
              <c:layout>
                <c:manualLayout>
                  <c:x val="9.7146326654522532E-3"/>
                  <c:y val="-8.4848484848484923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77B-42E8-B8BD-DCA9AB75C0F9}"/>
                </c:ext>
              </c:extLst>
            </c:dLbl>
            <c:dLbl>
              <c:idx val="2"/>
              <c:layout>
                <c:manualLayout>
                  <c:x val="0.10928961748633879"/>
                  <c:y val="-8.0808080808080968E-2"/>
                </c:manualLayout>
              </c:layout>
              <c:dLblPos val="bestFit"/>
              <c:showLegendKey val="0"/>
              <c:showVal val="1"/>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77B-42E8-B8BD-DCA9AB75C0F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zh-CN"/>
              </a:p>
            </c:txPr>
            <c:dLblPos val="outEnd"/>
            <c:showLegendKey val="0"/>
            <c:showVal val="1"/>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'航煤碳足迹 (2)'!$W$42:$W$47</c:f>
              <c:strCache>
                <c:ptCount val="5"/>
                <c:pt idx="0">
                  <c:v>I常减压</c:v>
                </c:pt>
                <c:pt idx="1">
                  <c:v>II常减压</c:v>
                </c:pt>
                <c:pt idx="2">
                  <c:v>氢气系统</c:v>
                </c:pt>
                <c:pt idx="3">
                  <c:v>储运系统</c:v>
                </c:pt>
                <c:pt idx="4">
                  <c:v>航煤加氢装置</c:v>
                </c:pt>
              </c:strCache>
            </c:strRef>
          </c:cat>
          <c:val>
            <c:numRef>
              <c:f>'航煤碳足迹 (2)'!$X$42:$X$47</c:f>
              <c:numCache>
                <c:formatCode>0.00</c:formatCode>
                <c:ptCount val="5"/>
                <c:pt idx="0">
                  <c:v>13.537004949790044</c:v>
                </c:pt>
                <c:pt idx="1">
                  <c:v>18.034140663653879</c:v>
                </c:pt>
                <c:pt idx="2">
                  <c:v>2.59</c:v>
                </c:pt>
                <c:pt idx="3">
                  <c:v>1.36</c:v>
                </c:pt>
                <c:pt idx="4">
                  <c:v>36.749817389359322</c:v>
                </c:pt>
              </c:numCache>
            </c:numRef>
          </c:val>
          <c:extLst>
            <c:ext xmlns:c16="http://schemas.microsoft.com/office/drawing/2014/chart" uri="{C3380CC4-5D6E-409C-BE32-E72D297353CC}">
              <c16:uniqueId val="{0000000A-C77B-42E8-B8BD-DCA9AB75C0F9}"/>
            </c:ext>
          </c:extLst>
        </c:ser>
        <c:dLbls>
          <c:showLegendKey val="0"/>
          <c:showVal val="0"/>
          <c:showCatName val="0"/>
          <c:showSerName val="0"/>
          <c:showPercent val="0"/>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5E0DE24-FC1A-4D90-95EB-F55D5A69BE10}"/>
</file>

<file path=customXml/itemProps2.xml><?xml version="1.0" encoding="utf-8"?>
<ds:datastoreItem xmlns:ds="http://schemas.openxmlformats.org/officeDocument/2006/customXml" ds:itemID="{6FB23D4F-6EDF-41BC-84BD-728E7FF45FBC}"/>
</file>

<file path=customXml/itemProps3.xml><?xml version="1.0" encoding="utf-8"?>
<ds:datastoreItem xmlns:ds="http://schemas.openxmlformats.org/officeDocument/2006/customXml" ds:itemID="{F23F17A3-A1EC-40B1-96A8-A917CC3B5826}"/>
</file>

<file path=customXml/itemProps4.xml><?xml version="1.0" encoding="utf-8"?>
<ds:datastoreItem xmlns:ds="http://schemas.openxmlformats.org/officeDocument/2006/customXml" ds:itemID="{0C5B5D3E-D354-45EF-B314-524DC9642FF5}"/>
</file>

<file path=docProps/app.xml><?xml version="1.0" encoding="utf-8"?>
<Properties xmlns="http://schemas.openxmlformats.org/officeDocument/2006/extended-properties" xmlns:vt="http://schemas.openxmlformats.org/officeDocument/2006/docPropsVTypes">
  <Template>Normal.dotm</Template>
  <TotalTime>3245</TotalTime>
  <Pages>46</Pages>
  <Words>4566</Words>
  <Characters>26029</Characters>
  <Application>Microsoft Office Word</Application>
  <DocSecurity>0</DocSecurity>
  <Lines>216</Lines>
  <Paragraphs>61</Paragraphs>
  <ScaleCrop>false</ScaleCrop>
  <Company>Sinopec</Company>
  <LinksUpToDate>false</LinksUpToDate>
  <CharactersWithSpaces>30534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tiant</dc:creator>
  <cp:keywords/>
  <dc:description/>
  <cp:lastModifiedBy>张朝晖</cp:lastModifiedBy>
  <cp:revision>320</cp:revision>
  <cp:lastPrinted>2019-11-18T06:15:00Z</cp:lastPrinted>
  <dcterms:created xsi:type="dcterms:W3CDTF">2019-10-24T06:54:00Z</dcterms:created>
  <dcterms:modified xsi:type="dcterms:W3CDTF">2020-09-23T05:46:00Z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0x010100DE4DED0427B1E94B984007ADCB892BEC</vt:lpwstr>
  </property>
</Properties>
</file>